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D8C" w:rsidRPr="00C81AFE" w:rsidRDefault="00504D8C" w:rsidP="00E50C74">
      <w:pPr>
        <w:tabs>
          <w:tab w:val="left" w:pos="16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Figures for</w:t>
      </w:r>
    </w:p>
    <w:p w:rsidR="00504D8C" w:rsidRPr="00C81AFE" w:rsidRDefault="00504D8C" w:rsidP="00E50C74">
      <w:pPr>
        <w:tabs>
          <w:tab w:val="left" w:pos="16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27F" w:rsidRPr="00C81AFE" w:rsidRDefault="0056427F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6427F" w:rsidRPr="00C81AFE" w:rsidSect="00253947">
          <w:footerReference w:type="default" r:id="rId7"/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Structure and Function of the Arctic and Antarctic Marine Microbiota as Revealed by Metagenomics</w:t>
      </w:r>
    </w:p>
    <w:p w:rsidR="00253947" w:rsidRPr="00C81AFE" w:rsidRDefault="001964F5" w:rsidP="00E50C74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839057" cy="4000500"/>
            <wp:effectExtent l="0" t="0" r="0" b="0"/>
            <wp:docPr id="2" name="图片 2" descr="E:\ms\Submitted\Polar\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s\Submitted\Polar\S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" r="1192" b="5904"/>
                    <a:stretch/>
                  </pic:blipFill>
                  <pic:spPr bwMode="auto">
                    <a:xfrm>
                      <a:off x="0" y="0"/>
                      <a:ext cx="6844391" cy="40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430" w:rsidRPr="00C81AFE" w:rsidRDefault="002B6E33" w:rsidP="00E50C74">
      <w:pPr>
        <w:tabs>
          <w:tab w:val="left" w:pos="6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53430" w:rsidRPr="00C81AFE" w:rsidSect="00253947"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bookmarkStart w:id="0" w:name="_Hlk33702798"/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igure S</w:t>
      </w:r>
      <w:r w:rsid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Genus-level composition based on analysis of 16S </w:t>
      </w:r>
      <w:proofErr w:type="spellStart"/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miTags</w:t>
      </w:r>
      <w:proofErr w:type="spellEnd"/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Abundant </w:t>
      </w:r>
      <w:r w:rsidR="00C5173B">
        <w:rPr>
          <w:rFonts w:ascii="Times New Roman" w:hAnsi="Times New Roman" w:cs="Times New Roman"/>
          <w:color w:val="000000" w:themeColor="text1"/>
          <w:sz w:val="24"/>
          <w:szCs w:val="24"/>
        </w:rPr>
        <w:t>genera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top 30 </w:t>
      </w:r>
      <w:r w:rsidR="00C5173B">
        <w:rPr>
          <w:rFonts w:ascii="Times New Roman" w:hAnsi="Times New Roman" w:cs="Times New Roman"/>
          <w:color w:val="000000" w:themeColor="text1"/>
          <w:sz w:val="24"/>
          <w:szCs w:val="24"/>
        </w:rPr>
        <w:t>genera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maximum relative abundance) are shown with all other </w:t>
      </w:r>
      <w:r w:rsidR="00C5173B">
        <w:rPr>
          <w:rFonts w:ascii="Times New Roman" w:hAnsi="Times New Roman" w:cs="Times New Roman"/>
          <w:color w:val="000000" w:themeColor="text1"/>
          <w:sz w:val="24"/>
          <w:szCs w:val="24"/>
        </w:rPr>
        <w:t>genera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grouped together as ‘Minor or unclassified’. 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The four groups: Arctic-Surface (0-100m), Arctic-Deep (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00-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7A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00m), Antarctic-Surface (0</w:t>
      </w:r>
      <w:r w:rsidR="00E50C74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-100m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), and Antarctic-Deep (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0C74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00-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7A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50C74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00m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bookmarkEnd w:id="0"/>
    <w:p w:rsidR="00FF424D" w:rsidRPr="00C81AFE" w:rsidRDefault="00FF424D" w:rsidP="00E50C7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1B4E2F0" wp14:editId="5372EC60">
            <wp:extent cx="4648200" cy="4371975"/>
            <wp:effectExtent l="0" t="0" r="0" b="0"/>
            <wp:docPr id="5" name="图片 5" descr="C:\Users\Administrator\Desktop\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4D" w:rsidRPr="00C81AFE" w:rsidRDefault="00FF424D" w:rsidP="00E50C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F424D" w:rsidRPr="00C81AFE" w:rsidSect="00253947"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Taxonomic distribution of the 214 </w:t>
      </w:r>
      <w:r w:rsidR="006B7F73" w:rsidRPr="007C5779">
        <w:rPr>
          <w:rFonts w:ascii="Times New Roman" w:hAnsi="Times New Roman" w:cs="Times New Roman"/>
          <w:color w:val="0070C0"/>
          <w:sz w:val="24"/>
          <w:szCs w:val="24"/>
        </w:rPr>
        <w:t>MAGs</w:t>
      </w:r>
      <w:r w:rsidR="006B7F73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F73">
        <w:rPr>
          <w:rFonts w:ascii="Times New Roman" w:hAnsi="Times New Roman" w:cs="Times New Roman"/>
          <w:strike/>
          <w:color w:val="0070C0"/>
          <w:sz w:val="24"/>
          <w:szCs w:val="24"/>
        </w:rPr>
        <w:t xml:space="preserve">genome bins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recovered from the polar metagenomes. All the </w:t>
      </w:r>
      <w:r w:rsidR="006B7F73" w:rsidRPr="007C5779">
        <w:rPr>
          <w:rFonts w:ascii="Times New Roman" w:hAnsi="Times New Roman" w:cs="Times New Roman"/>
          <w:color w:val="0070C0"/>
          <w:sz w:val="24"/>
          <w:szCs w:val="24"/>
        </w:rPr>
        <w:t>MAGs</w:t>
      </w:r>
      <w:r w:rsidR="006B7F73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F73">
        <w:rPr>
          <w:rFonts w:ascii="Times New Roman" w:hAnsi="Times New Roman" w:cs="Times New Roman"/>
          <w:strike/>
          <w:color w:val="0070C0"/>
          <w:sz w:val="24"/>
          <w:szCs w:val="24"/>
        </w:rPr>
        <w:t xml:space="preserve">bins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have 80% or higher completeness.</w:t>
      </w:r>
    </w:p>
    <w:p w:rsidR="00053430" w:rsidRPr="00C81AFE" w:rsidRDefault="00053430" w:rsidP="00E50C74">
      <w:pPr>
        <w:tabs>
          <w:tab w:val="left" w:pos="6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825029" cy="2714625"/>
            <wp:effectExtent l="0" t="0" r="0" b="0"/>
            <wp:docPr id="10" name="图片 10" descr="C:\Users\Administrator\Desktop\FigureS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gureS3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t="3774" r="1567" b="3019"/>
                    <a:stretch/>
                  </pic:blipFill>
                  <pic:spPr bwMode="auto">
                    <a:xfrm>
                      <a:off x="0" y="0"/>
                      <a:ext cx="6830713" cy="27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FE" w:rsidRPr="00C81AFE" w:rsidRDefault="00AF532F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D09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Comparison between the Arctic and Antarctic microbiomes.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B0A"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Venn diagram showing the distribution of OTUs across the Arctic and the Antarctic </w:t>
      </w:r>
      <w:proofErr w:type="spellStart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miTags</w:t>
      </w:r>
      <w:proofErr w:type="spellEnd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OTUs with more than 2 </w:t>
      </w:r>
      <w:proofErr w:type="spellStart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miTag</w:t>
      </w:r>
      <w:proofErr w:type="spellEnd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numbers are included for analysis. </w:t>
      </w:r>
      <w:r w:rsidR="00521B0A"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BLASTp</w:t>
      </w:r>
      <w:proofErr w:type="spellEnd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searching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Antarctic orthologs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using the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Arctic orthologs as queries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21B0A" w:rsidRPr="00C81A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BLASTp</w:t>
      </w:r>
      <w:proofErr w:type="spellEnd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searching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Arctic orthologs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using the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Antarctic orthologs as queries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Orthologs of </w:t>
      </w:r>
      <w:r w:rsidR="00AD297F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 than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40% similarity or </w:t>
      </w:r>
      <w:r w:rsidR="00AD297F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than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1e-7 e-value were considered as </w:t>
      </w:r>
      <w:r w:rsidR="00AD297F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‘specific’.</w:t>
      </w:r>
      <w:r w:rsidR="00C81AFE" w:rsidRPr="00C81A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0CCA316" wp14:editId="359952B8">
            <wp:extent cx="6829425" cy="6273096"/>
            <wp:effectExtent l="0" t="0" r="0" b="0"/>
            <wp:docPr id="1" name="图片 1" descr="C:\Users\Administrator\Desktop\fig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g7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" t="1162" r="10073" b="1090"/>
                    <a:stretch/>
                  </pic:blipFill>
                  <pic:spPr bwMode="auto">
                    <a:xfrm>
                      <a:off x="0" y="0"/>
                      <a:ext cx="6836014" cy="62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C81AFE" w:rsidRPr="00C81AFE" w:rsidSect="00D00542"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Functions enriched in the Arctic microbiomes. The Arctic and Antarctic-specific orthologs were annotated by searching against the COG database. 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Relative abundance of a given COG is the number of orthologs classified into this COG divided by the total number of orthologs. The 40 most abundant COGs significantly (p-value &lt; 0.01) enriched in the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Arctic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shown. Orange color indicates antibiotic resistance genes.</w:t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6071A82" wp14:editId="6990D9DF">
            <wp:extent cx="6838950" cy="5138517"/>
            <wp:effectExtent l="0" t="0" r="0" b="5080"/>
            <wp:docPr id="8" name="图片 8" descr="C:\Users\Administrator\Desktop\fig8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ig8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1990" r="6069" b="1431"/>
                    <a:stretch/>
                  </pic:blipFill>
                  <pic:spPr bwMode="auto">
                    <a:xfrm>
                      <a:off x="0" y="0"/>
                      <a:ext cx="6844471" cy="51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Functions enriched in the Antarctic microbiomes. The Arctic and Antarctic-specific orthologs were annotated by searching against the COG database. 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Relative abundance of a given COG is the number of orthologs classified into this COG divided by the total number of orthologs. The 40 most abundant COGs significantly (p-value &lt; 0.01) enriched in the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Antarctic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shown. Purple color indicates genes involved in DNA recom</w:t>
      </w:r>
      <w:bookmarkStart w:id="1" w:name="_GoBack"/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bin</w:t>
      </w:r>
      <w:bookmarkEnd w:id="1"/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ation.</w:t>
      </w:r>
    </w:p>
    <w:p w:rsidR="00E50C74" w:rsidRPr="00C81AFE" w:rsidRDefault="00E50C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0C74" w:rsidRPr="00C81AFE" w:rsidSect="00253947">
      <w:pgSz w:w="12240" w:h="15840" w:code="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A0C" w:rsidRDefault="00E13A0C" w:rsidP="004F78F3">
      <w:r>
        <w:separator/>
      </w:r>
    </w:p>
  </w:endnote>
  <w:endnote w:type="continuationSeparator" w:id="0">
    <w:p w:rsidR="00E13A0C" w:rsidRDefault="00E13A0C" w:rsidP="004F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117334"/>
      <w:docPartObj>
        <w:docPartGallery w:val="Page Numbers (Bottom of Page)"/>
        <w:docPartUnique/>
      </w:docPartObj>
    </w:sdtPr>
    <w:sdtEndPr/>
    <w:sdtContent>
      <w:p w:rsidR="00726643" w:rsidRDefault="00726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09" w:rsidRPr="00934A09">
          <w:rPr>
            <w:noProof/>
            <w:lang w:val="zh-CN"/>
          </w:rPr>
          <w:t>2</w:t>
        </w:r>
        <w:r>
          <w:fldChar w:fldCharType="end"/>
        </w:r>
      </w:p>
    </w:sdtContent>
  </w:sdt>
  <w:p w:rsidR="00726643" w:rsidRDefault="00726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A0C" w:rsidRDefault="00E13A0C" w:rsidP="004F78F3">
      <w:r>
        <w:separator/>
      </w:r>
    </w:p>
  </w:footnote>
  <w:footnote w:type="continuationSeparator" w:id="0">
    <w:p w:rsidR="00E13A0C" w:rsidRDefault="00E13A0C" w:rsidP="004F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CD"/>
    <w:rsid w:val="00002318"/>
    <w:rsid w:val="00053430"/>
    <w:rsid w:val="000730C3"/>
    <w:rsid w:val="000B0905"/>
    <w:rsid w:val="000B1A62"/>
    <w:rsid w:val="00177F95"/>
    <w:rsid w:val="001964F5"/>
    <w:rsid w:val="001A7A6B"/>
    <w:rsid w:val="00203B33"/>
    <w:rsid w:val="00253947"/>
    <w:rsid w:val="00294147"/>
    <w:rsid w:val="002B6E33"/>
    <w:rsid w:val="002C1DAA"/>
    <w:rsid w:val="002C44F0"/>
    <w:rsid w:val="00307063"/>
    <w:rsid w:val="00363F31"/>
    <w:rsid w:val="003A60AB"/>
    <w:rsid w:val="003B0FB5"/>
    <w:rsid w:val="0041458A"/>
    <w:rsid w:val="004735A6"/>
    <w:rsid w:val="00481A85"/>
    <w:rsid w:val="004D57F4"/>
    <w:rsid w:val="004F78F3"/>
    <w:rsid w:val="00504D8C"/>
    <w:rsid w:val="00521B0A"/>
    <w:rsid w:val="0056427F"/>
    <w:rsid w:val="005D51E0"/>
    <w:rsid w:val="00613345"/>
    <w:rsid w:val="00671D09"/>
    <w:rsid w:val="006B1D81"/>
    <w:rsid w:val="006B4788"/>
    <w:rsid w:val="006B7F73"/>
    <w:rsid w:val="006C35AF"/>
    <w:rsid w:val="00707A79"/>
    <w:rsid w:val="00726643"/>
    <w:rsid w:val="007B6DE3"/>
    <w:rsid w:val="007E1664"/>
    <w:rsid w:val="00806279"/>
    <w:rsid w:val="00925FF3"/>
    <w:rsid w:val="00934A09"/>
    <w:rsid w:val="00960693"/>
    <w:rsid w:val="009D6B91"/>
    <w:rsid w:val="009F36A9"/>
    <w:rsid w:val="00AA2EC9"/>
    <w:rsid w:val="00AD297F"/>
    <w:rsid w:val="00AF4954"/>
    <w:rsid w:val="00AF532F"/>
    <w:rsid w:val="00B41C55"/>
    <w:rsid w:val="00BE1DCB"/>
    <w:rsid w:val="00BF33F8"/>
    <w:rsid w:val="00C50BD0"/>
    <w:rsid w:val="00C5173B"/>
    <w:rsid w:val="00C643F6"/>
    <w:rsid w:val="00C81AFE"/>
    <w:rsid w:val="00CF7FEB"/>
    <w:rsid w:val="00D17C86"/>
    <w:rsid w:val="00D66E12"/>
    <w:rsid w:val="00DA6387"/>
    <w:rsid w:val="00DD0E89"/>
    <w:rsid w:val="00DF5E14"/>
    <w:rsid w:val="00E13A0C"/>
    <w:rsid w:val="00E230CD"/>
    <w:rsid w:val="00E33B9A"/>
    <w:rsid w:val="00E50C74"/>
    <w:rsid w:val="00E61264"/>
    <w:rsid w:val="00E80C51"/>
    <w:rsid w:val="00EC4BDB"/>
    <w:rsid w:val="00ED62D5"/>
    <w:rsid w:val="00FA3B63"/>
    <w:rsid w:val="00FA7EB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E041D-5738-429B-803E-7343150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1A40-FC43-47A8-9037-AA46B423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ding wei</cp:lastModifiedBy>
  <cp:revision>35</cp:revision>
  <dcterms:created xsi:type="dcterms:W3CDTF">2019-08-01T08:45:00Z</dcterms:created>
  <dcterms:modified xsi:type="dcterms:W3CDTF">2020-02-27T09:43:00Z</dcterms:modified>
</cp:coreProperties>
</file>