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7EC74" w14:textId="666560CA" w:rsidR="004B5CE1" w:rsidRDefault="004B5CE1">
      <w:r>
        <w:rPr>
          <w:noProof/>
        </w:rPr>
        <w:drawing>
          <wp:anchor distT="0" distB="0" distL="114300" distR="114300" simplePos="0" relativeHeight="251659264" behindDoc="0" locked="0" layoutInCell="1" allowOverlap="1" wp14:anchorId="079C4267" wp14:editId="5A3F08BD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5274310" cy="4465320"/>
            <wp:effectExtent l="0" t="0" r="254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E703A6" w14:textId="318DCFB6" w:rsidR="004B5CE1" w:rsidRDefault="004B5CE1"/>
    <w:p w14:paraId="43EF58B5" w14:textId="77777777" w:rsidR="004B5CE1" w:rsidRDefault="004B5CE1" w:rsidP="004B5CE1">
      <w:pPr>
        <w:spacing w:line="48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Figure S1. Typical chest CT images of the four pathological types.</w:t>
      </w:r>
    </w:p>
    <w:p w14:paraId="502AECB9" w14:textId="77777777" w:rsidR="004B5CE1" w:rsidRDefault="004B5CE1" w:rsidP="004B5CE1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Patients with typical CT lesions of UIP, NSIP, OP, and NSIP+OP were selected from the cohort. Three different layers of CT images from these patients are displayed.</w:t>
      </w:r>
    </w:p>
    <w:p w14:paraId="5B43477D" w14:textId="577609DE" w:rsidR="002F3C54" w:rsidRPr="004B5CE1" w:rsidRDefault="002F3C54">
      <w:bookmarkStart w:id="0" w:name="_GoBack"/>
      <w:bookmarkEnd w:id="0"/>
    </w:p>
    <w:sectPr w:rsidR="002F3C54" w:rsidRPr="004B5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4F836" w14:textId="77777777" w:rsidR="00084B26" w:rsidRDefault="00084B26" w:rsidP="004B5CE1">
      <w:r>
        <w:separator/>
      </w:r>
    </w:p>
  </w:endnote>
  <w:endnote w:type="continuationSeparator" w:id="0">
    <w:p w14:paraId="7B17E086" w14:textId="77777777" w:rsidR="00084B26" w:rsidRDefault="00084B26" w:rsidP="004B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1A0FF" w14:textId="77777777" w:rsidR="00084B26" w:rsidRDefault="00084B26" w:rsidP="004B5CE1">
      <w:r>
        <w:separator/>
      </w:r>
    </w:p>
  </w:footnote>
  <w:footnote w:type="continuationSeparator" w:id="0">
    <w:p w14:paraId="0DF2A0B3" w14:textId="77777777" w:rsidR="00084B26" w:rsidRDefault="00084B26" w:rsidP="004B5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2E"/>
    <w:rsid w:val="00084B26"/>
    <w:rsid w:val="0019752E"/>
    <w:rsid w:val="002F3C54"/>
    <w:rsid w:val="004A101E"/>
    <w:rsid w:val="004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ED440"/>
  <w15:chartTrackingRefBased/>
  <w15:docId w15:val="{A27250F9-3673-4CA5-A2C0-BEA13D8F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5C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5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5C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18817598314@126.com</dc:creator>
  <cp:keywords/>
  <dc:description/>
  <cp:lastModifiedBy>18817598314@126.com</cp:lastModifiedBy>
  <cp:revision>2</cp:revision>
  <dcterms:created xsi:type="dcterms:W3CDTF">2020-02-12T04:41:00Z</dcterms:created>
  <dcterms:modified xsi:type="dcterms:W3CDTF">2020-02-12T04:42:00Z</dcterms:modified>
</cp:coreProperties>
</file>