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C42" w14:textId="6C9ACBB6" w:rsidR="00CE1DA9" w:rsidRPr="00EC2DC7" w:rsidRDefault="00CE1DA9" w:rsidP="00EC2DC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762ED9" w14:textId="77777777" w:rsidR="00EC2DC7" w:rsidRPr="00EC2DC7" w:rsidRDefault="00EC2DC7" w:rsidP="00EC2DC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C2DC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FADD deficiency mimicking ALPS-FAS: An expanding phenotype. </w:t>
      </w:r>
    </w:p>
    <w:p w14:paraId="4CEFF414" w14:textId="77777777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 xml:space="preserve"> </w:t>
      </w:r>
    </w:p>
    <w:p w14:paraId="2C73746A" w14:textId="77777777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>Priyanka Setia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Umair Ahmed Bargir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Chandrakala S</w:t>
      </w:r>
      <w:r w:rsidRPr="00EC2DC7">
        <w:rPr>
          <w:rFonts w:ascii="Times New Roman" w:hAnsi="Times New Roman" w:cs="Times New Roman"/>
          <w:vertAlign w:val="superscript"/>
          <w:lang w:val="en-US"/>
        </w:rPr>
        <w:t>2</w:t>
      </w:r>
      <w:r w:rsidRPr="00EC2DC7">
        <w:rPr>
          <w:rFonts w:ascii="Times New Roman" w:hAnsi="Times New Roman" w:cs="Times New Roman"/>
          <w:lang w:val="en-US"/>
        </w:rPr>
        <w:t>, Neha Jodhawat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Priyanka Kambli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Maya Gupta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Aparna Dalvi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Shweta Shinde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Nayana Nambiar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Sneha Sawant</w:t>
      </w:r>
      <w:r w:rsidRPr="00EC2DC7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EC2DC7">
        <w:rPr>
          <w:rFonts w:ascii="Times New Roman" w:hAnsi="Times New Roman" w:cs="Times New Roman"/>
          <w:lang w:val="en-US"/>
        </w:rPr>
        <w:t>,Shraddha Shelar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 xml:space="preserve"> ,Pallavi Gaikwad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Amruta Dhawale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Madhu Mohanty</w:t>
      </w:r>
      <w:r w:rsidRPr="00EC2DC7">
        <w:rPr>
          <w:rFonts w:ascii="Times New Roman" w:hAnsi="Times New Roman" w:cs="Times New Roman"/>
          <w:vertAlign w:val="superscript"/>
          <w:lang w:val="en-US"/>
        </w:rPr>
        <w:t>3</w:t>
      </w:r>
      <w:r w:rsidRPr="00EC2DC7">
        <w:rPr>
          <w:rFonts w:ascii="Times New Roman" w:hAnsi="Times New Roman" w:cs="Times New Roman"/>
          <w:lang w:val="en-US"/>
        </w:rPr>
        <w:t>,  Mukesh Agarwal</w:t>
      </w:r>
      <w:r w:rsidRPr="00EC2DC7">
        <w:rPr>
          <w:rFonts w:ascii="Times New Roman" w:hAnsi="Times New Roman" w:cs="Times New Roman"/>
          <w:vertAlign w:val="superscript"/>
          <w:lang w:val="en-US"/>
        </w:rPr>
        <w:t>4</w:t>
      </w:r>
      <w:r w:rsidRPr="00EC2DC7">
        <w:rPr>
          <w:rFonts w:ascii="Times New Roman" w:hAnsi="Times New Roman" w:cs="Times New Roman"/>
          <w:lang w:val="en-US"/>
        </w:rPr>
        <w:t>, Reetika Mallik Yadav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,  Manisha Madkaikar</w:t>
      </w:r>
      <w:r w:rsidRPr="00EC2DC7">
        <w:rPr>
          <w:rFonts w:ascii="Times New Roman" w:hAnsi="Times New Roman" w:cs="Times New Roman"/>
          <w:vertAlign w:val="superscript"/>
          <w:lang w:val="en-US"/>
        </w:rPr>
        <w:t>1</w:t>
      </w:r>
      <w:r w:rsidRPr="00EC2DC7">
        <w:rPr>
          <w:rFonts w:ascii="Times New Roman" w:hAnsi="Times New Roman" w:cs="Times New Roman"/>
          <w:lang w:val="en-US"/>
        </w:rPr>
        <w:t>.</w:t>
      </w:r>
    </w:p>
    <w:p w14:paraId="6445D57B" w14:textId="77777777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61BBAC1" w14:textId="77777777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0D86D9B" w14:textId="0CCB0B3C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>1: Indian Council of Medical Research (ICMR)- National Institute of Immunohaematology (NIIH), 13</w:t>
      </w:r>
      <w:r w:rsidRPr="00EC2DC7">
        <w:rPr>
          <w:rFonts w:ascii="Times New Roman" w:hAnsi="Times New Roman" w:cs="Times New Roman"/>
          <w:vertAlign w:val="superscript"/>
          <w:lang w:val="en-US"/>
        </w:rPr>
        <w:t>th</w:t>
      </w:r>
      <w:r w:rsidRPr="00EC2DC7">
        <w:rPr>
          <w:rFonts w:ascii="Times New Roman" w:hAnsi="Times New Roman" w:cs="Times New Roman"/>
          <w:lang w:val="en-US"/>
        </w:rPr>
        <w:t>-floor New multistorey building, KEM Hospital, Parel Mumbai. India</w:t>
      </w:r>
    </w:p>
    <w:p w14:paraId="19F1B7F1" w14:textId="72BC9CB5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</w:rPr>
      </w:pPr>
      <w:r w:rsidRPr="00EC2DC7">
        <w:rPr>
          <w:rFonts w:ascii="Times New Roman" w:hAnsi="Times New Roman" w:cs="Times New Roman"/>
          <w:lang w:val="en-US"/>
        </w:rPr>
        <w:t>2:  Department of Hematology, Seth G.S. Medical College and KEM hospital, Mumbai, India.</w:t>
      </w:r>
    </w:p>
    <w:p w14:paraId="692A49DA" w14:textId="77777777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C2DC7">
        <w:rPr>
          <w:rFonts w:ascii="Times New Roman" w:hAnsi="Times New Roman" w:cs="Times New Roman"/>
          <w:lang w:val="en-US"/>
        </w:rPr>
        <w:t>3: ICMR-NIV Mumbai unit  (ERC), Haffkine institute compound, Parel, Mumbai, India</w:t>
      </w:r>
    </w:p>
    <w:p w14:paraId="16601DF8" w14:textId="77777777" w:rsidR="00EC2DC7" w:rsidRPr="00EC2DC7" w:rsidRDefault="00EC2DC7" w:rsidP="00EC2D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 xml:space="preserve">4: Department of Pediatrics, Seth G.S. Medical College and KEM hospital, Mumbai, India. </w:t>
      </w:r>
    </w:p>
    <w:p w14:paraId="006A6A8B" w14:textId="77777777" w:rsidR="00EC2DC7" w:rsidRPr="00EC2DC7" w:rsidRDefault="00EC2DC7" w:rsidP="00EC2DC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171717" w:themeColor="background2" w:themeShade="1A"/>
        </w:rPr>
      </w:pPr>
      <w:r w:rsidRPr="00EC2DC7">
        <w:rPr>
          <w:rFonts w:ascii="Times New Roman" w:hAnsi="Times New Roman" w:cs="Times New Roman"/>
        </w:rPr>
        <w:br/>
      </w:r>
      <w:r w:rsidRPr="00EC2DC7">
        <w:rPr>
          <w:rFonts w:ascii="Times New Roman" w:hAnsi="Times New Roman" w:cs="Times New Roman"/>
          <w:b/>
          <w:bCs/>
          <w:u w:val="single"/>
        </w:rPr>
        <w:t>E-mail:</w:t>
      </w:r>
      <w:r w:rsidRPr="00EC2DC7">
        <w:rPr>
          <w:rFonts w:ascii="Times New Roman" w:hAnsi="Times New Roman" w:cs="Times New Roman"/>
          <w:b/>
          <w:bCs/>
        </w:rPr>
        <w:t xml:space="preserve"> </w:t>
      </w:r>
      <w:r w:rsidRPr="00EC2DC7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madkaikarmanisha@gmail.com </w:t>
      </w:r>
    </w:p>
    <w:p w14:paraId="733C12DE" w14:textId="77777777" w:rsidR="00CE1DA9" w:rsidRDefault="00CE1DA9" w:rsidP="00CE1DA9">
      <w:pPr>
        <w:spacing w:line="360" w:lineRule="auto"/>
        <w:rPr>
          <w:lang w:val="en-US"/>
        </w:rPr>
      </w:pPr>
    </w:p>
    <w:p w14:paraId="687A57F3" w14:textId="769E98EE" w:rsidR="000C2A4B" w:rsidRDefault="000C2A4B" w:rsidP="000C2A4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18D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Table S</w:t>
      </w:r>
      <w:r w:rsidR="009D4BF7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3218D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3218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Blood profile and immunological features of </w:t>
      </w:r>
      <w:r w:rsidR="00227FBA">
        <w:rPr>
          <w:rFonts w:ascii="Times New Roman" w:hAnsi="Times New Roman" w:cs="Times New Roman"/>
          <w:b/>
          <w:bCs/>
          <w:sz w:val="20"/>
          <w:szCs w:val="20"/>
          <w:u w:val="single"/>
        </w:rPr>
        <w:t>P2 at time intervals</w:t>
      </w:r>
    </w:p>
    <w:p w14:paraId="62ACBF0A" w14:textId="77777777" w:rsidR="00CE1DA9" w:rsidRDefault="00CE1DA9" w:rsidP="00CE1DA9">
      <w:pPr>
        <w:spacing w:line="360" w:lineRule="auto"/>
        <w:rPr>
          <w:lang w:val="en-US"/>
        </w:rPr>
      </w:pPr>
    </w:p>
    <w:tbl>
      <w:tblPr>
        <w:tblStyle w:val="TableGrid"/>
        <w:tblW w:w="9984" w:type="dxa"/>
        <w:jc w:val="center"/>
        <w:tblLook w:val="04A0" w:firstRow="1" w:lastRow="0" w:firstColumn="1" w:lastColumn="0" w:noHBand="0" w:noVBand="1"/>
      </w:tblPr>
      <w:tblGrid>
        <w:gridCol w:w="3456"/>
        <w:gridCol w:w="2267"/>
        <w:gridCol w:w="2153"/>
        <w:gridCol w:w="2108"/>
      </w:tblGrid>
      <w:tr w:rsidR="0025465A" w:rsidRPr="005F5574" w14:paraId="00B7C7AF" w14:textId="77777777" w:rsidTr="00227FBA">
        <w:trPr>
          <w:trHeight w:val="457"/>
          <w:jc w:val="center"/>
        </w:trPr>
        <w:tc>
          <w:tcPr>
            <w:tcW w:w="3456" w:type="dxa"/>
            <w:vAlign w:val="center"/>
          </w:tcPr>
          <w:p w14:paraId="3F702C6B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D64EDFF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Parameter</w:t>
            </w:r>
          </w:p>
          <w:p w14:paraId="340B2368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2A5A2978" w14:textId="3084036B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8 year</w:t>
            </w:r>
          </w:p>
        </w:tc>
        <w:tc>
          <w:tcPr>
            <w:tcW w:w="2153" w:type="dxa"/>
            <w:vAlign w:val="center"/>
          </w:tcPr>
          <w:p w14:paraId="5FF5AE84" w14:textId="55484CB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9 year</w:t>
            </w:r>
          </w:p>
        </w:tc>
        <w:tc>
          <w:tcPr>
            <w:tcW w:w="2108" w:type="dxa"/>
            <w:vAlign w:val="center"/>
          </w:tcPr>
          <w:p w14:paraId="5E7D1C69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Reference range</w:t>
            </w:r>
          </w:p>
        </w:tc>
      </w:tr>
      <w:tr w:rsidR="0025465A" w:rsidRPr="005F5574" w14:paraId="66A9DA04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16ACC070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White Blood cells</w:t>
            </w:r>
          </w:p>
        </w:tc>
        <w:tc>
          <w:tcPr>
            <w:tcW w:w="2267" w:type="dxa"/>
            <w:vAlign w:val="center"/>
          </w:tcPr>
          <w:p w14:paraId="7C5F3DA9" w14:textId="4F0E5E9D" w:rsidR="0025465A" w:rsidRPr="001D6D3C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34.11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153" w:type="dxa"/>
            <w:vAlign w:val="center"/>
          </w:tcPr>
          <w:p w14:paraId="6CCD6657" w14:textId="0C433867" w:rsidR="0025465A" w:rsidRPr="0064715A" w:rsidRDefault="006471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15.37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× 10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108" w:type="dxa"/>
            <w:vAlign w:val="center"/>
          </w:tcPr>
          <w:p w14:paraId="7BA43C4A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sym w:font="Symbol" w:char="F0B1"/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5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</w:tr>
      <w:tr w:rsidR="0025465A" w:rsidRPr="005F5574" w14:paraId="2157C885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1D1DC477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Red Blood cells</w:t>
            </w:r>
          </w:p>
        </w:tc>
        <w:tc>
          <w:tcPr>
            <w:tcW w:w="2267" w:type="dxa"/>
            <w:vAlign w:val="center"/>
          </w:tcPr>
          <w:p w14:paraId="1A06CA1F" w14:textId="0559071B" w:rsidR="0025465A" w:rsidRPr="001D6D3C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6.10 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×10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12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153" w:type="dxa"/>
            <w:vAlign w:val="center"/>
          </w:tcPr>
          <w:p w14:paraId="1184C648" w14:textId="4629F482" w:rsidR="0025465A" w:rsidRPr="005F5574" w:rsidRDefault="006471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5.51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×10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12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108" w:type="dxa"/>
            <w:vAlign w:val="center"/>
          </w:tcPr>
          <w:p w14:paraId="6F47676E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4.6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sym w:font="Symbol" w:char="F0B1"/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0.6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12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</w:tr>
      <w:tr w:rsidR="0025465A" w:rsidRPr="005F5574" w14:paraId="56B241FC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3FB45CF9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Haemoglobin</w:t>
            </w:r>
          </w:p>
        </w:tc>
        <w:tc>
          <w:tcPr>
            <w:tcW w:w="2267" w:type="dxa"/>
            <w:vAlign w:val="center"/>
          </w:tcPr>
          <w:p w14:paraId="055FA150" w14:textId="4F62D115" w:rsidR="0025465A" w:rsidRPr="001D6D3C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14.30 </w:t>
            </w:r>
            <w:r w:rsidRP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gm/dL</w:t>
            </w:r>
          </w:p>
        </w:tc>
        <w:tc>
          <w:tcPr>
            <w:tcW w:w="2153" w:type="dxa"/>
            <w:vAlign w:val="center"/>
          </w:tcPr>
          <w:p w14:paraId="40BC4045" w14:textId="302CEEBD" w:rsidR="0025465A" w:rsidRPr="0064715A" w:rsidRDefault="006471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12.5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gm/dL</w:t>
            </w:r>
          </w:p>
        </w:tc>
        <w:tc>
          <w:tcPr>
            <w:tcW w:w="2108" w:type="dxa"/>
            <w:vAlign w:val="center"/>
          </w:tcPr>
          <w:p w14:paraId="73EC98E3" w14:textId="2C760B32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</w:t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.5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sym w:font="Symbol" w:char="F0B1"/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2.0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gm/dL</w:t>
            </w:r>
          </w:p>
        </w:tc>
      </w:tr>
      <w:tr w:rsidR="0025465A" w:rsidRPr="005F5574" w14:paraId="70EAB5CC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0F9A54C4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Platelets</w:t>
            </w:r>
          </w:p>
        </w:tc>
        <w:tc>
          <w:tcPr>
            <w:tcW w:w="2267" w:type="dxa"/>
            <w:vAlign w:val="center"/>
          </w:tcPr>
          <w:p w14:paraId="2EB28C1E" w14:textId="0D45E6E8" w:rsidR="0025465A" w:rsidRPr="001D6D3C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649 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153" w:type="dxa"/>
            <w:vAlign w:val="center"/>
          </w:tcPr>
          <w:p w14:paraId="12B6151F" w14:textId="65480881" w:rsidR="0025465A" w:rsidRPr="0064715A" w:rsidRDefault="006471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500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  <w:tc>
          <w:tcPr>
            <w:tcW w:w="2108" w:type="dxa"/>
            <w:vAlign w:val="center"/>
          </w:tcPr>
          <w:p w14:paraId="4DC3F068" w14:textId="2AFC3135" w:rsidR="0025465A" w:rsidRPr="005F5574" w:rsidRDefault="00C15AD6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170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-4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0 </w:t>
            </w:r>
            <w:r w:rsidR="0025465A"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10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</w:p>
        </w:tc>
      </w:tr>
      <w:tr w:rsidR="0025465A" w:rsidRPr="005F5574" w14:paraId="1187C6CC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2BC60D8B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Neutrophils %</w:t>
            </w:r>
          </w:p>
        </w:tc>
        <w:tc>
          <w:tcPr>
            <w:tcW w:w="2267" w:type="dxa"/>
            <w:vAlign w:val="center"/>
          </w:tcPr>
          <w:p w14:paraId="68025161" w14:textId="1BCDD36B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33% 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11.1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53" w:type="dxa"/>
            <w:vAlign w:val="center"/>
          </w:tcPr>
          <w:p w14:paraId="3BF8E5CF" w14:textId="3F492A2C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</w:t>
            </w:r>
            <w:r w:rsidR="006471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7</w:t>
            </w:r>
            <w:r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(</w:t>
            </w:r>
            <w:r w:rsidR="0064715A" w:rsidRPr="006471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5.7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08" w:type="dxa"/>
            <w:vAlign w:val="center"/>
          </w:tcPr>
          <w:p w14:paraId="2C7EA4DF" w14:textId="7C79AFF0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55-70%  (</w:t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2-8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25465A" w:rsidRPr="005F5574" w14:paraId="4501704F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20E23409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Eosinophils %</w:t>
            </w:r>
          </w:p>
        </w:tc>
        <w:tc>
          <w:tcPr>
            <w:tcW w:w="2267" w:type="dxa"/>
            <w:vAlign w:val="center"/>
          </w:tcPr>
          <w:p w14:paraId="20F31264" w14:textId="1E0B56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0.30% 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0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.1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53" w:type="dxa"/>
            <w:vAlign w:val="center"/>
          </w:tcPr>
          <w:p w14:paraId="281546FE" w14:textId="0D0192AF" w:rsidR="0025465A" w:rsidRPr="005F5574" w:rsidRDefault="006471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2.5</w:t>
            </w:r>
            <w:r w:rsidR="0025465A" w:rsidRPr="0051560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(</w:t>
            </w:r>
            <w:r w:rsidR="0025465A" w:rsidRPr="0051560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</w:t>
            </w:r>
            <w:r w:rsidR="002546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="0025465A"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08" w:type="dxa"/>
            <w:vAlign w:val="center"/>
          </w:tcPr>
          <w:p w14:paraId="7146D25F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1-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4% (0.1-1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25465A" w:rsidRPr="005F5574" w14:paraId="248ADBD4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633E72D2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Monocytes %</w:t>
            </w:r>
          </w:p>
        </w:tc>
        <w:tc>
          <w:tcPr>
            <w:tcW w:w="2267" w:type="dxa"/>
            <w:vAlign w:val="center"/>
          </w:tcPr>
          <w:p w14:paraId="6DC7C03F" w14:textId="2B91EC63" w:rsidR="0025465A" w:rsidRPr="00A17DA5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</w:pP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0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(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3.41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× 10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53" w:type="dxa"/>
            <w:vAlign w:val="center"/>
          </w:tcPr>
          <w:p w14:paraId="2327288D" w14:textId="044F163B" w:rsidR="0025465A" w:rsidRPr="0064715A" w:rsidRDefault="006471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highlight w:val="yellow"/>
                <w:lang w:val="en-US"/>
              </w:rPr>
            </w:pPr>
            <w:r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8</w:t>
            </w:r>
            <w:r w:rsidR="0025465A"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386D10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(</w:t>
            </w:r>
            <w:r w:rsidR="0025465A"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1.</w:t>
            </w:r>
            <w:r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22</w:t>
            </w:r>
            <w:r w:rsidR="0025465A"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="0025465A"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6471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08" w:type="dxa"/>
            <w:vAlign w:val="center"/>
          </w:tcPr>
          <w:p w14:paraId="56A8CB44" w14:textId="415909EE" w:rsidR="0025465A" w:rsidRPr="00937455" w:rsidRDefault="008C289B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2-8%</w:t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(</w:t>
            </w:r>
            <w:r w:rsidR="00C15AD6" w:rsidRP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0.2-1.0</w:t>
            </w:r>
            <w:r w:rsidR="00C15AD6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="00C15AD6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C15AD6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25465A" w:rsidRPr="005F5574" w14:paraId="4D6C1CB6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7E200B9C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Lymphocytes%</w:t>
            </w:r>
          </w:p>
        </w:tc>
        <w:tc>
          <w:tcPr>
            <w:tcW w:w="2267" w:type="dxa"/>
            <w:vAlign w:val="center"/>
          </w:tcPr>
          <w:p w14:paraId="2E6A5755" w14:textId="7ECB45D5" w:rsidR="0025465A" w:rsidRPr="00A17DA5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57</w:t>
            </w:r>
            <w:r w:rsidR="0025465A"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19.3</w:t>
            </w:r>
            <w:r w:rsidR="0025465A"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 xml:space="preserve"> × 10</w:t>
            </w:r>
            <w:r w:rsidR="0025465A"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A17DA5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53" w:type="dxa"/>
            <w:vAlign w:val="center"/>
          </w:tcPr>
          <w:p w14:paraId="40A534DD" w14:textId="6A744BC6" w:rsidR="0025465A" w:rsidRPr="005F5574" w:rsidRDefault="006471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51.9</w:t>
            </w:r>
            <w:r w:rsidR="002546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%</w:t>
            </w:r>
            <w:r w:rsidR="00386D10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>7.90</w:t>
            </w:r>
            <w:r w:rsidR="0025465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 </w:t>
            </w:r>
            <w:r w:rsidR="0025465A" w:rsidRPr="005F5574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lang w:val="en-US"/>
              </w:rPr>
              <w:t xml:space="preserve">× 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10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)</w:t>
            </w:r>
          </w:p>
        </w:tc>
        <w:tc>
          <w:tcPr>
            <w:tcW w:w="2108" w:type="dxa"/>
            <w:vAlign w:val="center"/>
          </w:tcPr>
          <w:p w14:paraId="5512CDC0" w14:textId="062ACCC5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20-40% (</w:t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1-5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× 10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  <w:lang w:val="en-US"/>
              </w:rPr>
              <w:t>9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lang w:val="en-US"/>
              </w:rPr>
              <w:t>/L)</w:t>
            </w:r>
          </w:p>
        </w:tc>
      </w:tr>
      <w:tr w:rsidR="0025465A" w:rsidRPr="005F5574" w14:paraId="1B44677D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4796436A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Absolute lymphocyte count(ALC)</w:t>
            </w:r>
          </w:p>
        </w:tc>
        <w:tc>
          <w:tcPr>
            <w:tcW w:w="2267" w:type="dxa"/>
            <w:vAlign w:val="center"/>
          </w:tcPr>
          <w:p w14:paraId="6AA5166B" w14:textId="1F02F653" w:rsidR="0025465A" w:rsidRPr="005F5574" w:rsidRDefault="009D292E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9D292E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19340</w:t>
            </w:r>
            <w:r w:rsidR="0025465A" w:rsidRPr="0011424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count/mm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153" w:type="dxa"/>
            <w:vAlign w:val="center"/>
          </w:tcPr>
          <w:p w14:paraId="5A59E9B3" w14:textId="19F6D337" w:rsidR="0025465A" w:rsidRPr="005F5574" w:rsidRDefault="001D6D3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7977</w:t>
            </w:r>
            <w:r w:rsidR="002546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count/mm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108" w:type="dxa"/>
            <w:vAlign w:val="center"/>
          </w:tcPr>
          <w:p w14:paraId="0817FCA8" w14:textId="6103AE11" w:rsidR="0025465A" w:rsidRPr="005F5574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1900-3700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count/mm</w:t>
            </w:r>
            <w:r w:rsidR="0025465A"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</w:p>
        </w:tc>
      </w:tr>
      <w:tr w:rsidR="001B76C3" w:rsidRPr="005F5574" w14:paraId="748E48A9" w14:textId="77777777" w:rsidTr="00D537BE">
        <w:trPr>
          <w:trHeight w:val="390"/>
          <w:jc w:val="center"/>
        </w:trPr>
        <w:tc>
          <w:tcPr>
            <w:tcW w:w="9984" w:type="dxa"/>
            <w:gridSpan w:val="4"/>
            <w:vAlign w:val="center"/>
          </w:tcPr>
          <w:p w14:paraId="2ED9CCB0" w14:textId="25CBD58E" w:rsidR="001B76C3" w:rsidRPr="001B76C3" w:rsidRDefault="001B76C3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B76C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Basic Immunological evaluation</w:t>
            </w:r>
          </w:p>
        </w:tc>
      </w:tr>
      <w:tr w:rsidR="001B76C3" w:rsidRPr="005F5574" w14:paraId="7F06EB6E" w14:textId="77777777" w:rsidTr="00227FBA">
        <w:trPr>
          <w:trHeight w:val="560"/>
          <w:jc w:val="center"/>
        </w:trPr>
        <w:tc>
          <w:tcPr>
            <w:tcW w:w="3456" w:type="dxa"/>
            <w:vAlign w:val="center"/>
          </w:tcPr>
          <w:p w14:paraId="47DD1878" w14:textId="55970F36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lastRenderedPageBreak/>
              <w:t>T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3)*</w:t>
            </w:r>
          </w:p>
        </w:tc>
        <w:tc>
          <w:tcPr>
            <w:tcW w:w="2267" w:type="dxa"/>
            <w:vAlign w:val="center"/>
          </w:tcPr>
          <w:p w14:paraId="08008F29" w14:textId="3BEE6A79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66%</w:t>
            </w:r>
            <w:r w:rsid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="008C289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12764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153" w:type="dxa"/>
            <w:vAlign w:val="center"/>
          </w:tcPr>
          <w:p w14:paraId="1880CA06" w14:textId="7AA611B9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79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(6302)</w:t>
            </w:r>
          </w:p>
        </w:tc>
        <w:tc>
          <w:tcPr>
            <w:tcW w:w="2108" w:type="dxa"/>
            <w:vAlign w:val="center"/>
          </w:tcPr>
          <w:p w14:paraId="1FD30F84" w14:textId="5002CDAF" w:rsidR="001B76C3" w:rsidRPr="00C15AD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56-75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 - (1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00-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26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00)</w:t>
            </w:r>
          </w:p>
        </w:tc>
      </w:tr>
      <w:tr w:rsidR="001B76C3" w:rsidRPr="005F5574" w14:paraId="6DDFFD07" w14:textId="77777777" w:rsidTr="00227FBA">
        <w:trPr>
          <w:trHeight w:val="560"/>
          <w:jc w:val="center"/>
        </w:trPr>
        <w:tc>
          <w:tcPr>
            <w:tcW w:w="3456" w:type="dxa"/>
            <w:vAlign w:val="center"/>
          </w:tcPr>
          <w:p w14:paraId="414764BB" w14:textId="16998692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267" w:type="dxa"/>
            <w:vAlign w:val="center"/>
          </w:tcPr>
          <w:p w14:paraId="6AF02D54" w14:textId="38DF58BD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30%</w:t>
            </w:r>
            <w:r w:rsidR="008C289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5802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153" w:type="dxa"/>
            <w:vAlign w:val="center"/>
          </w:tcPr>
          <w:p w14:paraId="1B07CFBA" w14:textId="2CAFCAA1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32%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2553)</w:t>
            </w:r>
          </w:p>
        </w:tc>
        <w:tc>
          <w:tcPr>
            <w:tcW w:w="2108" w:type="dxa"/>
            <w:vAlign w:val="center"/>
          </w:tcPr>
          <w:p w14:paraId="15B8CEBE" w14:textId="6EFD59DA" w:rsidR="001B76C3" w:rsidRPr="00C15AD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28-47%  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650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15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00)</w:t>
            </w:r>
          </w:p>
        </w:tc>
      </w:tr>
      <w:tr w:rsidR="001B76C3" w:rsidRPr="005F5574" w14:paraId="62DDEB64" w14:textId="77777777" w:rsidTr="00227FBA">
        <w:trPr>
          <w:trHeight w:val="560"/>
          <w:jc w:val="center"/>
        </w:trPr>
        <w:tc>
          <w:tcPr>
            <w:tcW w:w="3456" w:type="dxa"/>
            <w:vAlign w:val="center"/>
          </w:tcPr>
          <w:p w14:paraId="086CF875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cell % and absolute counts</w:t>
            </w:r>
          </w:p>
          <w:p w14:paraId="28B7818A" w14:textId="57846882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22F152D7" w14:textId="0DAA326C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20%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(</w:t>
            </w: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3868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153" w:type="dxa"/>
            <w:vAlign w:val="center"/>
          </w:tcPr>
          <w:p w14:paraId="1F03D56E" w14:textId="555D21FD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28%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234)</w:t>
            </w:r>
          </w:p>
        </w:tc>
        <w:tc>
          <w:tcPr>
            <w:tcW w:w="2108" w:type="dxa"/>
            <w:vAlign w:val="center"/>
          </w:tcPr>
          <w:p w14:paraId="711F8FD6" w14:textId="70EDCF0F" w:rsidR="001B76C3" w:rsidRPr="00C15AD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16-30%  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37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0-1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00)</w:t>
            </w:r>
          </w:p>
        </w:tc>
      </w:tr>
      <w:tr w:rsidR="001B76C3" w:rsidRPr="005F5574" w14:paraId="78785CA0" w14:textId="77777777" w:rsidTr="00227FBA">
        <w:trPr>
          <w:trHeight w:val="560"/>
          <w:jc w:val="center"/>
        </w:trPr>
        <w:tc>
          <w:tcPr>
            <w:tcW w:w="3456" w:type="dxa"/>
            <w:vAlign w:val="center"/>
          </w:tcPr>
          <w:p w14:paraId="389BA478" w14:textId="26220CF9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B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267" w:type="dxa"/>
            <w:vAlign w:val="center"/>
          </w:tcPr>
          <w:p w14:paraId="4601556D" w14:textId="03588194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32%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(6168)</w:t>
            </w:r>
          </w:p>
        </w:tc>
        <w:tc>
          <w:tcPr>
            <w:tcW w:w="2153" w:type="dxa"/>
            <w:vAlign w:val="center"/>
          </w:tcPr>
          <w:p w14:paraId="3C371B87" w14:textId="6B5C0B19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18%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(1436)</w:t>
            </w:r>
          </w:p>
        </w:tc>
        <w:tc>
          <w:tcPr>
            <w:tcW w:w="2108" w:type="dxa"/>
            <w:vAlign w:val="center"/>
          </w:tcPr>
          <w:p w14:paraId="2927D739" w14:textId="5CDC0B6F" w:rsidR="001B76C3" w:rsidRPr="00C15AD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highlight w:val="yellow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14-33%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- 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270-860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)</w:t>
            </w:r>
          </w:p>
        </w:tc>
      </w:tr>
      <w:tr w:rsidR="0025465A" w:rsidRPr="005F5574" w14:paraId="43A0FBF0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3983FC4D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NK cell % and absolute counts (count/mm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267" w:type="dxa"/>
            <w:vAlign w:val="center"/>
          </w:tcPr>
          <w:p w14:paraId="1772E6C0" w14:textId="513DFE53" w:rsidR="0025465A" w:rsidRPr="00E40242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</w:t>
            </w:r>
            <w:r w:rsidR="0025465A" w:rsidRPr="008C289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%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387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153" w:type="dxa"/>
            <w:vAlign w:val="center"/>
          </w:tcPr>
          <w:p w14:paraId="2E0AFFE2" w14:textId="30AB3D3D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3%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239</w:t>
            </w:r>
            <w:r w:rsidR="00386D1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108" w:type="dxa"/>
            <w:vAlign w:val="center"/>
          </w:tcPr>
          <w:p w14:paraId="70248220" w14:textId="093F67F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4-17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 - (1</w:t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0- </w:t>
            </w:r>
            <w:r w:rsidR="00C15AD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480</w:t>
            </w: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)</w:t>
            </w:r>
          </w:p>
        </w:tc>
      </w:tr>
      <w:tr w:rsidR="00227FBA" w:rsidRPr="005F5574" w14:paraId="432DB320" w14:textId="77777777" w:rsidTr="00227FBA">
        <w:trPr>
          <w:trHeight w:val="376"/>
          <w:jc w:val="center"/>
        </w:trPr>
        <w:tc>
          <w:tcPr>
            <w:tcW w:w="9984" w:type="dxa"/>
            <w:gridSpan w:val="4"/>
            <w:vAlign w:val="center"/>
          </w:tcPr>
          <w:p w14:paraId="565CDA40" w14:textId="487EC347" w:rsidR="00227FBA" w:rsidRPr="005F5574" w:rsidRDefault="00227FB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204FB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Immunoglobulin levels</w:t>
            </w:r>
          </w:p>
        </w:tc>
      </w:tr>
      <w:tr w:rsidR="0025465A" w:rsidRPr="005F5574" w14:paraId="617F05CB" w14:textId="77777777" w:rsidTr="00227FBA">
        <w:trPr>
          <w:trHeight w:val="446"/>
          <w:jc w:val="center"/>
        </w:trPr>
        <w:tc>
          <w:tcPr>
            <w:tcW w:w="3456" w:type="dxa"/>
            <w:vAlign w:val="center"/>
          </w:tcPr>
          <w:p w14:paraId="5D824CBB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IgG</w:t>
            </w:r>
          </w:p>
        </w:tc>
        <w:tc>
          <w:tcPr>
            <w:tcW w:w="2267" w:type="dxa"/>
            <w:vAlign w:val="center"/>
          </w:tcPr>
          <w:p w14:paraId="6AC67FBE" w14:textId="3E4FC903" w:rsidR="0025465A" w:rsidRPr="00E40242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8.84</w:t>
            </w:r>
          </w:p>
        </w:tc>
        <w:tc>
          <w:tcPr>
            <w:tcW w:w="2153" w:type="dxa"/>
            <w:vAlign w:val="center"/>
          </w:tcPr>
          <w:p w14:paraId="5C1F85BF" w14:textId="0CBF804E" w:rsidR="0025465A" w:rsidRPr="005F5574" w:rsidRDefault="001D6D3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8.55</w:t>
            </w:r>
          </w:p>
        </w:tc>
        <w:tc>
          <w:tcPr>
            <w:tcW w:w="2108" w:type="dxa"/>
            <w:vAlign w:val="center"/>
          </w:tcPr>
          <w:p w14:paraId="77C1D115" w14:textId="4A097C75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.62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-1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6.82 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g/L</w:t>
            </w:r>
          </w:p>
        </w:tc>
      </w:tr>
      <w:tr w:rsidR="0025465A" w:rsidRPr="005F5574" w14:paraId="03C400F9" w14:textId="77777777" w:rsidTr="00227FBA">
        <w:trPr>
          <w:trHeight w:val="263"/>
          <w:jc w:val="center"/>
        </w:trPr>
        <w:tc>
          <w:tcPr>
            <w:tcW w:w="3456" w:type="dxa"/>
            <w:vAlign w:val="center"/>
          </w:tcPr>
          <w:p w14:paraId="610E1DA0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IgA</w:t>
            </w:r>
          </w:p>
        </w:tc>
        <w:tc>
          <w:tcPr>
            <w:tcW w:w="2267" w:type="dxa"/>
            <w:vAlign w:val="center"/>
          </w:tcPr>
          <w:p w14:paraId="75937E01" w14:textId="704C092A" w:rsidR="0025465A" w:rsidRPr="00E40242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1.18</w:t>
            </w:r>
          </w:p>
        </w:tc>
        <w:tc>
          <w:tcPr>
            <w:tcW w:w="2153" w:type="dxa"/>
            <w:vAlign w:val="center"/>
          </w:tcPr>
          <w:p w14:paraId="3655E85F" w14:textId="0A6ACD06" w:rsidR="0025465A" w:rsidRPr="005F5574" w:rsidRDefault="001D6D3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0.843</w:t>
            </w:r>
          </w:p>
        </w:tc>
        <w:tc>
          <w:tcPr>
            <w:tcW w:w="2108" w:type="dxa"/>
            <w:vAlign w:val="center"/>
          </w:tcPr>
          <w:p w14:paraId="24BD0DB8" w14:textId="0844D063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34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-2.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74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g/L</w:t>
            </w:r>
          </w:p>
        </w:tc>
      </w:tr>
      <w:tr w:rsidR="0025465A" w:rsidRPr="005F5574" w14:paraId="5ACC1AA6" w14:textId="77777777" w:rsidTr="00227FBA">
        <w:trPr>
          <w:trHeight w:val="387"/>
          <w:jc w:val="center"/>
        </w:trPr>
        <w:tc>
          <w:tcPr>
            <w:tcW w:w="3456" w:type="dxa"/>
            <w:vAlign w:val="center"/>
          </w:tcPr>
          <w:p w14:paraId="1165FB9E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IgM</w:t>
            </w:r>
          </w:p>
        </w:tc>
        <w:tc>
          <w:tcPr>
            <w:tcW w:w="2267" w:type="dxa"/>
            <w:vAlign w:val="center"/>
          </w:tcPr>
          <w:p w14:paraId="1072A7DB" w14:textId="6A41B691" w:rsidR="0025465A" w:rsidRPr="001D6D3C" w:rsidRDefault="009D292E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0.37</w:t>
            </w:r>
          </w:p>
        </w:tc>
        <w:tc>
          <w:tcPr>
            <w:tcW w:w="2153" w:type="dxa"/>
            <w:vAlign w:val="center"/>
          </w:tcPr>
          <w:p w14:paraId="199E2CAA" w14:textId="6C240AB0" w:rsidR="0025465A" w:rsidRPr="00F533E3" w:rsidRDefault="001D6D3C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F533E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0.32</w:t>
            </w:r>
          </w:p>
        </w:tc>
        <w:tc>
          <w:tcPr>
            <w:tcW w:w="2108" w:type="dxa"/>
            <w:vAlign w:val="center"/>
          </w:tcPr>
          <w:p w14:paraId="5DD54BDC" w14:textId="514413CA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0.3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  <w:r w:rsid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2.51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g/L</w:t>
            </w:r>
          </w:p>
        </w:tc>
      </w:tr>
      <w:tr w:rsidR="0025465A" w:rsidRPr="005F5574" w14:paraId="67612FAD" w14:textId="77777777" w:rsidTr="00227FBA">
        <w:trPr>
          <w:trHeight w:val="328"/>
          <w:jc w:val="center"/>
        </w:trPr>
        <w:tc>
          <w:tcPr>
            <w:tcW w:w="3456" w:type="dxa"/>
            <w:vAlign w:val="center"/>
          </w:tcPr>
          <w:p w14:paraId="63274970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IgE</w:t>
            </w:r>
          </w:p>
        </w:tc>
        <w:tc>
          <w:tcPr>
            <w:tcW w:w="2267" w:type="dxa"/>
            <w:vAlign w:val="center"/>
          </w:tcPr>
          <w:p w14:paraId="7539468B" w14:textId="4D438F4E" w:rsidR="0025465A" w:rsidRPr="009D292E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9D292E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17.8</w:t>
            </w:r>
          </w:p>
        </w:tc>
        <w:tc>
          <w:tcPr>
            <w:tcW w:w="2153" w:type="dxa"/>
            <w:vAlign w:val="center"/>
          </w:tcPr>
          <w:p w14:paraId="3154422D" w14:textId="0DB92ECE" w:rsidR="0025465A" w:rsidRPr="005F5574" w:rsidRDefault="001D6D3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17.8</w:t>
            </w:r>
          </w:p>
        </w:tc>
        <w:tc>
          <w:tcPr>
            <w:tcW w:w="2108" w:type="dxa"/>
            <w:vAlign w:val="center"/>
          </w:tcPr>
          <w:p w14:paraId="04DB2D30" w14:textId="00A2FD7D" w:rsidR="0025465A" w:rsidRPr="005F5574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0-403 </w:t>
            </w:r>
            <w:r w:rsidR="002546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IU/ml</w:t>
            </w:r>
          </w:p>
        </w:tc>
      </w:tr>
      <w:tr w:rsidR="0093555C" w:rsidRPr="005F5574" w14:paraId="060CBD28" w14:textId="77777777" w:rsidTr="00227FBA">
        <w:trPr>
          <w:trHeight w:val="328"/>
          <w:jc w:val="center"/>
        </w:trPr>
        <w:tc>
          <w:tcPr>
            <w:tcW w:w="9984" w:type="dxa"/>
            <w:gridSpan w:val="4"/>
            <w:vAlign w:val="center"/>
          </w:tcPr>
          <w:p w14:paraId="062CF702" w14:textId="69FBA128" w:rsidR="0093555C" w:rsidRPr="001B76C3" w:rsidRDefault="00227FBA" w:rsidP="0093555C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</w:pPr>
            <w:r w:rsidRPr="001B76C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CD4 -T helper cell (Th) cell evaluation</w:t>
            </w:r>
          </w:p>
        </w:tc>
      </w:tr>
      <w:tr w:rsidR="0025465A" w:rsidRPr="005F5574" w14:paraId="45D79700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60ACBAA5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naïve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5D8128A0" w14:textId="7659C90E" w:rsidR="0025465A" w:rsidRPr="005F5574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75</w:t>
            </w:r>
          </w:p>
        </w:tc>
        <w:tc>
          <w:tcPr>
            <w:tcW w:w="2153" w:type="dxa"/>
            <w:vAlign w:val="center"/>
          </w:tcPr>
          <w:p w14:paraId="3F00766A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64</w:t>
            </w:r>
          </w:p>
        </w:tc>
        <w:tc>
          <w:tcPr>
            <w:tcW w:w="2108" w:type="dxa"/>
            <w:vAlign w:val="center"/>
          </w:tcPr>
          <w:p w14:paraId="10632037" w14:textId="18612341" w:rsidR="0025465A" w:rsidRPr="005F5574" w:rsidRDefault="001D6D3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46-99</w:t>
            </w:r>
            <w:r w:rsidR="002546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</w:p>
        </w:tc>
      </w:tr>
      <w:tr w:rsidR="0025465A" w:rsidRPr="005F5574" w14:paraId="0C99807A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7AC8BD9A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central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021EBEA6" w14:textId="4FB90292" w:rsidR="0025465A" w:rsidRPr="005F5574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19.71</w:t>
            </w:r>
          </w:p>
        </w:tc>
        <w:tc>
          <w:tcPr>
            <w:tcW w:w="2153" w:type="dxa"/>
            <w:vAlign w:val="center"/>
          </w:tcPr>
          <w:p w14:paraId="7084A9F6" w14:textId="77777777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18</w:t>
            </w:r>
          </w:p>
        </w:tc>
        <w:tc>
          <w:tcPr>
            <w:tcW w:w="2108" w:type="dxa"/>
            <w:vAlign w:val="center"/>
          </w:tcPr>
          <w:p w14:paraId="431B625E" w14:textId="395407C1" w:rsidR="0025465A" w:rsidRPr="005F5574" w:rsidRDefault="001D6D3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0.35</w:t>
            </w:r>
            <w:r w:rsidR="002546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100</w:t>
            </w:r>
            <w:r w:rsidR="0025465A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</w:p>
        </w:tc>
      </w:tr>
      <w:tr w:rsidR="0025465A" w:rsidRPr="005F5574" w14:paraId="6AB31E7B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77E27101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effector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45162567" w14:textId="415474E1" w:rsidR="0025465A" w:rsidRPr="004B0DA0" w:rsidRDefault="009D292E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2.45</w:t>
            </w:r>
          </w:p>
        </w:tc>
        <w:tc>
          <w:tcPr>
            <w:tcW w:w="2153" w:type="dxa"/>
            <w:vAlign w:val="center"/>
          </w:tcPr>
          <w:p w14:paraId="7DA5CBF0" w14:textId="77777777" w:rsidR="0025465A" w:rsidRPr="001D6D3C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12.7</w:t>
            </w:r>
          </w:p>
        </w:tc>
        <w:tc>
          <w:tcPr>
            <w:tcW w:w="2108" w:type="dxa"/>
            <w:vAlign w:val="center"/>
          </w:tcPr>
          <w:p w14:paraId="419E230A" w14:textId="50DF5D05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0.2</w:t>
            </w:r>
            <w:r w:rsid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- </w:t>
            </w:r>
            <w:r w:rsid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</w:p>
        </w:tc>
      </w:tr>
      <w:tr w:rsidR="0025465A" w:rsidRPr="005F5574" w14:paraId="77BD10AF" w14:textId="77777777" w:rsidTr="00227FBA">
        <w:trPr>
          <w:trHeight w:val="541"/>
          <w:jc w:val="center"/>
        </w:trPr>
        <w:tc>
          <w:tcPr>
            <w:tcW w:w="3456" w:type="dxa"/>
            <w:vAlign w:val="center"/>
          </w:tcPr>
          <w:p w14:paraId="74A54B71" w14:textId="77777777" w:rsidR="0025465A" w:rsidRPr="0011424A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Th TEMRA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044C2A70" w14:textId="0F51DCA5" w:rsidR="0025465A" w:rsidRPr="00515602" w:rsidRDefault="009D292E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2.88</w:t>
            </w:r>
          </w:p>
        </w:tc>
        <w:tc>
          <w:tcPr>
            <w:tcW w:w="2153" w:type="dxa"/>
            <w:vAlign w:val="center"/>
          </w:tcPr>
          <w:p w14:paraId="7904ABE1" w14:textId="77777777" w:rsidR="0025465A" w:rsidRPr="00515602" w:rsidRDefault="0025465A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51560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4.2</w:t>
            </w:r>
          </w:p>
        </w:tc>
        <w:tc>
          <w:tcPr>
            <w:tcW w:w="2108" w:type="dxa"/>
            <w:vAlign w:val="center"/>
          </w:tcPr>
          <w:p w14:paraId="732BF0AD" w14:textId="58CC04EE" w:rsidR="0025465A" w:rsidRPr="005F5574" w:rsidRDefault="0025465A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0.00</w:t>
            </w:r>
            <w:r w:rsid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31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-1.</w:t>
            </w:r>
            <w:r w:rsid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%</w:t>
            </w:r>
          </w:p>
        </w:tc>
      </w:tr>
      <w:tr w:rsidR="0093555C" w:rsidRPr="005F5574" w14:paraId="7B3A8E59" w14:textId="77777777" w:rsidTr="00227FBA">
        <w:trPr>
          <w:trHeight w:val="541"/>
          <w:jc w:val="center"/>
        </w:trPr>
        <w:tc>
          <w:tcPr>
            <w:tcW w:w="3456" w:type="dxa"/>
            <w:vAlign w:val="center"/>
          </w:tcPr>
          <w:p w14:paraId="5CF906D4" w14:textId="2B94D38B" w:rsidR="0093555C" w:rsidRPr="0011424A" w:rsidRDefault="0093555C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 regulatory cells (CD3+CD4+CD25</w:t>
            </w:r>
            <w:r w:rsidRPr="006870D7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CD127</w:t>
            </w:r>
            <w:r w:rsidRPr="006870D7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5887E26F" w14:textId="25E84751" w:rsidR="0093555C" w:rsidRDefault="00A05F3B" w:rsidP="009B0B94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700699FB" w14:textId="47007789" w:rsidR="0093555C" w:rsidRPr="008C289B" w:rsidRDefault="0093555C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</w:t>
            </w:r>
          </w:p>
        </w:tc>
        <w:tc>
          <w:tcPr>
            <w:tcW w:w="2108" w:type="dxa"/>
            <w:vAlign w:val="center"/>
          </w:tcPr>
          <w:p w14:paraId="484E3455" w14:textId="7AA959E0" w:rsidR="0093555C" w:rsidRPr="008C289B" w:rsidRDefault="00BD42CB" w:rsidP="009B0B94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3-14%</w:t>
            </w:r>
          </w:p>
        </w:tc>
      </w:tr>
      <w:tr w:rsidR="001B76C3" w:rsidRPr="005F5574" w14:paraId="15E45484" w14:textId="77777777" w:rsidTr="00227FBA">
        <w:trPr>
          <w:trHeight w:val="541"/>
          <w:jc w:val="center"/>
        </w:trPr>
        <w:tc>
          <w:tcPr>
            <w:tcW w:w="9984" w:type="dxa"/>
            <w:gridSpan w:val="4"/>
            <w:vAlign w:val="center"/>
          </w:tcPr>
          <w:p w14:paraId="5B1A2AAF" w14:textId="766878B4" w:rsidR="001B76C3" w:rsidRPr="001B76C3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1B76C3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CD8- Cytotoxic T (Tc) cell evaluation</w:t>
            </w:r>
          </w:p>
        </w:tc>
      </w:tr>
      <w:tr w:rsidR="001B76C3" w:rsidRPr="005F5574" w14:paraId="3BB3F236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2B3602E2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naïve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521974F0" w14:textId="5D044D72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64</w:t>
            </w:r>
          </w:p>
        </w:tc>
        <w:tc>
          <w:tcPr>
            <w:tcW w:w="2153" w:type="dxa"/>
            <w:vAlign w:val="center"/>
          </w:tcPr>
          <w:p w14:paraId="35A7F70D" w14:textId="77777777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35</w:t>
            </w:r>
          </w:p>
        </w:tc>
        <w:tc>
          <w:tcPr>
            <w:tcW w:w="2108" w:type="dxa"/>
            <w:vAlign w:val="center"/>
          </w:tcPr>
          <w:p w14:paraId="0B40456C" w14:textId="0205DC8D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16-100%</w:t>
            </w:r>
          </w:p>
        </w:tc>
      </w:tr>
      <w:tr w:rsidR="001B76C3" w:rsidRPr="005F5574" w14:paraId="266DFB34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015FE161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central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5655FEF5" w14:textId="600B8B06" w:rsidR="001B76C3" w:rsidRPr="001D6D3C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16.27</w:t>
            </w:r>
          </w:p>
        </w:tc>
        <w:tc>
          <w:tcPr>
            <w:tcW w:w="2153" w:type="dxa"/>
            <w:vAlign w:val="center"/>
          </w:tcPr>
          <w:p w14:paraId="3C22EA1A" w14:textId="77777777" w:rsidR="001B76C3" w:rsidRPr="00515602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51560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20.8</w:t>
            </w:r>
          </w:p>
        </w:tc>
        <w:tc>
          <w:tcPr>
            <w:tcW w:w="2108" w:type="dxa"/>
            <w:vAlign w:val="center"/>
          </w:tcPr>
          <w:p w14:paraId="7F5CCE94" w14:textId="0A0663AC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1-6%</w:t>
            </w:r>
          </w:p>
        </w:tc>
      </w:tr>
      <w:tr w:rsidR="001B76C3" w:rsidRPr="005F5574" w14:paraId="4FF39F48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644AC20B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effector memory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23031D21" w14:textId="26CF83E8" w:rsidR="001B76C3" w:rsidRPr="001D6D3C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1D6D3C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2.99</w:t>
            </w:r>
          </w:p>
        </w:tc>
        <w:tc>
          <w:tcPr>
            <w:tcW w:w="2153" w:type="dxa"/>
            <w:vAlign w:val="center"/>
          </w:tcPr>
          <w:p w14:paraId="49813B80" w14:textId="77777777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19.7</w:t>
            </w:r>
          </w:p>
        </w:tc>
        <w:tc>
          <w:tcPr>
            <w:tcW w:w="2108" w:type="dxa"/>
            <w:vAlign w:val="center"/>
          </w:tcPr>
          <w:p w14:paraId="5D34DC48" w14:textId="1F209950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05-100%</w:t>
            </w:r>
          </w:p>
        </w:tc>
      </w:tr>
      <w:tr w:rsidR="001B76C3" w:rsidRPr="005F5574" w14:paraId="77A24786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503260ED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Tc TEMRA (CD3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CD8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CD45RA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37BD40C9" w14:textId="68376830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16.96</w:t>
            </w:r>
          </w:p>
        </w:tc>
        <w:tc>
          <w:tcPr>
            <w:tcW w:w="2153" w:type="dxa"/>
            <w:vAlign w:val="center"/>
          </w:tcPr>
          <w:p w14:paraId="726B2CF1" w14:textId="77777777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25.8</w:t>
            </w:r>
          </w:p>
        </w:tc>
        <w:tc>
          <w:tcPr>
            <w:tcW w:w="2108" w:type="dxa"/>
            <w:vAlign w:val="center"/>
          </w:tcPr>
          <w:p w14:paraId="0F66D912" w14:textId="3400F6D7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15-41%</w:t>
            </w:r>
          </w:p>
        </w:tc>
      </w:tr>
      <w:tr w:rsidR="001B76C3" w:rsidRPr="005F5574" w14:paraId="74C59294" w14:textId="77777777" w:rsidTr="00081B73">
        <w:trPr>
          <w:trHeight w:val="390"/>
          <w:jc w:val="center"/>
        </w:trPr>
        <w:tc>
          <w:tcPr>
            <w:tcW w:w="9984" w:type="dxa"/>
            <w:gridSpan w:val="4"/>
            <w:vAlign w:val="center"/>
          </w:tcPr>
          <w:p w14:paraId="2B479901" w14:textId="744A6A0C" w:rsidR="001B76C3" w:rsidRPr="008C5B62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8C5B6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B cell evaluation</w:t>
            </w:r>
          </w:p>
        </w:tc>
      </w:tr>
      <w:tr w:rsidR="001B76C3" w:rsidRPr="005F5574" w14:paraId="4AFD95F2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658AB469" w14:textId="77777777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B memory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</w:t>
            </w:r>
          </w:p>
          <w:p w14:paraId="1538017B" w14:textId="77777777" w:rsidR="001B76C3" w:rsidRPr="00DB352F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(CD19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209D7D4A" w14:textId="4BDF4CAA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5.05</w:t>
            </w:r>
            <w:r w:rsidR="008C5B62" w:rsidRPr="00244A26">
              <w:rPr>
                <w:b/>
                <w:bCs/>
                <w:color w:val="212121"/>
                <w:kern w:val="36"/>
                <w:sz w:val="21"/>
                <w:szCs w:val="21"/>
              </w:rPr>
              <w:t>%</w:t>
            </w:r>
          </w:p>
        </w:tc>
        <w:tc>
          <w:tcPr>
            <w:tcW w:w="2153" w:type="dxa"/>
            <w:vAlign w:val="center"/>
          </w:tcPr>
          <w:p w14:paraId="54DC3CCC" w14:textId="508D0241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1.96</w:t>
            </w:r>
            <w:r w:rsidR="008C5B62" w:rsidRPr="00244A26">
              <w:rPr>
                <w:b/>
                <w:bCs/>
                <w:color w:val="212121"/>
                <w:kern w:val="36"/>
                <w:sz w:val="21"/>
                <w:szCs w:val="21"/>
              </w:rPr>
              <w:t>%</w:t>
            </w:r>
          </w:p>
        </w:tc>
        <w:tc>
          <w:tcPr>
            <w:tcW w:w="2108" w:type="dxa"/>
            <w:vAlign w:val="center"/>
          </w:tcPr>
          <w:p w14:paraId="6CEFEA54" w14:textId="77777777" w:rsidR="001B76C3" w:rsidRPr="008C289B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7-24.3%</w:t>
            </w:r>
          </w:p>
        </w:tc>
      </w:tr>
      <w:tr w:rsidR="001B76C3" w:rsidRPr="005F5574" w14:paraId="4FA9D2B8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7D6E4172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Class switch memory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 (CD19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CD27</w:t>
            </w: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IgM</w:t>
            </w:r>
            <w:r w:rsidRPr="00DB352F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IgD</w:t>
            </w:r>
            <w:r w:rsidRPr="00DB352F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09D1BF22" w14:textId="24049FC8" w:rsidR="001B76C3" w:rsidRPr="004B0DA0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1.46</w:t>
            </w:r>
            <w:r w:rsidR="008C5B62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 xml:space="preserve"> </w:t>
            </w:r>
            <w:r w:rsidR="008C5B62" w:rsidRPr="00244A26">
              <w:rPr>
                <w:b/>
                <w:bCs/>
                <w:color w:val="212121"/>
                <w:kern w:val="36"/>
                <w:sz w:val="21"/>
                <w:szCs w:val="21"/>
              </w:rPr>
              <w:t>%</w:t>
            </w:r>
          </w:p>
        </w:tc>
        <w:tc>
          <w:tcPr>
            <w:tcW w:w="2153" w:type="dxa"/>
            <w:vAlign w:val="center"/>
          </w:tcPr>
          <w:p w14:paraId="4E9E339F" w14:textId="2E7C20DD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0.98</w:t>
            </w:r>
          </w:p>
        </w:tc>
        <w:tc>
          <w:tcPr>
            <w:tcW w:w="2108" w:type="dxa"/>
            <w:vAlign w:val="center"/>
          </w:tcPr>
          <w:p w14:paraId="7E604E53" w14:textId="284EE3FE" w:rsidR="001B76C3" w:rsidRPr="008C289B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1.1-6.7%</w:t>
            </w:r>
          </w:p>
        </w:tc>
      </w:tr>
      <w:tr w:rsidR="001B76C3" w:rsidRPr="005F5574" w14:paraId="68ADFC2E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4105AD64" w14:textId="77777777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CD21 low B cell </w:t>
            </w:r>
          </w:p>
          <w:p w14:paraId="11D9B949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(CD19</w:t>
            </w:r>
            <w:r w:rsidRPr="00244A2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CD38</w:t>
            </w:r>
            <w:r w:rsidRPr="00244A2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CD21</w:t>
            </w:r>
            <w:r w:rsidRPr="00244A26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vertAlign w:val="superscript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)</w:t>
            </w:r>
          </w:p>
        </w:tc>
        <w:tc>
          <w:tcPr>
            <w:tcW w:w="2267" w:type="dxa"/>
            <w:vAlign w:val="center"/>
          </w:tcPr>
          <w:p w14:paraId="68A5E4D5" w14:textId="77777777" w:rsidR="001B76C3" w:rsidRPr="00244A2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244A2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ND</w:t>
            </w:r>
          </w:p>
        </w:tc>
        <w:tc>
          <w:tcPr>
            <w:tcW w:w="2153" w:type="dxa"/>
            <w:vAlign w:val="center"/>
          </w:tcPr>
          <w:p w14:paraId="3F48ABE0" w14:textId="5B7C0AC1" w:rsidR="001B76C3" w:rsidRPr="008C289B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5.4%</w:t>
            </w:r>
          </w:p>
        </w:tc>
        <w:tc>
          <w:tcPr>
            <w:tcW w:w="2108" w:type="dxa"/>
            <w:vAlign w:val="center"/>
          </w:tcPr>
          <w:p w14:paraId="4A38309E" w14:textId="710385DE" w:rsidR="001B76C3" w:rsidRPr="008C289B" w:rsidRDefault="00A60DBD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0.9-7%</w:t>
            </w:r>
          </w:p>
        </w:tc>
      </w:tr>
      <w:tr w:rsidR="001B76C3" w:rsidRPr="005F5574" w14:paraId="63ACB4B4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75B0684B" w14:textId="77777777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Plasma blasts </w:t>
            </w:r>
          </w:p>
          <w:p w14:paraId="0B9E018E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(CD19+ CD27+CD38 high)</w:t>
            </w:r>
          </w:p>
        </w:tc>
        <w:tc>
          <w:tcPr>
            <w:tcW w:w="2267" w:type="dxa"/>
            <w:vAlign w:val="center"/>
          </w:tcPr>
          <w:p w14:paraId="47AE6540" w14:textId="77777777" w:rsidR="001B76C3" w:rsidRPr="00244A2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244A26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ND</w:t>
            </w:r>
          </w:p>
        </w:tc>
        <w:tc>
          <w:tcPr>
            <w:tcW w:w="2153" w:type="dxa"/>
            <w:vAlign w:val="center"/>
          </w:tcPr>
          <w:p w14:paraId="086F18BA" w14:textId="08259570" w:rsidR="001B76C3" w:rsidRPr="008C289B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0.91%</w:t>
            </w:r>
          </w:p>
        </w:tc>
        <w:tc>
          <w:tcPr>
            <w:tcW w:w="2108" w:type="dxa"/>
            <w:vAlign w:val="center"/>
          </w:tcPr>
          <w:p w14:paraId="0B08979A" w14:textId="4D6F396C" w:rsidR="001B76C3" w:rsidRPr="008C289B" w:rsidRDefault="008C5B62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0.4-3.6%</w:t>
            </w:r>
          </w:p>
        </w:tc>
      </w:tr>
      <w:tr w:rsidR="001B76C3" w:rsidRPr="005F5574" w14:paraId="53ED4277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02AA0804" w14:textId="2C7A1925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Transitional B cells </w:t>
            </w:r>
          </w:p>
        </w:tc>
        <w:tc>
          <w:tcPr>
            <w:tcW w:w="2267" w:type="dxa"/>
            <w:vAlign w:val="center"/>
          </w:tcPr>
          <w:p w14:paraId="500242F1" w14:textId="254100BC" w:rsidR="001B76C3" w:rsidRPr="00244A26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01CEE7F5" w14:textId="5086D300" w:rsidR="001B76C3" w:rsidRPr="008C289B" w:rsidRDefault="008C289B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0.7%</w:t>
            </w:r>
          </w:p>
        </w:tc>
        <w:tc>
          <w:tcPr>
            <w:tcW w:w="2108" w:type="dxa"/>
            <w:vAlign w:val="center"/>
          </w:tcPr>
          <w:p w14:paraId="79A5424B" w14:textId="3BABEB50" w:rsidR="001B76C3" w:rsidRPr="008C289B" w:rsidRDefault="008C5B62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0.6-3.4%</w:t>
            </w:r>
          </w:p>
        </w:tc>
      </w:tr>
      <w:tr w:rsidR="001B76C3" w:rsidRPr="005F5574" w14:paraId="1B0DA460" w14:textId="77777777" w:rsidTr="00227FBA">
        <w:trPr>
          <w:trHeight w:val="390"/>
          <w:jc w:val="center"/>
        </w:trPr>
        <w:tc>
          <w:tcPr>
            <w:tcW w:w="9984" w:type="dxa"/>
            <w:gridSpan w:val="4"/>
            <w:vAlign w:val="center"/>
          </w:tcPr>
          <w:p w14:paraId="19382C71" w14:textId="272854D1" w:rsidR="001B76C3" w:rsidRPr="008C5B62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8C5B6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lastRenderedPageBreak/>
              <w:t>DNT evaluation</w:t>
            </w:r>
          </w:p>
        </w:tc>
      </w:tr>
      <w:tr w:rsidR="001B76C3" w:rsidRPr="005F5574" w14:paraId="24D35AAA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6D93A8BA" w14:textId="134A4A7E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DNTs</w:t>
            </w:r>
          </w:p>
        </w:tc>
        <w:tc>
          <w:tcPr>
            <w:tcW w:w="2267" w:type="dxa"/>
            <w:vAlign w:val="center"/>
          </w:tcPr>
          <w:p w14:paraId="54BCCF7F" w14:textId="6D8200BE" w:rsidR="001B76C3" w:rsidRPr="00DB352F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19%</w:t>
            </w:r>
          </w:p>
        </w:tc>
        <w:tc>
          <w:tcPr>
            <w:tcW w:w="2153" w:type="dxa"/>
            <w:vAlign w:val="center"/>
          </w:tcPr>
          <w:p w14:paraId="6A711293" w14:textId="435AA2DE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22%</w:t>
            </w:r>
          </w:p>
        </w:tc>
        <w:tc>
          <w:tcPr>
            <w:tcW w:w="2108" w:type="dxa"/>
            <w:vAlign w:val="center"/>
          </w:tcPr>
          <w:p w14:paraId="0EE290A2" w14:textId="530D12E8" w:rsidR="001B76C3" w:rsidRPr="008C289B" w:rsidRDefault="00A60DBD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&lt;2.5% of total T cells</w:t>
            </w:r>
          </w:p>
        </w:tc>
      </w:tr>
      <w:tr w:rsidR="001B76C3" w:rsidRPr="005F5574" w14:paraId="2134BAE1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58183360" w14:textId="4339F459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B220 expression on DNTs</w:t>
            </w:r>
          </w:p>
        </w:tc>
        <w:tc>
          <w:tcPr>
            <w:tcW w:w="2267" w:type="dxa"/>
            <w:vAlign w:val="center"/>
          </w:tcPr>
          <w:p w14:paraId="3377D147" w14:textId="3F180C63" w:rsidR="001B76C3" w:rsidRPr="00DB352F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37%</w:t>
            </w:r>
          </w:p>
        </w:tc>
        <w:tc>
          <w:tcPr>
            <w:tcW w:w="2153" w:type="dxa"/>
            <w:vAlign w:val="center"/>
          </w:tcPr>
          <w:p w14:paraId="16A45DBF" w14:textId="416944C0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80%</w:t>
            </w:r>
          </w:p>
        </w:tc>
        <w:tc>
          <w:tcPr>
            <w:tcW w:w="2108" w:type="dxa"/>
            <w:vAlign w:val="center"/>
          </w:tcPr>
          <w:p w14:paraId="3AAD30C5" w14:textId="4C3C5C64" w:rsidR="001B76C3" w:rsidRPr="008C289B" w:rsidRDefault="00A60DBD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&lt;60%</w:t>
            </w:r>
          </w:p>
        </w:tc>
      </w:tr>
      <w:tr w:rsidR="001B76C3" w:rsidRPr="005F5574" w14:paraId="7959407F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351325D0" w14:textId="03C44BE5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HLADR+ CD45RA+ expression  on DNTs</w:t>
            </w:r>
          </w:p>
        </w:tc>
        <w:tc>
          <w:tcPr>
            <w:tcW w:w="2267" w:type="dxa"/>
            <w:vAlign w:val="center"/>
          </w:tcPr>
          <w:p w14:paraId="3A9E6F49" w14:textId="76ADCE67" w:rsidR="001B76C3" w:rsidRPr="00DB352F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22%</w:t>
            </w:r>
          </w:p>
        </w:tc>
        <w:tc>
          <w:tcPr>
            <w:tcW w:w="2153" w:type="dxa"/>
            <w:vAlign w:val="center"/>
          </w:tcPr>
          <w:p w14:paraId="6B200B60" w14:textId="41548794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29%</w:t>
            </w:r>
          </w:p>
        </w:tc>
        <w:tc>
          <w:tcPr>
            <w:tcW w:w="2108" w:type="dxa"/>
            <w:vAlign w:val="center"/>
          </w:tcPr>
          <w:p w14:paraId="47614322" w14:textId="72F330CA" w:rsidR="001B76C3" w:rsidRPr="008C289B" w:rsidRDefault="00A60DBD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&lt;20%</w:t>
            </w:r>
          </w:p>
        </w:tc>
      </w:tr>
      <w:tr w:rsidR="001B76C3" w:rsidRPr="005F5574" w14:paraId="22C54308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2136E58E" w14:textId="702DF606" w:rsidR="001B76C3" w:rsidRPr="008C289B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Fas controlled (FC) DNTs</w:t>
            </w:r>
          </w:p>
        </w:tc>
        <w:tc>
          <w:tcPr>
            <w:tcW w:w="2267" w:type="dxa"/>
            <w:vAlign w:val="center"/>
          </w:tcPr>
          <w:p w14:paraId="52113607" w14:textId="2E4434A6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79528248" w14:textId="4161C0D3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85%</w:t>
            </w:r>
          </w:p>
        </w:tc>
        <w:tc>
          <w:tcPr>
            <w:tcW w:w="2108" w:type="dxa"/>
            <w:vAlign w:val="center"/>
          </w:tcPr>
          <w:p w14:paraId="6D5CF8E4" w14:textId="766DBD97" w:rsidR="001B76C3" w:rsidRPr="008C289B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&lt;30%</w:t>
            </w:r>
          </w:p>
        </w:tc>
      </w:tr>
      <w:tr w:rsidR="001B76C3" w:rsidRPr="005F5574" w14:paraId="5C4C4F20" w14:textId="77777777" w:rsidTr="002E087A">
        <w:trPr>
          <w:trHeight w:val="390"/>
          <w:jc w:val="center"/>
        </w:trPr>
        <w:tc>
          <w:tcPr>
            <w:tcW w:w="9984" w:type="dxa"/>
            <w:gridSpan w:val="4"/>
            <w:vAlign w:val="center"/>
          </w:tcPr>
          <w:p w14:paraId="096AABC5" w14:textId="6CD71832" w:rsidR="001B76C3" w:rsidRPr="008C5B62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  <w:u w:val="single"/>
              </w:rPr>
            </w:pPr>
            <w:r w:rsidRPr="008C5B6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  <w:u w:val="single"/>
              </w:rPr>
              <w:t>Biomarker evaluation</w:t>
            </w:r>
          </w:p>
        </w:tc>
      </w:tr>
      <w:tr w:rsidR="001B76C3" w:rsidRPr="005F5574" w14:paraId="2B4F41B6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02AD9630" w14:textId="30E8A60B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IL-10 levels </w:t>
            </w:r>
          </w:p>
        </w:tc>
        <w:tc>
          <w:tcPr>
            <w:tcW w:w="2267" w:type="dxa"/>
            <w:vAlign w:val="center"/>
          </w:tcPr>
          <w:p w14:paraId="586753C7" w14:textId="7C7246EA" w:rsidR="001B76C3" w:rsidRPr="00DB352F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0F05D6CF" w14:textId="02354522" w:rsidR="001B76C3" w:rsidRPr="005F5574" w:rsidRDefault="00635500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19 pg/ml</w:t>
            </w:r>
          </w:p>
        </w:tc>
        <w:tc>
          <w:tcPr>
            <w:tcW w:w="2108" w:type="dxa"/>
            <w:vAlign w:val="center"/>
          </w:tcPr>
          <w:p w14:paraId="3D922982" w14:textId="764C2402" w:rsidR="001B76C3" w:rsidRPr="008C289B" w:rsidRDefault="00A60DBD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8C289B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&lt;20 pg/ml</w:t>
            </w:r>
          </w:p>
        </w:tc>
      </w:tr>
      <w:tr w:rsidR="001B76C3" w:rsidRPr="005F5574" w14:paraId="42F91A9B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3F717911" w14:textId="73B06B1E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Vitamin B12 levels</w:t>
            </w:r>
          </w:p>
        </w:tc>
        <w:tc>
          <w:tcPr>
            <w:tcW w:w="2267" w:type="dxa"/>
            <w:vAlign w:val="center"/>
          </w:tcPr>
          <w:p w14:paraId="7F3E63DA" w14:textId="520A5961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1789AADE" w14:textId="7213C543" w:rsidR="001B76C3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08" w:type="dxa"/>
            <w:vAlign w:val="center"/>
          </w:tcPr>
          <w:p w14:paraId="176CC61E" w14:textId="7B83922C" w:rsidR="001B76C3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&lt;1500 pg/L</w:t>
            </w:r>
          </w:p>
        </w:tc>
      </w:tr>
      <w:tr w:rsidR="001B76C3" w:rsidRPr="005F5574" w14:paraId="6363E771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1A98A2A9" w14:textId="7B4E8142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IL-18 levels</w:t>
            </w:r>
          </w:p>
        </w:tc>
        <w:tc>
          <w:tcPr>
            <w:tcW w:w="2267" w:type="dxa"/>
            <w:vAlign w:val="center"/>
          </w:tcPr>
          <w:p w14:paraId="6CA4E211" w14:textId="69C32005" w:rsidR="001B76C3" w:rsidRPr="00B86111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0C819A9E" w14:textId="4345F4A6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321</w:t>
            </w:r>
            <w:r w:rsidR="00635500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pg/ml</w:t>
            </w:r>
          </w:p>
        </w:tc>
        <w:tc>
          <w:tcPr>
            <w:tcW w:w="2108" w:type="dxa"/>
            <w:vAlign w:val="center"/>
          </w:tcPr>
          <w:p w14:paraId="45AB9AF1" w14:textId="77777777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&lt;500 pg/ml</w:t>
            </w:r>
          </w:p>
        </w:tc>
      </w:tr>
      <w:tr w:rsidR="001B76C3" w:rsidRPr="005F5574" w14:paraId="7F0E8EFE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0AB2B65E" w14:textId="77777777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11424A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sFASL levels</w:t>
            </w:r>
          </w:p>
        </w:tc>
        <w:tc>
          <w:tcPr>
            <w:tcW w:w="2267" w:type="dxa"/>
            <w:vAlign w:val="center"/>
          </w:tcPr>
          <w:p w14:paraId="050ADF3C" w14:textId="6F7DB2B9" w:rsidR="001B76C3" w:rsidRPr="00DB352F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0D22C549" w14:textId="76076AE2" w:rsidR="001B76C3" w:rsidRPr="00AC3AF2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 w:rsidRPr="00AC3AF2"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399 pg/ml</w:t>
            </w:r>
          </w:p>
        </w:tc>
        <w:tc>
          <w:tcPr>
            <w:tcW w:w="2108" w:type="dxa"/>
            <w:vAlign w:val="center"/>
          </w:tcPr>
          <w:p w14:paraId="6BD5AB03" w14:textId="77777777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 w:rsidRPr="005F5574"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&lt;200 pg/ml</w:t>
            </w:r>
          </w:p>
        </w:tc>
      </w:tr>
      <w:tr w:rsidR="001B76C3" w:rsidRPr="005F5574" w14:paraId="5ADF3276" w14:textId="77777777" w:rsidTr="00227FBA">
        <w:trPr>
          <w:trHeight w:val="390"/>
          <w:jc w:val="center"/>
        </w:trPr>
        <w:tc>
          <w:tcPr>
            <w:tcW w:w="3456" w:type="dxa"/>
            <w:vAlign w:val="center"/>
          </w:tcPr>
          <w:p w14:paraId="5E2E3C9B" w14:textId="74606E2F" w:rsidR="001B76C3" w:rsidRPr="0011424A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sIL-2R</w:t>
            </w: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sym w:font="Symbol" w:char="F061"/>
            </w:r>
          </w:p>
        </w:tc>
        <w:tc>
          <w:tcPr>
            <w:tcW w:w="2267" w:type="dxa"/>
            <w:vAlign w:val="center"/>
          </w:tcPr>
          <w:p w14:paraId="2ED7EE3C" w14:textId="326FEA80" w:rsidR="001B76C3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>-</w:t>
            </w:r>
          </w:p>
        </w:tc>
        <w:tc>
          <w:tcPr>
            <w:tcW w:w="2153" w:type="dxa"/>
            <w:vAlign w:val="center"/>
          </w:tcPr>
          <w:p w14:paraId="2CDB4B2A" w14:textId="0DD153B1" w:rsidR="001B76C3" w:rsidRPr="00AC3AF2" w:rsidRDefault="001B76C3" w:rsidP="001B76C3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kern w:val="36"/>
                <w:sz w:val="21"/>
                <w:szCs w:val="21"/>
              </w:rPr>
              <w:t xml:space="preserve">113509 units/ml </w:t>
            </w:r>
          </w:p>
        </w:tc>
        <w:tc>
          <w:tcPr>
            <w:tcW w:w="2108" w:type="dxa"/>
          </w:tcPr>
          <w:p w14:paraId="73DF5C27" w14:textId="01A7B7CE" w:rsidR="001B76C3" w:rsidRPr="005F5574" w:rsidRDefault="001B76C3" w:rsidP="001B76C3">
            <w:pPr>
              <w:jc w:val="center"/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kern w:val="36"/>
                <w:sz w:val="21"/>
                <w:szCs w:val="21"/>
              </w:rPr>
              <w:t>1353-45907 units/ml</w:t>
            </w:r>
          </w:p>
        </w:tc>
      </w:tr>
    </w:tbl>
    <w:p w14:paraId="7D574CC0" w14:textId="5E14CCBF" w:rsidR="00CE1DA9" w:rsidRPr="00EC2DC7" w:rsidRDefault="00EC2DC7" w:rsidP="00EC2DC7">
      <w:pPr>
        <w:rPr>
          <w:rFonts w:ascii="Times New Roman" w:hAnsi="Times New Roman" w:cs="Times New Roman"/>
          <w:lang w:val="en-US"/>
        </w:rPr>
      </w:pPr>
      <w:r w:rsidRPr="00EC2DC7">
        <w:rPr>
          <w:rFonts w:ascii="Times New Roman" w:hAnsi="Times New Roman" w:cs="Times New Roman"/>
          <w:lang w:val="en-US"/>
        </w:rPr>
        <w:t>ND: Not done</w:t>
      </w:r>
    </w:p>
    <w:p w14:paraId="19285F42" w14:textId="77777777" w:rsidR="00CE1DA9" w:rsidRDefault="00CE1DA9" w:rsidP="00CE1DA9">
      <w:pPr>
        <w:spacing w:line="360" w:lineRule="auto"/>
        <w:rPr>
          <w:lang w:val="en-US"/>
        </w:rPr>
      </w:pPr>
    </w:p>
    <w:sectPr w:rsidR="00CE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048E"/>
    <w:multiLevelType w:val="hybridMultilevel"/>
    <w:tmpl w:val="D0B2F1B2"/>
    <w:lvl w:ilvl="0" w:tplc="256C0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220"/>
    <w:multiLevelType w:val="hybridMultilevel"/>
    <w:tmpl w:val="5E5EB40E"/>
    <w:lvl w:ilvl="0" w:tplc="DB4ECF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4B8D"/>
    <w:multiLevelType w:val="hybridMultilevel"/>
    <w:tmpl w:val="3C1C69D0"/>
    <w:lvl w:ilvl="0" w:tplc="E44E35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438DE"/>
    <w:multiLevelType w:val="hybridMultilevel"/>
    <w:tmpl w:val="5A46A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A9"/>
    <w:rsid w:val="00014944"/>
    <w:rsid w:val="0005383C"/>
    <w:rsid w:val="00065E1B"/>
    <w:rsid w:val="000A3DC6"/>
    <w:rsid w:val="000C2A4B"/>
    <w:rsid w:val="000D7ABC"/>
    <w:rsid w:val="000E6559"/>
    <w:rsid w:val="000F4497"/>
    <w:rsid w:val="000F68FA"/>
    <w:rsid w:val="0011424A"/>
    <w:rsid w:val="001155FE"/>
    <w:rsid w:val="00122BA6"/>
    <w:rsid w:val="00125E6E"/>
    <w:rsid w:val="001B1010"/>
    <w:rsid w:val="001B484B"/>
    <w:rsid w:val="001B76C3"/>
    <w:rsid w:val="001C1927"/>
    <w:rsid w:val="001D6D3C"/>
    <w:rsid w:val="001E71C5"/>
    <w:rsid w:val="00204FBB"/>
    <w:rsid w:val="0020763E"/>
    <w:rsid w:val="0021513D"/>
    <w:rsid w:val="00226255"/>
    <w:rsid w:val="00227FBA"/>
    <w:rsid w:val="0024079C"/>
    <w:rsid w:val="00244A26"/>
    <w:rsid w:val="0025465A"/>
    <w:rsid w:val="00285A90"/>
    <w:rsid w:val="0029235F"/>
    <w:rsid w:val="002977D9"/>
    <w:rsid w:val="003218D8"/>
    <w:rsid w:val="00330219"/>
    <w:rsid w:val="00335BBE"/>
    <w:rsid w:val="00352979"/>
    <w:rsid w:val="00372223"/>
    <w:rsid w:val="0037307D"/>
    <w:rsid w:val="00386D10"/>
    <w:rsid w:val="00387819"/>
    <w:rsid w:val="003D12C9"/>
    <w:rsid w:val="003D7C67"/>
    <w:rsid w:val="003E21EC"/>
    <w:rsid w:val="00431B02"/>
    <w:rsid w:val="00461742"/>
    <w:rsid w:val="00462D27"/>
    <w:rsid w:val="004677E8"/>
    <w:rsid w:val="00486AE9"/>
    <w:rsid w:val="004A4107"/>
    <w:rsid w:val="004B0DA0"/>
    <w:rsid w:val="004B4A6F"/>
    <w:rsid w:val="004B50F9"/>
    <w:rsid w:val="004B7231"/>
    <w:rsid w:val="004F63E3"/>
    <w:rsid w:val="005010AD"/>
    <w:rsid w:val="00511B4F"/>
    <w:rsid w:val="00515602"/>
    <w:rsid w:val="005512FB"/>
    <w:rsid w:val="00570C82"/>
    <w:rsid w:val="0057275B"/>
    <w:rsid w:val="00572E05"/>
    <w:rsid w:val="005A7C2F"/>
    <w:rsid w:val="005C4192"/>
    <w:rsid w:val="005D2388"/>
    <w:rsid w:val="005F5574"/>
    <w:rsid w:val="00602A69"/>
    <w:rsid w:val="00635500"/>
    <w:rsid w:val="0064715A"/>
    <w:rsid w:val="006870D7"/>
    <w:rsid w:val="006A0E62"/>
    <w:rsid w:val="006A60B6"/>
    <w:rsid w:val="006D2F3F"/>
    <w:rsid w:val="006D7039"/>
    <w:rsid w:val="006E6CAE"/>
    <w:rsid w:val="00703FBE"/>
    <w:rsid w:val="00723C8A"/>
    <w:rsid w:val="00731CD7"/>
    <w:rsid w:val="0075433D"/>
    <w:rsid w:val="00795BAE"/>
    <w:rsid w:val="007C250A"/>
    <w:rsid w:val="007C2F84"/>
    <w:rsid w:val="007D473C"/>
    <w:rsid w:val="007D4F48"/>
    <w:rsid w:val="00803863"/>
    <w:rsid w:val="00825602"/>
    <w:rsid w:val="00843B98"/>
    <w:rsid w:val="00846A19"/>
    <w:rsid w:val="008575C5"/>
    <w:rsid w:val="00865863"/>
    <w:rsid w:val="008707CE"/>
    <w:rsid w:val="0089063D"/>
    <w:rsid w:val="008B5A99"/>
    <w:rsid w:val="008C289B"/>
    <w:rsid w:val="008C580C"/>
    <w:rsid w:val="008C5B62"/>
    <w:rsid w:val="008E631F"/>
    <w:rsid w:val="009101C0"/>
    <w:rsid w:val="0093555C"/>
    <w:rsid w:val="00937455"/>
    <w:rsid w:val="0095247B"/>
    <w:rsid w:val="0096111F"/>
    <w:rsid w:val="00966048"/>
    <w:rsid w:val="0097085D"/>
    <w:rsid w:val="00984DB5"/>
    <w:rsid w:val="009870FF"/>
    <w:rsid w:val="009D292E"/>
    <w:rsid w:val="009D4BF7"/>
    <w:rsid w:val="00A05F3B"/>
    <w:rsid w:val="00A17DA5"/>
    <w:rsid w:val="00A32B22"/>
    <w:rsid w:val="00A55CFE"/>
    <w:rsid w:val="00A60DBD"/>
    <w:rsid w:val="00AB735E"/>
    <w:rsid w:val="00AC1974"/>
    <w:rsid w:val="00AC3AF2"/>
    <w:rsid w:val="00AE7A2C"/>
    <w:rsid w:val="00AF75FE"/>
    <w:rsid w:val="00B17A61"/>
    <w:rsid w:val="00B570EA"/>
    <w:rsid w:val="00B85F5F"/>
    <w:rsid w:val="00B86111"/>
    <w:rsid w:val="00BD42CB"/>
    <w:rsid w:val="00BE5ECE"/>
    <w:rsid w:val="00BF00B7"/>
    <w:rsid w:val="00BF1DD7"/>
    <w:rsid w:val="00C15345"/>
    <w:rsid w:val="00C15AD6"/>
    <w:rsid w:val="00C20320"/>
    <w:rsid w:val="00C20A76"/>
    <w:rsid w:val="00C501F6"/>
    <w:rsid w:val="00C50EB7"/>
    <w:rsid w:val="00C65C2E"/>
    <w:rsid w:val="00CC4F61"/>
    <w:rsid w:val="00CD3721"/>
    <w:rsid w:val="00CE1DA9"/>
    <w:rsid w:val="00CF1217"/>
    <w:rsid w:val="00D33317"/>
    <w:rsid w:val="00D75927"/>
    <w:rsid w:val="00D9653A"/>
    <w:rsid w:val="00DB0988"/>
    <w:rsid w:val="00DB352F"/>
    <w:rsid w:val="00DC7677"/>
    <w:rsid w:val="00DD5C07"/>
    <w:rsid w:val="00DD7935"/>
    <w:rsid w:val="00E22FE9"/>
    <w:rsid w:val="00E25E47"/>
    <w:rsid w:val="00E27D5F"/>
    <w:rsid w:val="00E40242"/>
    <w:rsid w:val="00E44B56"/>
    <w:rsid w:val="00E4699A"/>
    <w:rsid w:val="00E56428"/>
    <w:rsid w:val="00E60A12"/>
    <w:rsid w:val="00E76C59"/>
    <w:rsid w:val="00E90396"/>
    <w:rsid w:val="00E9585B"/>
    <w:rsid w:val="00EA504E"/>
    <w:rsid w:val="00EC12E7"/>
    <w:rsid w:val="00EC2DC7"/>
    <w:rsid w:val="00EC3FCF"/>
    <w:rsid w:val="00F1783C"/>
    <w:rsid w:val="00F533E3"/>
    <w:rsid w:val="00F64A8A"/>
    <w:rsid w:val="00F95714"/>
    <w:rsid w:val="00FB67B2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1A684"/>
  <w15:chartTrackingRefBased/>
  <w15:docId w15:val="{4960F243-289F-7446-AB8D-2E299155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1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4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priyankasetia19@gmail.com</dc:creator>
  <cp:keywords/>
  <dc:description/>
  <cp:lastModifiedBy>priyankasetia19@gmail.com</cp:lastModifiedBy>
  <cp:revision>64</cp:revision>
  <dcterms:created xsi:type="dcterms:W3CDTF">2021-04-18T12:02:00Z</dcterms:created>
  <dcterms:modified xsi:type="dcterms:W3CDTF">2021-10-19T15:01:00Z</dcterms:modified>
</cp:coreProperties>
</file>