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F657" w14:textId="77777777" w:rsidR="00AE033D" w:rsidRPr="00D05A64" w:rsidRDefault="00AE033D" w:rsidP="00AE033D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bookmarkStart w:id="0" w:name="OLE_LINK17"/>
      <w:r w:rsidRPr="00D05A64">
        <w:rPr>
          <w:rFonts w:ascii="Times New Roman" w:eastAsia="宋体" w:hAnsi="Times New Roman" w:cs="Times New Roman"/>
          <w:b/>
          <w:sz w:val="24"/>
          <w:szCs w:val="24"/>
        </w:rPr>
        <w:t xml:space="preserve">Title Page  </w:t>
      </w:r>
    </w:p>
    <w:p w14:paraId="5E807358" w14:textId="77777777" w:rsidR="00AE033D" w:rsidRPr="00D05A64" w:rsidRDefault="00AE033D" w:rsidP="00AE033D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D05A64">
        <w:rPr>
          <w:rFonts w:ascii="Times New Roman" w:eastAsia="宋体" w:hAnsi="Times New Roman" w:cs="Times New Roman"/>
          <w:b/>
          <w:sz w:val="24"/>
          <w:szCs w:val="24"/>
        </w:rPr>
        <w:t>Research Article</w:t>
      </w:r>
    </w:p>
    <w:p w14:paraId="00D5EE09" w14:textId="77777777" w:rsidR="00AE033D" w:rsidRPr="00D05A64" w:rsidRDefault="00AE033D" w:rsidP="00AE033D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D05A64">
        <w:rPr>
          <w:rFonts w:ascii="Times New Roman" w:eastAsia="宋体" w:hAnsi="Times New Roman" w:cs="Times New Roman"/>
          <w:b/>
          <w:sz w:val="24"/>
          <w:szCs w:val="24"/>
        </w:rPr>
        <w:t>Title:</w:t>
      </w:r>
    </w:p>
    <w:p w14:paraId="2A197470" w14:textId="77777777" w:rsidR="00AE033D" w:rsidRDefault="00AE033D" w:rsidP="00AE033D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D05A64">
        <w:rPr>
          <w:rFonts w:ascii="Times New Roman" w:eastAsia="宋体" w:hAnsi="Times New Roman" w:cs="Times New Roman"/>
          <w:b/>
          <w:sz w:val="24"/>
          <w:szCs w:val="24"/>
        </w:rPr>
        <w:t>MiR-155-5p modulates</w:t>
      </w:r>
      <w:r w:rsidRPr="000B5306">
        <w:rPr>
          <w:rFonts w:ascii="Times New Roman" w:eastAsia="宋体" w:hAnsi="Times New Roman" w:cs="Times New Roman"/>
          <w:b/>
          <w:sz w:val="24"/>
          <w:szCs w:val="24"/>
        </w:rPr>
        <w:t xml:space="preserve"> inflammatory </w:t>
      </w:r>
      <w:r w:rsidRPr="000B5306">
        <w:rPr>
          <w:rFonts w:ascii="Times New Roman" w:eastAsia="宋体" w:hAnsi="Times New Roman" w:cs="Times New Roman" w:hint="eastAsia"/>
          <w:b/>
          <w:sz w:val="24"/>
          <w:szCs w:val="24"/>
        </w:rPr>
        <w:t>phenotype</w:t>
      </w:r>
      <w:r w:rsidRPr="000B5306">
        <w:rPr>
          <w:rFonts w:ascii="Times New Roman" w:eastAsia="宋体" w:hAnsi="Times New Roman" w:cs="Times New Roman"/>
          <w:b/>
          <w:sz w:val="24"/>
          <w:szCs w:val="24"/>
        </w:rPr>
        <w:t xml:space="preserve"> of </w:t>
      </w:r>
      <w:r w:rsidRPr="00D05A64">
        <w:rPr>
          <w:rFonts w:ascii="Times New Roman" w:eastAsia="宋体" w:hAnsi="Times New Roman" w:cs="Times New Roman"/>
          <w:b/>
          <w:sz w:val="24"/>
          <w:szCs w:val="24"/>
        </w:rPr>
        <w:t>activated oral lichen-planus-associated-fibroblasts by targeting SOCS1</w:t>
      </w:r>
    </w:p>
    <w:p w14:paraId="2D94A3C3" w14:textId="77777777" w:rsidR="00AE033D" w:rsidRPr="00D05A64" w:rsidRDefault="00AE033D" w:rsidP="00AE033D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D05A64">
        <w:rPr>
          <w:rFonts w:ascii="Times New Roman" w:eastAsia="宋体" w:hAnsi="Times New Roman" w:cs="Times New Roman"/>
          <w:b/>
          <w:sz w:val="24"/>
          <w:szCs w:val="24"/>
        </w:rPr>
        <w:t>Authors and Affiliations:</w:t>
      </w:r>
    </w:p>
    <w:p w14:paraId="3A5B4239" w14:textId="77777777" w:rsidR="00AE033D" w:rsidRPr="00D05A64" w:rsidRDefault="00AE033D" w:rsidP="00AE033D">
      <w:pPr>
        <w:spacing w:line="480" w:lineRule="auto"/>
        <w:rPr>
          <w:rFonts w:ascii="Times New Roman" w:eastAsia="宋体" w:hAnsi="Times New Roman" w:cs="Times New Roman"/>
          <w:sz w:val="24"/>
          <w:szCs w:val="24"/>
          <w:vertAlign w:val="superscript"/>
        </w:rPr>
      </w:pPr>
      <w:r w:rsidRPr="00D05A64">
        <w:rPr>
          <w:rFonts w:ascii="Times New Roman" w:eastAsia="宋体" w:hAnsi="Times New Roman" w:cs="Times New Roman"/>
          <w:sz w:val="24"/>
          <w:szCs w:val="24"/>
        </w:rPr>
        <w:t>Juehua Cheng</w:t>
      </w:r>
      <w:r w:rsidRPr="00D05A64">
        <w:rPr>
          <w:rFonts w:ascii="Times New Roman" w:eastAsia="宋体" w:hAnsi="Times New Roman" w:cs="Times New Roman"/>
          <w:sz w:val="24"/>
          <w:szCs w:val="24"/>
          <w:vertAlign w:val="superscript"/>
        </w:rPr>
        <w:t>1,2,3</w:t>
      </w:r>
      <w:r w:rsidRPr="00D05A6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†</w:t>
      </w:r>
      <w:r w:rsidRPr="00D05A64">
        <w:rPr>
          <w:rFonts w:ascii="Times New Roman" w:eastAsia="宋体" w:hAnsi="Times New Roman" w:cs="Times New Roman"/>
          <w:sz w:val="24"/>
          <w:szCs w:val="24"/>
        </w:rPr>
        <w:t>, Yuyao Zhang</w:t>
      </w:r>
      <w:r w:rsidRPr="00DE3554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D05A64">
        <w:rPr>
          <w:rFonts w:ascii="Times New Roman" w:eastAsia="宋体" w:hAnsi="Times New Roman" w:cs="Times New Roman"/>
          <w:sz w:val="24"/>
          <w:szCs w:val="24"/>
          <w:vertAlign w:val="superscript"/>
        </w:rPr>
        <w:t>,2,3</w:t>
      </w:r>
      <w:r w:rsidRPr="00D05A6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†</w:t>
      </w:r>
      <w:r w:rsidRPr="00D05A64">
        <w:rPr>
          <w:rFonts w:ascii="Times New Roman" w:eastAsia="宋体" w:hAnsi="Times New Roman" w:cs="Times New Roman"/>
          <w:sz w:val="24"/>
          <w:szCs w:val="24"/>
        </w:rPr>
        <w:t>, Kefan Liu</w:t>
      </w:r>
      <w:r w:rsidRPr="00D05A64">
        <w:rPr>
          <w:rFonts w:ascii="Times New Roman" w:eastAsia="宋体" w:hAnsi="Times New Roman" w:cs="Times New Roman"/>
          <w:sz w:val="24"/>
          <w:szCs w:val="24"/>
          <w:vertAlign w:val="superscript"/>
        </w:rPr>
        <w:t>1,2,3</w:t>
      </w:r>
      <w:r w:rsidRPr="00D05A64">
        <w:rPr>
          <w:rFonts w:ascii="Times New Roman" w:eastAsia="宋体" w:hAnsi="Times New Roman" w:cs="Times New Roman"/>
          <w:sz w:val="24"/>
          <w:szCs w:val="24"/>
        </w:rPr>
        <w:t>, Yant</w:t>
      </w:r>
      <w:r w:rsidRPr="00DE3554">
        <w:rPr>
          <w:rFonts w:ascii="Times New Roman" w:eastAsia="宋体" w:hAnsi="Times New Roman" w:cs="Times New Roman"/>
          <w:sz w:val="24"/>
          <w:szCs w:val="24"/>
        </w:rPr>
        <w:t>ing W</w:t>
      </w:r>
      <w:r w:rsidRPr="00D05A64">
        <w:rPr>
          <w:rFonts w:ascii="Times New Roman" w:eastAsia="宋体" w:hAnsi="Times New Roman" w:cs="Times New Roman"/>
          <w:sz w:val="24"/>
          <w:szCs w:val="24"/>
        </w:rPr>
        <w:t>ang</w:t>
      </w:r>
      <w:r w:rsidRPr="00D05A64">
        <w:rPr>
          <w:rFonts w:ascii="Times New Roman" w:eastAsia="宋体" w:hAnsi="Times New Roman" w:cs="Times New Roman"/>
          <w:sz w:val="24"/>
          <w:szCs w:val="24"/>
          <w:vertAlign w:val="superscript"/>
        </w:rPr>
        <w:t>1,2,3</w:t>
      </w:r>
      <w:r w:rsidRPr="00D05A64">
        <w:rPr>
          <w:rFonts w:ascii="Times New Roman" w:eastAsia="宋体" w:hAnsi="Times New Roman" w:cs="Times New Roman"/>
          <w:sz w:val="24"/>
          <w:szCs w:val="24"/>
        </w:rPr>
        <w:t>, Juanyong Xu</w:t>
      </w:r>
      <w:r w:rsidRPr="00D05A64">
        <w:rPr>
          <w:rFonts w:ascii="Times New Roman" w:eastAsia="宋体" w:hAnsi="Times New Roman" w:cs="Times New Roman"/>
          <w:sz w:val="24"/>
          <w:szCs w:val="24"/>
          <w:vertAlign w:val="superscript"/>
        </w:rPr>
        <w:t>1,2,3</w:t>
      </w:r>
      <w:r w:rsidRPr="00D05A64">
        <w:rPr>
          <w:rFonts w:ascii="Times New Roman" w:eastAsia="宋体" w:hAnsi="Times New Roman" w:cs="Times New Roman"/>
          <w:sz w:val="24"/>
          <w:szCs w:val="24"/>
        </w:rPr>
        <w:t>, Yuan Fan</w:t>
      </w:r>
      <w:r w:rsidRPr="00D05A64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1,2,3* </w:t>
      </w:r>
    </w:p>
    <w:p w14:paraId="5A0866C0" w14:textId="479BE13F" w:rsidR="00AE033D" w:rsidRPr="00D05A64" w:rsidRDefault="00AE033D" w:rsidP="00AE033D">
      <w:pPr>
        <w:spacing w:line="480" w:lineRule="auto"/>
        <w:rPr>
          <w:rFonts w:ascii="Times New Roman" w:eastAsia="宋体" w:hAnsi="Times New Roman" w:cs="Times New Roman"/>
          <w:bCs/>
          <w:sz w:val="24"/>
          <w:szCs w:val="24"/>
        </w:rPr>
      </w:pPr>
      <w:r w:rsidRPr="00D05A64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1</w:t>
      </w:r>
      <w:r w:rsidRPr="00D05A64">
        <w:rPr>
          <w:rFonts w:ascii="Times New Roman" w:eastAsia="宋体" w:hAnsi="Times New Roman" w:cs="Times New Roman"/>
          <w:bCs/>
          <w:sz w:val="24"/>
          <w:szCs w:val="24"/>
        </w:rPr>
        <w:t xml:space="preserve">Department of </w:t>
      </w:r>
      <w:r w:rsidR="002C3B54" w:rsidRPr="00D05A64">
        <w:rPr>
          <w:rFonts w:ascii="Times New Roman" w:eastAsia="宋体" w:hAnsi="Times New Roman" w:cs="Times New Roman"/>
          <w:bCs/>
          <w:sz w:val="24"/>
          <w:szCs w:val="24"/>
        </w:rPr>
        <w:t xml:space="preserve">Oral </w:t>
      </w:r>
      <w:r w:rsidR="002C3B54" w:rsidRPr="001205C7">
        <w:rPr>
          <w:rFonts w:ascii="Times New Roman" w:eastAsia="宋体" w:hAnsi="Times New Roman" w:cs="Times New Roman"/>
          <w:bCs/>
          <w:sz w:val="24"/>
          <w:szCs w:val="24"/>
        </w:rPr>
        <w:t xml:space="preserve">Mucosal </w:t>
      </w:r>
      <w:r w:rsidR="002C3B54">
        <w:rPr>
          <w:rFonts w:ascii="Times New Roman" w:eastAsia="宋体" w:hAnsi="Times New Roman" w:cs="Times New Roman"/>
          <w:bCs/>
          <w:sz w:val="24"/>
          <w:szCs w:val="24"/>
        </w:rPr>
        <w:t>D</w:t>
      </w:r>
      <w:r w:rsidR="002C3B54" w:rsidRPr="001205C7">
        <w:rPr>
          <w:rFonts w:ascii="Times New Roman" w:eastAsia="宋体" w:hAnsi="Times New Roman" w:cs="Times New Roman"/>
          <w:bCs/>
          <w:sz w:val="24"/>
          <w:szCs w:val="24"/>
        </w:rPr>
        <w:t>isease</w:t>
      </w:r>
      <w:r w:rsidR="002C3B54">
        <w:rPr>
          <w:rFonts w:ascii="Times New Roman" w:eastAsia="宋体" w:hAnsi="Times New Roman" w:cs="Times New Roman"/>
          <w:bCs/>
          <w:sz w:val="24"/>
          <w:szCs w:val="24"/>
        </w:rPr>
        <w:t>s</w:t>
      </w:r>
      <w:r w:rsidRPr="00D05A64">
        <w:rPr>
          <w:rFonts w:ascii="Times New Roman" w:eastAsia="宋体" w:hAnsi="Times New Roman" w:cs="Times New Roman"/>
          <w:bCs/>
          <w:sz w:val="24"/>
          <w:szCs w:val="24"/>
        </w:rPr>
        <w:t>, The Affiliated Stomatological Hospital of Nanjing Medical University,</w:t>
      </w:r>
      <w:r w:rsidRPr="00D05A6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05A64">
        <w:rPr>
          <w:rFonts w:ascii="Times New Roman" w:eastAsia="宋体" w:hAnsi="Times New Roman" w:cs="Times New Roman"/>
          <w:bCs/>
          <w:sz w:val="24"/>
          <w:szCs w:val="24"/>
        </w:rPr>
        <w:t>Nanjing, China</w:t>
      </w:r>
    </w:p>
    <w:p w14:paraId="0F5AB469" w14:textId="77777777" w:rsidR="00AE033D" w:rsidRPr="00D05A64" w:rsidRDefault="00AE033D" w:rsidP="00AE033D">
      <w:pPr>
        <w:spacing w:line="480" w:lineRule="auto"/>
        <w:rPr>
          <w:rFonts w:ascii="Times New Roman" w:eastAsia="宋体" w:hAnsi="Times New Roman" w:cs="Times New Roman"/>
          <w:bCs/>
          <w:sz w:val="24"/>
          <w:szCs w:val="24"/>
        </w:rPr>
      </w:pPr>
      <w:r w:rsidRPr="00D05A64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2</w:t>
      </w:r>
      <w:r w:rsidRPr="00D05A64">
        <w:rPr>
          <w:rFonts w:ascii="Times New Roman" w:eastAsia="宋体" w:hAnsi="Times New Roman" w:cs="Times New Roman"/>
          <w:bCs/>
          <w:sz w:val="24"/>
          <w:szCs w:val="24"/>
        </w:rPr>
        <w:t>Jiangsu Province Key Laboratory of Oral Diseases,</w:t>
      </w:r>
      <w:r w:rsidRPr="00D05A6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05A64">
        <w:rPr>
          <w:rFonts w:ascii="Times New Roman" w:eastAsia="宋体" w:hAnsi="Times New Roman" w:cs="Times New Roman"/>
          <w:bCs/>
          <w:sz w:val="24"/>
          <w:szCs w:val="24"/>
        </w:rPr>
        <w:t>Nanjing Medical University, Nanjing, China</w:t>
      </w:r>
    </w:p>
    <w:p w14:paraId="25C7DFC3" w14:textId="77777777" w:rsidR="00AE033D" w:rsidRPr="00D05A64" w:rsidRDefault="00AE033D" w:rsidP="00AE033D">
      <w:pPr>
        <w:spacing w:line="480" w:lineRule="auto"/>
        <w:rPr>
          <w:rFonts w:ascii="Times New Roman" w:eastAsia="宋体" w:hAnsi="Times New Roman" w:cs="Times New Roman"/>
          <w:bCs/>
          <w:sz w:val="24"/>
          <w:szCs w:val="24"/>
        </w:rPr>
      </w:pPr>
      <w:r w:rsidRPr="00D05A64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3</w:t>
      </w:r>
      <w:r w:rsidRPr="00D05A64">
        <w:rPr>
          <w:rFonts w:ascii="Times New Roman" w:eastAsia="宋体" w:hAnsi="Times New Roman" w:cs="Times New Roman"/>
          <w:bCs/>
          <w:sz w:val="24"/>
          <w:szCs w:val="24"/>
        </w:rPr>
        <w:t>Jiangsu Province Engineering Research Center of Stomatological Translational Medicine, Nanjing, China</w:t>
      </w:r>
    </w:p>
    <w:p w14:paraId="7FDFF77B" w14:textId="77777777" w:rsidR="00AE033D" w:rsidRPr="00D05A64" w:rsidRDefault="00AE033D" w:rsidP="00AE033D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D05A64">
        <w:rPr>
          <w:rFonts w:ascii="Times New Roman" w:eastAsia="宋体" w:hAnsi="Times New Roman" w:cs="Times New Roman"/>
          <w:b/>
          <w:sz w:val="24"/>
          <w:szCs w:val="24"/>
        </w:rPr>
        <w:t>Authors’ email addresses:</w:t>
      </w:r>
    </w:p>
    <w:p w14:paraId="4E261A00" w14:textId="77777777" w:rsidR="00AE033D" w:rsidRPr="00107C1B" w:rsidRDefault="00FA3B91" w:rsidP="00AE033D">
      <w:pPr>
        <w:spacing w:line="480" w:lineRule="auto"/>
        <w:rPr>
          <w:rFonts w:ascii="Times New Roman" w:eastAsia="宋体" w:hAnsi="Times New Roman" w:cs="Times New Roman"/>
          <w:bCs/>
          <w:sz w:val="24"/>
          <w:szCs w:val="24"/>
        </w:rPr>
      </w:pPr>
      <w:hyperlink r:id="rId7" w:history="1">
        <w:r w:rsidR="00AE033D" w:rsidRPr="00107C1B">
          <w:rPr>
            <w:rStyle w:val="ac"/>
            <w:rFonts w:ascii="Times New Roman" w:eastAsia="宋体" w:hAnsi="Times New Roman" w:cs="Times New Roman"/>
            <w:bCs/>
            <w:sz w:val="24"/>
            <w:szCs w:val="24"/>
          </w:rPr>
          <w:t>907262616@qq.com</w:t>
        </w:r>
      </w:hyperlink>
    </w:p>
    <w:p w14:paraId="26C056A1" w14:textId="77777777" w:rsidR="00AE033D" w:rsidRPr="00107C1B" w:rsidRDefault="00FA3B91" w:rsidP="00AE033D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hyperlink r:id="rId8" w:history="1">
        <w:r w:rsidR="00AE033D" w:rsidRPr="00107C1B">
          <w:rPr>
            <w:rStyle w:val="ac"/>
            <w:rFonts w:ascii="Times New Roman" w:eastAsia="宋体" w:hAnsi="Times New Roman" w:cs="Times New Roman"/>
            <w:sz w:val="24"/>
            <w:szCs w:val="24"/>
          </w:rPr>
          <w:t>18351998965@163.com</w:t>
        </w:r>
      </w:hyperlink>
    </w:p>
    <w:p w14:paraId="3BC83628" w14:textId="77777777" w:rsidR="00AE033D" w:rsidRPr="00107C1B" w:rsidRDefault="00FA3B91" w:rsidP="00AE033D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hyperlink r:id="rId9" w:history="1">
        <w:r w:rsidR="00AE033D" w:rsidRPr="00107C1B">
          <w:rPr>
            <w:rStyle w:val="ac"/>
            <w:rFonts w:ascii="Times New Roman" w:eastAsia="宋体" w:hAnsi="Times New Roman" w:cs="Times New Roman"/>
            <w:sz w:val="24"/>
            <w:szCs w:val="24"/>
          </w:rPr>
          <w:t>liukefan9969@163.com</w:t>
        </w:r>
      </w:hyperlink>
    </w:p>
    <w:p w14:paraId="0AD263F1" w14:textId="77777777" w:rsidR="00AE033D" w:rsidRPr="00107C1B" w:rsidRDefault="00FA3B91" w:rsidP="00AE03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E033D" w:rsidRPr="00107C1B">
          <w:rPr>
            <w:rStyle w:val="ac"/>
            <w:rFonts w:ascii="Times New Roman" w:hAnsi="Times New Roman" w:cs="Times New Roman"/>
            <w:sz w:val="24"/>
            <w:szCs w:val="24"/>
          </w:rPr>
          <w:t>1196471506@qq.com</w:t>
        </w:r>
      </w:hyperlink>
    </w:p>
    <w:p w14:paraId="4450CBFF" w14:textId="77777777" w:rsidR="00AE033D" w:rsidRPr="00107C1B" w:rsidRDefault="00FA3B91" w:rsidP="00AE033D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hyperlink r:id="rId11" w:history="1">
        <w:r w:rsidR="00AE033D" w:rsidRPr="00107C1B">
          <w:rPr>
            <w:rStyle w:val="ac"/>
            <w:rFonts w:ascii="Times New Roman" w:eastAsia="宋体" w:hAnsi="Times New Roman" w:cs="Times New Roman"/>
            <w:sz w:val="24"/>
            <w:szCs w:val="24"/>
          </w:rPr>
          <w:t>905610256@qq.com</w:t>
        </w:r>
      </w:hyperlink>
      <w:r w:rsidR="00AE033D" w:rsidRPr="00107C1B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6AAEDF5C" w14:textId="77777777" w:rsidR="00AE033D" w:rsidRPr="00107C1B" w:rsidRDefault="00AE033D" w:rsidP="00AE033D">
      <w:pPr>
        <w:spacing w:line="480" w:lineRule="auto"/>
        <w:rPr>
          <w:rFonts w:ascii="Times New Roman" w:eastAsia="宋体" w:hAnsi="Times New Roman" w:cs="Times New Roman"/>
          <w:bCs/>
          <w:sz w:val="24"/>
          <w:szCs w:val="24"/>
        </w:rPr>
      </w:pPr>
      <w:r w:rsidRPr="00107C1B">
        <w:rPr>
          <w:rFonts w:ascii="Times New Roman" w:hAnsi="Times New Roman" w:cs="Times New Roman"/>
          <w:sz w:val="24"/>
          <w:szCs w:val="24"/>
        </w:rPr>
        <w:t>fanyuan@njmu.edu.cn</w:t>
      </w:r>
      <w:r w:rsidRPr="00107C1B">
        <w:rPr>
          <w:rFonts w:ascii="Times New Roman" w:eastAsia="宋体" w:hAnsi="Times New Roman" w:cs="Times New Roman"/>
          <w:sz w:val="24"/>
          <w:szCs w:val="24"/>
        </w:rPr>
        <w:t>.</w:t>
      </w:r>
    </w:p>
    <w:p w14:paraId="51BBB193" w14:textId="77777777" w:rsidR="00AE033D" w:rsidRPr="00DE3554" w:rsidRDefault="00AE033D" w:rsidP="00AE033D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D05A6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†</w:t>
      </w:r>
      <w:r w:rsidRPr="00D05A64">
        <w:rPr>
          <w:rFonts w:ascii="Times New Roman" w:eastAsia="宋体" w:hAnsi="Times New Roman" w:cs="Times New Roman"/>
          <w:b/>
          <w:sz w:val="24"/>
          <w:szCs w:val="24"/>
        </w:rPr>
        <w:t>Juehua Cheng</w:t>
      </w:r>
      <w:r w:rsidRPr="00D05A64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and </w:t>
      </w:r>
      <w:r w:rsidRPr="00D05A64">
        <w:rPr>
          <w:rFonts w:ascii="Times New Roman" w:eastAsia="宋体" w:hAnsi="Times New Roman" w:cs="Times New Roman"/>
          <w:b/>
          <w:sz w:val="24"/>
          <w:szCs w:val="24"/>
        </w:rPr>
        <w:t>Yuyao Zhang</w:t>
      </w:r>
      <w:r w:rsidRPr="00DE3554">
        <w:rPr>
          <w:rFonts w:ascii="Times New Roman" w:eastAsia="宋体" w:hAnsi="Times New Roman" w:cs="Times New Roman"/>
          <w:b/>
          <w:sz w:val="24"/>
          <w:szCs w:val="24"/>
        </w:rPr>
        <w:t xml:space="preserve"> contributed equally to this article.</w:t>
      </w:r>
    </w:p>
    <w:p w14:paraId="2898367C" w14:textId="77777777" w:rsidR="00AE033D" w:rsidRPr="00D05A64" w:rsidRDefault="00AE033D" w:rsidP="00AE033D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D05A6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lastRenderedPageBreak/>
        <w:t>*</w:t>
      </w:r>
      <w:r w:rsidRPr="00D05A64">
        <w:rPr>
          <w:rFonts w:ascii="Times New Roman" w:eastAsia="宋体" w:hAnsi="Times New Roman" w:cs="Times New Roman"/>
          <w:b/>
          <w:sz w:val="24"/>
          <w:szCs w:val="24"/>
        </w:rPr>
        <w:t xml:space="preserve">Corresponding author: </w:t>
      </w:r>
      <w:bookmarkStart w:id="1" w:name="_Hlk6430411"/>
    </w:p>
    <w:bookmarkEnd w:id="0"/>
    <w:bookmarkEnd w:id="1"/>
    <w:p w14:paraId="726F03F7" w14:textId="4B19C0F0" w:rsidR="00AE033D" w:rsidRPr="00577BB2" w:rsidRDefault="00AE033D" w:rsidP="00AE033D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77BB2">
        <w:rPr>
          <w:rFonts w:ascii="Times New Roman" w:hAnsi="Times New Roman" w:cs="Times New Roman"/>
          <w:b/>
          <w:bCs/>
          <w:sz w:val="24"/>
          <w:szCs w:val="24"/>
        </w:rPr>
        <w:t>Yuan Fan</w:t>
      </w:r>
      <w:r w:rsidRPr="00577BB2">
        <w:rPr>
          <w:rFonts w:ascii="Times New Roman" w:hAnsi="Times New Roman" w:cs="Times New Roman"/>
          <w:bCs/>
          <w:sz w:val="24"/>
          <w:szCs w:val="24"/>
        </w:rPr>
        <w:t>,</w:t>
      </w:r>
      <w:r w:rsidRPr="00577BB2">
        <w:rPr>
          <w:rFonts w:ascii="Times New Roman" w:hAnsi="Times New Roman" w:cs="Times New Roman"/>
          <w:sz w:val="24"/>
          <w:szCs w:val="24"/>
        </w:rPr>
        <w:t xml:space="preserve"> </w:t>
      </w:r>
      <w:r w:rsidRPr="00577BB2">
        <w:rPr>
          <w:rFonts w:ascii="Times New Roman" w:hAnsi="Times New Roman" w:cs="Times New Roman"/>
          <w:bCs/>
          <w:sz w:val="24"/>
          <w:szCs w:val="24"/>
        </w:rPr>
        <w:t xml:space="preserve">Department of Oral Mucosal Diseases, The Affiliated Stomatological Hospital of Nanjing Medical University, Nanjing, China; E-mail: </w:t>
      </w:r>
      <w:r w:rsidRPr="00577BB2">
        <w:rPr>
          <w:rFonts w:ascii="Times New Roman" w:hAnsi="Times New Roman" w:cs="Times New Roman"/>
          <w:sz w:val="24"/>
          <w:szCs w:val="24"/>
        </w:rPr>
        <w:t>fanyuan@njmu.edu.cn</w:t>
      </w:r>
      <w:r w:rsidRPr="00577BB2">
        <w:rPr>
          <w:rFonts w:ascii="Times New Roman" w:hAnsi="Times New Roman" w:cs="Times New Roman"/>
          <w:bCs/>
          <w:sz w:val="24"/>
          <w:szCs w:val="24"/>
        </w:rPr>
        <w:t>; TEL: +</w:t>
      </w:r>
      <w:r w:rsidR="00570A4C">
        <w:rPr>
          <w:rFonts w:ascii="Times New Roman" w:hAnsi="Times New Roman" w:cs="Times New Roman"/>
          <w:bCs/>
          <w:sz w:val="24"/>
          <w:szCs w:val="24"/>
        </w:rPr>
        <w:t>86</w:t>
      </w:r>
      <w:r w:rsidRPr="00577BB2">
        <w:rPr>
          <w:rFonts w:ascii="Times New Roman" w:hAnsi="Times New Roman" w:cs="Times New Roman"/>
          <w:bCs/>
          <w:sz w:val="24"/>
          <w:szCs w:val="24"/>
        </w:rPr>
        <w:t>-13913910018</w:t>
      </w:r>
    </w:p>
    <w:p w14:paraId="157329F9" w14:textId="77777777" w:rsidR="00AE033D" w:rsidRPr="00AE033D" w:rsidRDefault="00AE033D" w:rsidP="001A0F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7852A9" w14:textId="2647396F" w:rsidR="001F67DD" w:rsidRPr="001A0FDE" w:rsidRDefault="001A0FDE" w:rsidP="001A0F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0FD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93551">
        <w:rPr>
          <w:rFonts w:ascii="Times New Roman" w:hAnsi="Times New Roman" w:cs="Times New Roman"/>
          <w:b/>
          <w:bCs/>
          <w:sz w:val="24"/>
          <w:szCs w:val="24"/>
        </w:rPr>
        <w:t>able</w:t>
      </w:r>
      <w:r w:rsidR="00BF7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7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935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74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78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551" w:rsidRPr="00393551">
        <w:rPr>
          <w:rFonts w:ascii="Times New Roman" w:hAnsi="Times New Roman" w:cs="Times New Roman"/>
          <w:b/>
          <w:bCs/>
          <w:sz w:val="24"/>
          <w:szCs w:val="24"/>
        </w:rPr>
        <w:t>Sequences of used primers for RT‑PCR experiments in vi</w:t>
      </w:r>
      <w:r w:rsidR="00393551">
        <w:rPr>
          <w:rFonts w:ascii="Times New Roman" w:hAnsi="Times New Roman" w:cs="Times New Roman"/>
          <w:b/>
          <w:bCs/>
          <w:sz w:val="24"/>
          <w:szCs w:val="24"/>
        </w:rPr>
        <w:t>tro</w:t>
      </w:r>
      <w:r w:rsidR="00E678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-13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3256"/>
        <w:gridCol w:w="5187"/>
      </w:tblGrid>
      <w:tr w:rsidR="001A0FDE" w14:paraId="6D1AE120" w14:textId="77777777" w:rsidTr="0050348C">
        <w:trPr>
          <w:trHeight w:val="543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03EF3" w14:textId="77777777" w:rsidR="001A0FDE" w:rsidRPr="00BE507D" w:rsidRDefault="001A0FDE" w:rsidP="00A83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BAF25" w14:textId="77777777" w:rsidR="001A0FDE" w:rsidRPr="00BE507D" w:rsidRDefault="001A0FDE" w:rsidP="00A83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(5’ to 3’)</w:t>
            </w:r>
          </w:p>
        </w:tc>
      </w:tr>
      <w:tr w:rsidR="001A0FDE" w14:paraId="11EA663A" w14:textId="77777777" w:rsidTr="0080333B">
        <w:trPr>
          <w:trHeight w:val="556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B7BCA" w14:textId="77777777" w:rsidR="001A0FDE" w:rsidRPr="00BE507D" w:rsidRDefault="001A0FDE" w:rsidP="00A83880">
            <w:pPr>
              <w:jc w:val="left"/>
              <w:rPr>
                <w:b/>
                <w:bCs/>
              </w:rPr>
            </w:pPr>
            <w:r w:rsidRPr="00BE507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R</w:t>
            </w:r>
            <w:r w:rsidRPr="00BE5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eal-time RT-PCR primers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8D543" w14:textId="77777777" w:rsidR="001A0FDE" w:rsidRDefault="001A0FDE" w:rsidP="00A83880"/>
        </w:tc>
      </w:tr>
      <w:tr w:rsidR="001A0FDE" w14:paraId="112CAEEC" w14:textId="77777777" w:rsidTr="00A83880">
        <w:trPr>
          <w:trHeight w:val="556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8606E59" w14:textId="77777777" w:rsidR="001A0FDE" w:rsidRPr="00BE507D" w:rsidRDefault="001A0FDE" w:rsidP="00A83880">
            <w:pPr>
              <w:rPr>
                <w:sz w:val="24"/>
                <w:szCs w:val="24"/>
              </w:rPr>
            </w:pPr>
            <w:r w:rsidRPr="00BE507D">
              <w:rPr>
                <w:rFonts w:ascii="Times New Roman" w:hAnsi="Times New Roman" w:cs="Times New Roman"/>
                <w:sz w:val="24"/>
                <w:szCs w:val="24"/>
              </w:rPr>
              <w:t>has-miR-155-5p-F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56763DC6" w14:textId="77777777" w:rsidR="001A0FDE" w:rsidRPr="00BE507D" w:rsidRDefault="001A0FDE" w:rsidP="00A83880">
            <w:pPr>
              <w:rPr>
                <w:sz w:val="24"/>
                <w:szCs w:val="24"/>
              </w:rPr>
            </w:pPr>
            <w:r w:rsidRPr="00BE5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507D">
              <w:rPr>
                <w:rFonts w:ascii="Times New Roman" w:eastAsia="等线" w:hAnsi="Times New Roman" w:cs="Times New Roman"/>
                <w:sz w:val="24"/>
                <w:szCs w:val="24"/>
              </w:rPr>
              <w:t>′</w:t>
            </w:r>
            <w:r w:rsidRPr="00BE507D">
              <w:rPr>
                <w:rFonts w:ascii="Times New Roman" w:hAnsi="Times New Roman" w:cs="Times New Roman"/>
                <w:sz w:val="24"/>
                <w:szCs w:val="24"/>
              </w:rPr>
              <w:t>- CGCGTTAATGCTAATCGTGATA-3</w:t>
            </w:r>
            <w:r w:rsidRPr="00BE507D">
              <w:rPr>
                <w:rFonts w:ascii="Times New Roman" w:eastAsia="等线" w:hAnsi="Times New Roman" w:cs="Times New Roman"/>
                <w:sz w:val="24"/>
                <w:szCs w:val="24"/>
              </w:rPr>
              <w:t>′</w:t>
            </w:r>
          </w:p>
        </w:tc>
      </w:tr>
      <w:tr w:rsidR="001A0FDE" w14:paraId="638E2DED" w14:textId="77777777" w:rsidTr="00A83880">
        <w:trPr>
          <w:trHeight w:val="556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A3F4CFA" w14:textId="77777777" w:rsidR="001A0FDE" w:rsidRPr="00BE507D" w:rsidRDefault="001A0FDE" w:rsidP="00A83880">
            <w:pPr>
              <w:rPr>
                <w:sz w:val="24"/>
                <w:szCs w:val="24"/>
              </w:rPr>
            </w:pPr>
            <w:r w:rsidRPr="00BE507D">
              <w:rPr>
                <w:rFonts w:ascii="Times New Roman" w:hAnsi="Times New Roman" w:cs="Times New Roman"/>
                <w:sz w:val="24"/>
                <w:szCs w:val="24"/>
              </w:rPr>
              <w:t>has-miR-155-5p-R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69790A54" w14:textId="77777777" w:rsidR="001A0FDE" w:rsidRPr="00BE507D" w:rsidRDefault="001A0FDE" w:rsidP="00A83880">
            <w:pPr>
              <w:rPr>
                <w:sz w:val="24"/>
                <w:szCs w:val="24"/>
              </w:rPr>
            </w:pPr>
            <w:r w:rsidRPr="00BE5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507D">
              <w:rPr>
                <w:rFonts w:ascii="Times New Roman" w:eastAsia="等线" w:hAnsi="Times New Roman" w:cs="Times New Roman"/>
                <w:sz w:val="24"/>
                <w:szCs w:val="24"/>
              </w:rPr>
              <w:t>′</w:t>
            </w:r>
            <w:r w:rsidRPr="00BE507D">
              <w:rPr>
                <w:rFonts w:ascii="Times New Roman" w:hAnsi="Times New Roman" w:cs="Times New Roman"/>
                <w:sz w:val="24"/>
                <w:szCs w:val="24"/>
              </w:rPr>
              <w:t>-AGTGCAGGGTCCGAGGTATT-3</w:t>
            </w:r>
            <w:r w:rsidRPr="00BE507D">
              <w:rPr>
                <w:rFonts w:ascii="Times New Roman" w:eastAsia="等线" w:hAnsi="Times New Roman" w:cs="Times New Roman"/>
                <w:sz w:val="24"/>
                <w:szCs w:val="24"/>
              </w:rPr>
              <w:t>′</w:t>
            </w:r>
          </w:p>
        </w:tc>
      </w:tr>
      <w:tr w:rsidR="00B63B4F" w14:paraId="4D94AC2F" w14:textId="77777777" w:rsidTr="00A83880">
        <w:trPr>
          <w:trHeight w:val="556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030B0D3" w14:textId="16A26A4D" w:rsidR="00B63B4F" w:rsidRPr="00BE507D" w:rsidRDefault="00B63B4F" w:rsidP="00A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6-F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76FC7154" w14:textId="568997A5" w:rsidR="00B63B4F" w:rsidRPr="00BE507D" w:rsidRDefault="00B63B4F" w:rsidP="00A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BE507D">
              <w:rPr>
                <w:rFonts w:ascii="Times New Roman" w:eastAsia="等线" w:hAnsi="Times New Roman" w:cs="Times New Roman"/>
                <w:sz w:val="24"/>
                <w:szCs w:val="24"/>
              </w:rPr>
              <w:t>′</w:t>
            </w:r>
            <w:r w:rsidRPr="00BE5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CTCGCTTCGGCAGCACA-3</w:t>
            </w:r>
            <w:r w:rsidRPr="00BE507D">
              <w:rPr>
                <w:rFonts w:ascii="Times New Roman" w:eastAsia="等线" w:hAnsi="Times New Roman" w:cs="Times New Roman"/>
                <w:sz w:val="24"/>
                <w:szCs w:val="24"/>
              </w:rPr>
              <w:t>′</w:t>
            </w:r>
          </w:p>
        </w:tc>
      </w:tr>
      <w:tr w:rsidR="00B63B4F" w:rsidRPr="00B63B4F" w14:paraId="7D76E053" w14:textId="77777777" w:rsidTr="00A83880">
        <w:trPr>
          <w:trHeight w:val="556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C0BDE02" w14:textId="41B625AD" w:rsidR="00B63B4F" w:rsidRPr="00BE507D" w:rsidRDefault="00B63B4F" w:rsidP="00A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6-R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7E50D135" w14:textId="025E9A83" w:rsidR="00B63B4F" w:rsidRPr="00BE507D" w:rsidRDefault="00B63B4F" w:rsidP="00A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BE507D">
              <w:rPr>
                <w:rFonts w:ascii="Times New Roman" w:eastAsia="等线" w:hAnsi="Times New Roman" w:cs="Times New Roman"/>
                <w:sz w:val="24"/>
                <w:szCs w:val="24"/>
              </w:rPr>
              <w:t>′</w:t>
            </w:r>
            <w:r w:rsidRPr="00BE5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AACGCTTCACGAATTTGCGT-3</w:t>
            </w:r>
            <w:r w:rsidRPr="00BE507D">
              <w:rPr>
                <w:rFonts w:ascii="Times New Roman" w:eastAsia="等线" w:hAnsi="Times New Roman" w:cs="Times New Roman"/>
                <w:sz w:val="24"/>
                <w:szCs w:val="24"/>
              </w:rPr>
              <w:t>′</w:t>
            </w:r>
          </w:p>
        </w:tc>
      </w:tr>
      <w:tr w:rsidR="001A0FDE" w14:paraId="68FEF9FE" w14:textId="77777777" w:rsidTr="00A83880">
        <w:trPr>
          <w:trHeight w:val="556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084CF23" w14:textId="77777777" w:rsidR="001A0FDE" w:rsidRPr="00BE507D" w:rsidRDefault="001A0FDE" w:rsidP="00A83880">
            <w:pPr>
              <w:rPr>
                <w:sz w:val="24"/>
                <w:szCs w:val="24"/>
              </w:rPr>
            </w:pPr>
            <w:r w:rsidRPr="00BE507D">
              <w:rPr>
                <w:rFonts w:ascii="Times New Roman" w:hAnsi="Times New Roman" w:cs="Times New Roman"/>
                <w:sz w:val="24"/>
                <w:szCs w:val="24"/>
              </w:rPr>
              <w:t>FAP-α-F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620B5D16" w14:textId="77777777" w:rsidR="001A0FDE" w:rsidRPr="00BE507D" w:rsidRDefault="001A0FDE" w:rsidP="00A83880">
            <w:pPr>
              <w:rPr>
                <w:sz w:val="24"/>
                <w:szCs w:val="24"/>
              </w:rPr>
            </w:pPr>
            <w:r w:rsidRPr="00BE507D">
              <w:rPr>
                <w:rFonts w:ascii="Times New Roman" w:hAnsi="Times New Roman" w:cs="Times New Roman"/>
                <w:sz w:val="24"/>
                <w:szCs w:val="24"/>
              </w:rPr>
              <w:t>5′-TGAACGAGTATGTTTGCAGTGG-3′</w:t>
            </w:r>
          </w:p>
        </w:tc>
      </w:tr>
      <w:tr w:rsidR="001A0FDE" w14:paraId="4EB7FBF9" w14:textId="77777777" w:rsidTr="00A83880">
        <w:trPr>
          <w:trHeight w:val="556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8C97FC9" w14:textId="77777777" w:rsidR="001A0FDE" w:rsidRPr="00BE507D" w:rsidRDefault="001A0FDE" w:rsidP="00A83880">
            <w:pPr>
              <w:rPr>
                <w:sz w:val="24"/>
                <w:szCs w:val="24"/>
              </w:rPr>
            </w:pPr>
            <w:r w:rsidRPr="00BE507D">
              <w:rPr>
                <w:rFonts w:ascii="Times New Roman" w:hAnsi="Times New Roman" w:cs="Times New Roman"/>
                <w:sz w:val="24"/>
                <w:szCs w:val="24"/>
              </w:rPr>
              <w:t>FAP-α-R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0537F4D3" w14:textId="77777777" w:rsidR="001A0FDE" w:rsidRPr="00BE507D" w:rsidRDefault="001A0FDE" w:rsidP="00A83880">
            <w:pPr>
              <w:rPr>
                <w:sz w:val="24"/>
                <w:szCs w:val="24"/>
              </w:rPr>
            </w:pPr>
            <w:r w:rsidRPr="00BE507D">
              <w:rPr>
                <w:rFonts w:ascii="Times New Roman" w:hAnsi="Times New Roman" w:cs="Times New Roman"/>
                <w:sz w:val="24"/>
                <w:szCs w:val="24"/>
              </w:rPr>
              <w:t>5′-GGTCTTTGGACAATCCCATGT-3′</w:t>
            </w:r>
          </w:p>
        </w:tc>
      </w:tr>
      <w:tr w:rsidR="001A0FDE" w14:paraId="02824211" w14:textId="77777777" w:rsidTr="00A83880">
        <w:trPr>
          <w:trHeight w:val="556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34A5794" w14:textId="77777777" w:rsidR="001A0FDE" w:rsidRPr="00BE507D" w:rsidRDefault="001A0FDE" w:rsidP="00A83880">
            <w:pPr>
              <w:rPr>
                <w:sz w:val="24"/>
                <w:szCs w:val="24"/>
              </w:rPr>
            </w:pPr>
            <w:r w:rsidRPr="00BE507D">
              <w:rPr>
                <w:rFonts w:ascii="Times New Roman" w:hAnsi="Times New Roman" w:cs="Times New Roman"/>
                <w:sz w:val="24"/>
                <w:szCs w:val="24"/>
              </w:rPr>
              <w:t>GAPDH-F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560E6D41" w14:textId="77777777" w:rsidR="001A0FDE" w:rsidRPr="00BE507D" w:rsidRDefault="001A0FDE" w:rsidP="00A83880">
            <w:pPr>
              <w:rPr>
                <w:sz w:val="24"/>
                <w:szCs w:val="24"/>
              </w:rPr>
            </w:pPr>
            <w:r w:rsidRPr="00BE507D">
              <w:rPr>
                <w:rFonts w:ascii="Times New Roman" w:hAnsi="Times New Roman" w:cs="Times New Roman"/>
                <w:sz w:val="24"/>
                <w:szCs w:val="24"/>
              </w:rPr>
              <w:t>5′-ACCACAGTCCATGCCATCAC-3′</w:t>
            </w:r>
          </w:p>
        </w:tc>
      </w:tr>
      <w:tr w:rsidR="001A0FDE" w14:paraId="3DAD80F4" w14:textId="77777777" w:rsidTr="00A83880">
        <w:trPr>
          <w:trHeight w:val="556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D3C6C" w14:textId="77777777" w:rsidR="001A0FDE" w:rsidRPr="00BE507D" w:rsidRDefault="001A0FDE" w:rsidP="00A83880">
            <w:pPr>
              <w:rPr>
                <w:sz w:val="24"/>
                <w:szCs w:val="24"/>
              </w:rPr>
            </w:pPr>
            <w:r w:rsidRPr="00BE507D">
              <w:rPr>
                <w:rFonts w:ascii="Times New Roman" w:hAnsi="Times New Roman" w:cs="Times New Roman"/>
                <w:sz w:val="24"/>
                <w:szCs w:val="24"/>
              </w:rPr>
              <w:t>GAPDH-R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3E88F" w14:textId="77777777" w:rsidR="001A0FDE" w:rsidRPr="00BE507D" w:rsidRDefault="001A0FDE" w:rsidP="00A83880">
            <w:pPr>
              <w:rPr>
                <w:sz w:val="24"/>
                <w:szCs w:val="24"/>
              </w:rPr>
            </w:pPr>
            <w:r w:rsidRPr="00BE507D">
              <w:rPr>
                <w:rFonts w:ascii="Times New Roman" w:hAnsi="Times New Roman" w:cs="Times New Roman"/>
                <w:sz w:val="24"/>
                <w:szCs w:val="24"/>
              </w:rPr>
              <w:t>5′-TCCACCACCCTGTTGCTGTA- 3′</w:t>
            </w:r>
          </w:p>
        </w:tc>
      </w:tr>
    </w:tbl>
    <w:p w14:paraId="3D55B57D" w14:textId="536CBDCA" w:rsidR="001A0FDE" w:rsidRDefault="001A0FDE" w:rsidP="001A0FDE"/>
    <w:p w14:paraId="0DB9DDF4" w14:textId="72644C88" w:rsidR="00A1000B" w:rsidRPr="0036028D" w:rsidRDefault="00A1000B" w:rsidP="001A0F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28D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="00393551">
        <w:rPr>
          <w:rFonts w:ascii="Times New Roman" w:hAnsi="Times New Roman" w:cs="Times New Roman"/>
          <w:b/>
          <w:bCs/>
          <w:sz w:val="24"/>
          <w:szCs w:val="24"/>
        </w:rPr>
        <w:t>able</w:t>
      </w:r>
      <w:r w:rsidR="00BF7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7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935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74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78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28D">
        <w:rPr>
          <w:rFonts w:ascii="Times New Roman" w:hAnsi="Times New Roman" w:cs="Times New Roman"/>
          <w:b/>
          <w:bCs/>
          <w:sz w:val="24"/>
          <w:szCs w:val="24"/>
        </w:rPr>
        <w:t xml:space="preserve">Antibody </w:t>
      </w:r>
      <w:r w:rsidR="00E6784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6028D">
        <w:rPr>
          <w:rFonts w:ascii="Times New Roman" w:hAnsi="Times New Roman" w:cs="Times New Roman"/>
          <w:b/>
          <w:bCs/>
          <w:sz w:val="24"/>
          <w:szCs w:val="24"/>
        </w:rPr>
        <w:t>nformation</w:t>
      </w:r>
      <w:r w:rsidR="00E678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a"/>
        <w:tblW w:w="8369" w:type="dxa"/>
        <w:tblInd w:w="-147" w:type="dxa"/>
        <w:tblLook w:val="04A0" w:firstRow="1" w:lastRow="0" w:firstColumn="1" w:lastColumn="0" w:noHBand="0" w:noVBand="1"/>
      </w:tblPr>
      <w:tblGrid>
        <w:gridCol w:w="3757"/>
        <w:gridCol w:w="1488"/>
        <w:gridCol w:w="1560"/>
        <w:gridCol w:w="1564"/>
      </w:tblGrid>
      <w:tr w:rsidR="0036028D" w14:paraId="5CC01C4C" w14:textId="77777777" w:rsidTr="00D67562">
        <w:trPr>
          <w:trHeight w:val="556"/>
        </w:trPr>
        <w:tc>
          <w:tcPr>
            <w:tcW w:w="3757" w:type="dxa"/>
            <w:tcBorders>
              <w:left w:val="nil"/>
              <w:bottom w:val="single" w:sz="4" w:space="0" w:color="auto"/>
              <w:right w:val="nil"/>
            </w:tcBorders>
          </w:tcPr>
          <w:p w14:paraId="1429A490" w14:textId="2E4C1240" w:rsidR="00A1000B" w:rsidRDefault="00A1000B" w:rsidP="009A38A9">
            <w:pPr>
              <w:jc w:val="center"/>
            </w:pPr>
            <w:r w:rsidRPr="0036028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R</w:t>
            </w:r>
            <w:r w:rsidRPr="00360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eagent</w:t>
            </w:r>
          </w:p>
        </w:tc>
        <w:tc>
          <w:tcPr>
            <w:tcW w:w="1488" w:type="dxa"/>
            <w:tcBorders>
              <w:left w:val="nil"/>
              <w:bottom w:val="single" w:sz="4" w:space="0" w:color="auto"/>
              <w:right w:val="nil"/>
            </w:tcBorders>
          </w:tcPr>
          <w:p w14:paraId="1C9ADDE4" w14:textId="6282F59D" w:rsidR="00A1000B" w:rsidRDefault="00A1000B" w:rsidP="009A38A9">
            <w:pPr>
              <w:jc w:val="center"/>
            </w:pPr>
            <w:r w:rsidRPr="0036028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C</w:t>
            </w:r>
            <w:r w:rsidRPr="00360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ompany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7C3F226E" w14:textId="5EEE32BF" w:rsidR="00A1000B" w:rsidRDefault="00A1000B" w:rsidP="009A38A9">
            <w:pPr>
              <w:jc w:val="center"/>
            </w:pPr>
            <w:r w:rsidRPr="0036028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C</w:t>
            </w:r>
            <w:r w:rsidRPr="00360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atalog No.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nil"/>
            </w:tcBorders>
          </w:tcPr>
          <w:p w14:paraId="1D18D56B" w14:textId="5F2E1D78" w:rsidR="00A1000B" w:rsidRDefault="00A1000B" w:rsidP="009A38A9">
            <w:pPr>
              <w:jc w:val="center"/>
            </w:pPr>
            <w:r w:rsidRPr="0036028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</w:t>
            </w:r>
            <w:r w:rsidRPr="00360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pplication</w:t>
            </w:r>
          </w:p>
        </w:tc>
      </w:tr>
      <w:tr w:rsidR="00B422F4" w14:paraId="66AAD3C8" w14:textId="77777777" w:rsidTr="00D67562">
        <w:trPr>
          <w:trHeight w:val="556"/>
        </w:trPr>
        <w:tc>
          <w:tcPr>
            <w:tcW w:w="3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A72D0" w14:textId="37E06A72" w:rsidR="00A1000B" w:rsidRDefault="00A1000B" w:rsidP="001A0FDE"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Anti-Pan Cytokeratin antibody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38249" w14:textId="7550F6B5" w:rsidR="00A1000B" w:rsidRPr="0036028D" w:rsidRDefault="00A1000B" w:rsidP="001A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Bioss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9F37F" w14:textId="3D9BF93B" w:rsidR="00A1000B" w:rsidRPr="0036028D" w:rsidRDefault="00A1000B" w:rsidP="001A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BH0149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F4C30" w14:textId="248B3E42" w:rsidR="00A1000B" w:rsidRPr="0036028D" w:rsidRDefault="007834B5" w:rsidP="00A10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A1000B" w:rsidRPr="0036028D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="00A1000B" w:rsidRPr="00A83880">
              <w:rPr>
                <w:rFonts w:ascii="Times New Roman" w:hAnsi="Times New Roman" w:cs="Times New Roman"/>
                <w:sz w:val="24"/>
                <w:szCs w:val="24"/>
              </w:rPr>
              <w:t>1:300</w:t>
            </w:r>
          </w:p>
        </w:tc>
      </w:tr>
      <w:tr w:rsidR="00B422F4" w14:paraId="795DEB79" w14:textId="77777777" w:rsidTr="00D67562">
        <w:trPr>
          <w:trHeight w:val="556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14:paraId="428B93B8" w14:textId="182E3B23" w:rsidR="00A1000B" w:rsidRPr="0036028D" w:rsidRDefault="00B422F4" w:rsidP="001A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Rabbit Anti-Vimentin antibody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FAEE18A" w14:textId="3A7E23CB" w:rsidR="00A1000B" w:rsidRPr="0036028D" w:rsidRDefault="00B422F4" w:rsidP="001A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Bioss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0F7A51" w14:textId="42A1C540" w:rsidR="00A1000B" w:rsidRPr="0036028D" w:rsidRDefault="00B422F4" w:rsidP="001A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bs-0756R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33D47A20" w14:textId="0E01AF5E" w:rsidR="00A1000B" w:rsidRPr="0036028D" w:rsidRDefault="00B422F4" w:rsidP="001A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34B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6028D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422F4" w14:paraId="6BA6418C" w14:textId="77777777" w:rsidTr="00D67562">
        <w:trPr>
          <w:trHeight w:val="556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14:paraId="231F7699" w14:textId="084FDC7F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CoraLite488 - conjugated Affinipure Goat Anti-Mouse IgG(H+L)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91585F4" w14:textId="748B445B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Proteintech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C0A83A" w14:textId="6CAB23E0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SA00013-1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0F027098" w14:textId="3B2D03F4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34B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6028D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1:300</w:t>
            </w:r>
          </w:p>
        </w:tc>
      </w:tr>
      <w:tr w:rsidR="00B422F4" w14:paraId="09AA3A77" w14:textId="77777777" w:rsidTr="00D67562">
        <w:trPr>
          <w:trHeight w:val="556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14:paraId="642D78E4" w14:textId="65F0AFD0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CoraLite594 – conjugated Goat Anti-Rabbit IgG(H+L)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F83A55C" w14:textId="47E9EF39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Proteintech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86B8ECB" w14:textId="754A4B40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SA00013-4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151C975" w14:textId="40DB97AA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34B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6028D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1:300</w:t>
            </w:r>
          </w:p>
        </w:tc>
      </w:tr>
      <w:tr w:rsidR="00B422F4" w14:paraId="228BB484" w14:textId="77777777" w:rsidTr="00D67562">
        <w:trPr>
          <w:trHeight w:val="556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14:paraId="62919A1B" w14:textId="11665D16" w:rsidR="00B422F4" w:rsidRPr="0036028D" w:rsidRDefault="007834B5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B5">
              <w:rPr>
                <w:rFonts w:ascii="Times New Roman" w:hAnsi="Times New Roman" w:cs="Times New Roman"/>
                <w:sz w:val="24"/>
                <w:szCs w:val="24"/>
              </w:rPr>
              <w:t>SOCS1 polyclonal antibody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6D1E477" w14:textId="0D1B0482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Bioworld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3656DD" w14:textId="78A28526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BS71880</w:t>
            </w:r>
            <w:bookmarkEnd w:id="2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68AF2783" w14:textId="630EFE0D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8D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Pr="0036028D">
              <w:rPr>
                <w:rFonts w:ascii="Times New Roman" w:hAnsi="Times New Roman" w:cs="Times New Roman"/>
                <w:sz w:val="24"/>
                <w:szCs w:val="24"/>
              </w:rPr>
              <w:t>B,</w:t>
            </w: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 xml:space="preserve"> 1:1500</w:t>
            </w:r>
          </w:p>
        </w:tc>
      </w:tr>
      <w:tr w:rsidR="00B422F4" w14:paraId="1EBAF341" w14:textId="77777777" w:rsidTr="00D67562">
        <w:trPr>
          <w:trHeight w:val="556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14:paraId="64990351" w14:textId="7EABA3EE" w:rsidR="00B422F4" w:rsidRPr="0036028D" w:rsidRDefault="00627FD6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D6">
              <w:rPr>
                <w:rFonts w:ascii="Times New Roman" w:hAnsi="Times New Roman" w:cs="Times New Roman"/>
                <w:sz w:val="24"/>
                <w:szCs w:val="24"/>
              </w:rPr>
              <w:t>Beta Actin Monoclonal Antibody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D2132AF" w14:textId="02DC5692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Proteintech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A251DE" w14:textId="63C641B5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66009-1-lg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372B99E0" w14:textId="08A1FDAF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8D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Pr="0036028D">
              <w:rPr>
                <w:rFonts w:ascii="Times New Roman" w:hAnsi="Times New Roman" w:cs="Times New Roman"/>
                <w:sz w:val="24"/>
                <w:szCs w:val="24"/>
              </w:rPr>
              <w:t>B,</w:t>
            </w: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28D">
              <w:rPr>
                <w:rFonts w:ascii="Times New Roman" w:hAnsi="Times New Roman" w:cs="Times New Roman"/>
                <w:sz w:val="24"/>
                <w:szCs w:val="24"/>
              </w:rPr>
              <w:t>1;10000</w:t>
            </w:r>
          </w:p>
        </w:tc>
      </w:tr>
      <w:tr w:rsidR="00B422F4" w14:paraId="53EA551C" w14:textId="77777777" w:rsidTr="00D67562">
        <w:trPr>
          <w:trHeight w:val="556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14:paraId="0512C608" w14:textId="07449994" w:rsidR="00B422F4" w:rsidRPr="00627FD6" w:rsidRDefault="00627FD6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HRP-conjugated Affinipure Goat Anti-Rabbit IgG(H+L)</w:t>
            </w:r>
            <w:r w:rsidRPr="00627FD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C43C3F9" w14:textId="011175D6" w:rsidR="00B422F4" w:rsidRPr="0036028D" w:rsidRDefault="00627FD6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Proteintech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C20199" w14:textId="7E473459" w:rsidR="00B422F4" w:rsidRPr="0036028D" w:rsidRDefault="00627FD6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D6">
              <w:rPr>
                <w:rFonts w:ascii="Times New Roman" w:hAnsi="Times New Roman" w:cs="Times New Roman"/>
                <w:sz w:val="24"/>
                <w:szCs w:val="24"/>
              </w:rPr>
              <w:t>SA00001-2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3C411C4" w14:textId="548FA976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8D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Pr="0036028D">
              <w:rPr>
                <w:rFonts w:ascii="Times New Roman" w:hAnsi="Times New Roman" w:cs="Times New Roman"/>
                <w:sz w:val="24"/>
                <w:szCs w:val="24"/>
              </w:rPr>
              <w:t>B,</w:t>
            </w: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2F4">
              <w:rPr>
                <w:rFonts w:ascii="Times New Roman" w:hAnsi="Times New Roman" w:cs="Times New Roman"/>
                <w:sz w:val="24"/>
                <w:szCs w:val="24"/>
              </w:rPr>
              <w:t>1;10000</w:t>
            </w:r>
          </w:p>
        </w:tc>
      </w:tr>
      <w:tr w:rsidR="00B422F4" w14:paraId="1728B11E" w14:textId="77777777" w:rsidTr="00D67562">
        <w:trPr>
          <w:trHeight w:val="556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14:paraId="6B12FD0C" w14:textId="099CC981" w:rsidR="00B422F4" w:rsidRPr="0036028D" w:rsidRDefault="00627FD6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D6">
              <w:rPr>
                <w:rFonts w:ascii="Times New Roman" w:hAnsi="Times New Roman" w:cs="Times New Roman"/>
                <w:sz w:val="24"/>
                <w:szCs w:val="24"/>
              </w:rPr>
              <w:t>HRP-conjugated Affinipure Goat Anti-Mouse IgG(H+L)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2829438" w14:textId="2672CF96" w:rsidR="00B422F4" w:rsidRPr="0036028D" w:rsidRDefault="00627FD6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Proteintech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7D00AE" w14:textId="092102FC" w:rsidR="00B422F4" w:rsidRPr="0036028D" w:rsidRDefault="00627FD6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D6">
              <w:rPr>
                <w:rFonts w:ascii="Times New Roman" w:hAnsi="Times New Roman" w:cs="Times New Roman"/>
                <w:sz w:val="24"/>
                <w:szCs w:val="24"/>
              </w:rPr>
              <w:t>SA00001-1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34901955" w14:textId="77F0DF9C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8D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Pr="0036028D">
              <w:rPr>
                <w:rFonts w:ascii="Times New Roman" w:hAnsi="Times New Roman" w:cs="Times New Roman"/>
                <w:sz w:val="24"/>
                <w:szCs w:val="24"/>
              </w:rPr>
              <w:t>B,</w:t>
            </w:r>
            <w:r w:rsidRPr="00B422F4">
              <w:rPr>
                <w:rFonts w:ascii="Times New Roman" w:hAnsi="Times New Roman" w:cs="Times New Roman"/>
                <w:sz w:val="24"/>
                <w:szCs w:val="24"/>
              </w:rPr>
              <w:t xml:space="preserve"> 1;10000</w:t>
            </w:r>
          </w:p>
        </w:tc>
      </w:tr>
      <w:tr w:rsidR="00B422F4" w14:paraId="01D41A21" w14:textId="77777777" w:rsidTr="00D67562">
        <w:trPr>
          <w:trHeight w:val="556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14:paraId="2FBB7C4B" w14:textId="278825AE" w:rsidR="00B422F4" w:rsidRPr="0036028D" w:rsidRDefault="0036028D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</w:t>
            </w:r>
            <w:r w:rsidR="00B422F4" w:rsidRPr="00A83880">
              <w:rPr>
                <w:rFonts w:ascii="Times New Roman" w:hAnsi="Times New Roman" w:cs="Times New Roman"/>
                <w:sz w:val="24"/>
                <w:szCs w:val="24"/>
              </w:rPr>
              <w:t>SOCS1</w:t>
            </w:r>
            <w:r w:rsidR="001F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E8B">
              <w:rPr>
                <w:rFonts w:ascii="Times New Roman" w:hAnsi="Times New Roman" w:cs="Times New Roman" w:hint="eastAsia"/>
                <w:sz w:val="24"/>
                <w:szCs w:val="24"/>
              </w:rPr>
              <w:t>ant</w:t>
            </w:r>
            <w:r w:rsidR="001F2E8B">
              <w:rPr>
                <w:rFonts w:ascii="Times New Roman" w:hAnsi="Times New Roman" w:cs="Times New Roman"/>
                <w:sz w:val="24"/>
                <w:szCs w:val="24"/>
              </w:rPr>
              <w:t xml:space="preserve">ibody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69C0530" w14:textId="3962076F" w:rsidR="00B422F4" w:rsidRPr="00A83880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ab9870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A7FE843" w14:textId="2B0351B3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ab9870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7FE4CC6" w14:textId="68C062B9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8D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36028D">
              <w:rPr>
                <w:rFonts w:ascii="Times New Roman" w:hAnsi="Times New Roman" w:cs="Times New Roman"/>
                <w:sz w:val="24"/>
                <w:szCs w:val="24"/>
              </w:rPr>
              <w:t>HC,</w:t>
            </w: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 xml:space="preserve"> 1:150</w:t>
            </w:r>
          </w:p>
        </w:tc>
      </w:tr>
      <w:tr w:rsidR="00B422F4" w14:paraId="20F22BD6" w14:textId="77777777" w:rsidTr="00D67562">
        <w:trPr>
          <w:trHeight w:val="556"/>
        </w:trPr>
        <w:tc>
          <w:tcPr>
            <w:tcW w:w="3757" w:type="dxa"/>
            <w:tcBorders>
              <w:top w:val="nil"/>
              <w:left w:val="nil"/>
              <w:right w:val="nil"/>
            </w:tcBorders>
          </w:tcPr>
          <w:p w14:paraId="14BCBA80" w14:textId="58421C07" w:rsidR="00B422F4" w:rsidRPr="0036028D" w:rsidRDefault="00B63B4F" w:rsidP="00B422F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F2E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422F4" w:rsidRPr="001F2E8B">
              <w:rPr>
                <w:rFonts w:ascii="Times New Roman" w:hAnsi="Times New Roman" w:cs="Times New Roman"/>
                <w:sz w:val="24"/>
                <w:szCs w:val="24"/>
              </w:rPr>
              <w:t>nti-goat-HRP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</w:tcPr>
          <w:p w14:paraId="274B72A1" w14:textId="32264085" w:rsidR="00B422F4" w:rsidRPr="00A83880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ZSGB-BIO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951D3" w14:textId="5BBD3B5F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>PV-9000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4BC22" w14:textId="50322506" w:rsidR="00B422F4" w:rsidRPr="0036028D" w:rsidRDefault="00B422F4" w:rsidP="00B4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8D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36028D">
              <w:rPr>
                <w:rFonts w:ascii="Times New Roman" w:hAnsi="Times New Roman" w:cs="Times New Roman"/>
                <w:sz w:val="24"/>
                <w:szCs w:val="24"/>
              </w:rPr>
              <w:t>HC,</w:t>
            </w:r>
            <w:r w:rsidRPr="00A83880">
              <w:rPr>
                <w:rFonts w:ascii="Times New Roman" w:hAnsi="Times New Roman" w:cs="Times New Roman"/>
                <w:sz w:val="24"/>
                <w:szCs w:val="24"/>
              </w:rPr>
              <w:t xml:space="preserve"> 1:50</w:t>
            </w:r>
          </w:p>
        </w:tc>
      </w:tr>
    </w:tbl>
    <w:p w14:paraId="48C6A76C" w14:textId="5EF891C2" w:rsidR="0036028D" w:rsidRPr="003C68FE" w:rsidRDefault="0036028D" w:rsidP="001A0FDE"/>
    <w:sectPr w:rsidR="0036028D" w:rsidRPr="003C68FE" w:rsidSect="003C6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566C" w14:textId="77777777" w:rsidR="00FA3B91" w:rsidRDefault="00FA3B91" w:rsidP="003C68FE">
      <w:r>
        <w:separator/>
      </w:r>
    </w:p>
  </w:endnote>
  <w:endnote w:type="continuationSeparator" w:id="0">
    <w:p w14:paraId="56F2A633" w14:textId="77777777" w:rsidR="00FA3B91" w:rsidRDefault="00FA3B91" w:rsidP="003C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B928" w14:textId="77777777" w:rsidR="00FA3B91" w:rsidRDefault="00FA3B91" w:rsidP="003C68FE">
      <w:r>
        <w:separator/>
      </w:r>
    </w:p>
  </w:footnote>
  <w:footnote w:type="continuationSeparator" w:id="0">
    <w:p w14:paraId="36BE341A" w14:textId="77777777" w:rsidR="00FA3B91" w:rsidRDefault="00FA3B91" w:rsidP="003C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53"/>
    <w:rsid w:val="00075953"/>
    <w:rsid w:val="001413A8"/>
    <w:rsid w:val="00192F09"/>
    <w:rsid w:val="001A0FDE"/>
    <w:rsid w:val="001F2E8B"/>
    <w:rsid w:val="001F67DD"/>
    <w:rsid w:val="002C3B54"/>
    <w:rsid w:val="002D2131"/>
    <w:rsid w:val="002D35B0"/>
    <w:rsid w:val="003218CE"/>
    <w:rsid w:val="0036028D"/>
    <w:rsid w:val="00393551"/>
    <w:rsid w:val="00396E1D"/>
    <w:rsid w:val="003C68FE"/>
    <w:rsid w:val="0048430D"/>
    <w:rsid w:val="0050348C"/>
    <w:rsid w:val="00545D3B"/>
    <w:rsid w:val="00570A4C"/>
    <w:rsid w:val="005E7239"/>
    <w:rsid w:val="00627FD6"/>
    <w:rsid w:val="006635E4"/>
    <w:rsid w:val="007834B5"/>
    <w:rsid w:val="0080333B"/>
    <w:rsid w:val="008275E2"/>
    <w:rsid w:val="00914226"/>
    <w:rsid w:val="0096742B"/>
    <w:rsid w:val="009767EF"/>
    <w:rsid w:val="009A38A9"/>
    <w:rsid w:val="00A1000B"/>
    <w:rsid w:val="00A12BEB"/>
    <w:rsid w:val="00AE033D"/>
    <w:rsid w:val="00AF377F"/>
    <w:rsid w:val="00B033F3"/>
    <w:rsid w:val="00B422F4"/>
    <w:rsid w:val="00B539A9"/>
    <w:rsid w:val="00B63B4F"/>
    <w:rsid w:val="00BE507D"/>
    <w:rsid w:val="00BF39FE"/>
    <w:rsid w:val="00BF7466"/>
    <w:rsid w:val="00D162E9"/>
    <w:rsid w:val="00D67562"/>
    <w:rsid w:val="00E11027"/>
    <w:rsid w:val="00E6784D"/>
    <w:rsid w:val="00EA44CD"/>
    <w:rsid w:val="00F40773"/>
    <w:rsid w:val="00FA3B91"/>
    <w:rsid w:val="00F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4F33D"/>
  <w15:chartTrackingRefBased/>
  <w15:docId w15:val="{B26F2B05-0DFB-4DB5-A223-1B3E638F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627FD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FD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68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6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68FE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3C68FE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7">
    <w:name w:val="footnote text"/>
    <w:basedOn w:val="a"/>
    <w:link w:val="a8"/>
    <w:uiPriority w:val="99"/>
    <w:unhideWhenUsed/>
    <w:rsid w:val="003C68FE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8">
    <w:name w:val="脚注文本 字符"/>
    <w:basedOn w:val="a0"/>
    <w:link w:val="a7"/>
    <w:uiPriority w:val="99"/>
    <w:rsid w:val="003C68FE"/>
    <w:rPr>
      <w:rFonts w:cs="Times New Roman"/>
      <w:kern w:val="0"/>
      <w:sz w:val="20"/>
      <w:szCs w:val="20"/>
    </w:rPr>
  </w:style>
  <w:style w:type="character" w:styleId="a9">
    <w:name w:val="Subtle Emphasis"/>
    <w:basedOn w:val="a0"/>
    <w:uiPriority w:val="19"/>
    <w:qFormat/>
    <w:rsid w:val="003C68FE"/>
    <w:rPr>
      <w:i/>
      <w:iCs/>
    </w:rPr>
  </w:style>
  <w:style w:type="table" w:styleId="-1">
    <w:name w:val="Light Shading Accent 1"/>
    <w:basedOn w:val="a1"/>
    <w:uiPriority w:val="60"/>
    <w:rsid w:val="003C68FE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a">
    <w:name w:val="Table Grid"/>
    <w:basedOn w:val="a1"/>
    <w:uiPriority w:val="39"/>
    <w:rsid w:val="00A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basedOn w:val="a0"/>
    <w:link w:val="4"/>
    <w:uiPriority w:val="9"/>
    <w:rsid w:val="00627FD6"/>
    <w:rPr>
      <w:rFonts w:ascii="宋体" w:eastAsia="宋体" w:hAnsi="宋体" w:cs="宋体"/>
      <w:b/>
      <w:bCs/>
      <w:kern w:val="0"/>
      <w:sz w:val="24"/>
      <w:szCs w:val="24"/>
    </w:rPr>
  </w:style>
  <w:style w:type="character" w:styleId="ab">
    <w:name w:val="Strong"/>
    <w:basedOn w:val="a0"/>
    <w:uiPriority w:val="22"/>
    <w:qFormat/>
    <w:rsid w:val="00627FD6"/>
    <w:rPr>
      <w:b/>
      <w:bCs/>
    </w:rPr>
  </w:style>
  <w:style w:type="character" w:customStyle="1" w:styleId="50">
    <w:name w:val="标题 5 字符"/>
    <w:basedOn w:val="a0"/>
    <w:link w:val="5"/>
    <w:uiPriority w:val="9"/>
    <w:semiHidden/>
    <w:rsid w:val="00627FD6"/>
    <w:rPr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AE0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351998965@163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907262616@q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905610256@qq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1196471506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ukefan9969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D709-55BD-43D2-B407-9B0EE067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juehua</dc:creator>
  <cp:keywords/>
  <dc:description/>
  <cp:lastModifiedBy>cheng juehua</cp:lastModifiedBy>
  <cp:revision>23</cp:revision>
  <cp:lastPrinted>2021-09-29T11:04:00Z</cp:lastPrinted>
  <dcterms:created xsi:type="dcterms:W3CDTF">2021-09-17T03:28:00Z</dcterms:created>
  <dcterms:modified xsi:type="dcterms:W3CDTF">2021-09-29T13:55:00Z</dcterms:modified>
</cp:coreProperties>
</file>