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971ED" w14:textId="1B0FFC98" w:rsidR="009824E6" w:rsidRDefault="00575A66" w:rsidP="007B6312">
      <w:pPr>
        <w:pStyle w:val="Heading1"/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Supplementary </w:t>
      </w:r>
      <w:r w:rsidR="00EF251E">
        <w:rPr>
          <w:rFonts w:cs="Times New Roman"/>
          <w:szCs w:val="24"/>
        </w:rPr>
        <w:t xml:space="preserve">List of </w:t>
      </w:r>
      <w:r w:rsidR="009824E6">
        <w:rPr>
          <w:rFonts w:cs="Times New Roman"/>
          <w:szCs w:val="24"/>
        </w:rPr>
        <w:t>Figure</w:t>
      </w:r>
      <w:r w:rsidR="00EF251E">
        <w:rPr>
          <w:rFonts w:cs="Times New Roman"/>
          <w:szCs w:val="24"/>
        </w:rPr>
        <w:t>s</w:t>
      </w:r>
      <w:r w:rsidR="009824E6">
        <w:rPr>
          <w:rFonts w:cs="Times New Roman"/>
          <w:szCs w:val="24"/>
        </w:rPr>
        <w:t>:</w:t>
      </w:r>
    </w:p>
    <w:p w14:paraId="394A895B" w14:textId="2DE01FDE" w:rsidR="00A40FA8" w:rsidRDefault="00A40FA8" w:rsidP="00A40FA8">
      <w:pPr>
        <w:spacing w:before="100" w:before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1. Simple </w:t>
      </w:r>
      <w:r w:rsidRPr="00A725EB">
        <w:rPr>
          <w:rFonts w:ascii="Times New Roman" w:hAnsi="Times New Roman" w:cs="Times New Roman"/>
          <w:sz w:val="24"/>
          <w:szCs w:val="24"/>
        </w:rPr>
        <w:t>Multilayer Perceptron</w:t>
      </w:r>
      <w:r>
        <w:rPr>
          <w:rFonts w:ascii="Times New Roman" w:hAnsi="Times New Roman" w:cs="Times New Roman"/>
          <w:sz w:val="24"/>
          <w:szCs w:val="24"/>
        </w:rPr>
        <w:t xml:space="preserve"> structure with two hidden layers</w:t>
      </w:r>
    </w:p>
    <w:p w14:paraId="194C836F" w14:textId="6D1F0D63" w:rsidR="00A40FA8" w:rsidRDefault="00A40FA8" w:rsidP="00A40F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2. </w:t>
      </w:r>
      <w:r w:rsidRPr="00F14F8C">
        <w:rPr>
          <w:rFonts w:ascii="Times New Roman" w:hAnsi="Times New Roman" w:cs="Times New Roman"/>
          <w:sz w:val="24"/>
          <w:szCs w:val="24"/>
        </w:rPr>
        <w:t>Support vector regression</w:t>
      </w:r>
      <w:r>
        <w:rPr>
          <w:rFonts w:ascii="Times New Roman" w:hAnsi="Times New Roman" w:cs="Times New Roman"/>
          <w:sz w:val="24"/>
          <w:szCs w:val="24"/>
        </w:rPr>
        <w:t xml:space="preserve"> working flow chart</w:t>
      </w:r>
    </w:p>
    <w:p w14:paraId="4254B7A0" w14:textId="5EFD43AF" w:rsidR="00A40FA8" w:rsidRDefault="00A40FA8" w:rsidP="00A40F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3. Decomposition of Original time series (a) streamflow, (b) temperature (c) precipitation by EMD</w:t>
      </w:r>
    </w:p>
    <w:p w14:paraId="463619BF" w14:textId="556DA845" w:rsidR="00A40FA8" w:rsidRDefault="00A40FA8" w:rsidP="00A40F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4. Decomposition of Original time series (a) streamflow, (b) temperature (c) precipitation by EEMD</w:t>
      </w:r>
    </w:p>
    <w:p w14:paraId="24869F63" w14:textId="430557A7" w:rsidR="00A40FA8" w:rsidRDefault="00A40FA8" w:rsidP="00A40F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5. Decomposition of Original time series (a) streamflow, (b) temperature (c) precipitation by ICEEMDAN</w:t>
      </w:r>
    </w:p>
    <w:p w14:paraId="03B4BBA7" w14:textId="77777777" w:rsidR="00A40FA8" w:rsidRDefault="00A40FA8" w:rsidP="00A40FA8">
      <w:pPr>
        <w:spacing w:line="480" w:lineRule="auto"/>
        <w:jc w:val="both"/>
        <w:rPr>
          <w:rStyle w:val="Heading3Char"/>
          <w:rFonts w:eastAsiaTheme="majorEastAsia"/>
          <w:b w:val="0"/>
        </w:rPr>
      </w:pPr>
      <w:r>
        <w:rPr>
          <w:rStyle w:val="Heading3Char"/>
          <w:rFonts w:eastAsiaTheme="majorEastAsia"/>
          <w:b w:val="0"/>
        </w:rPr>
        <w:t>Figure 6. FHGs for observed vs all developed RMs and RRMs models during calibration phase</w:t>
      </w:r>
    </w:p>
    <w:p w14:paraId="2A42B2F2" w14:textId="7EB9C64C" w:rsidR="00327B60" w:rsidRDefault="00A40FA8" w:rsidP="00A40F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 w:eastAsia="en-GB"/>
        </w:rPr>
        <w:t>Figure 7. EVA and LVA for all ICEEMDAN based models</w:t>
      </w:r>
    </w:p>
    <w:p w14:paraId="7B45F3A0" w14:textId="41A845CE" w:rsidR="00A725EB" w:rsidRPr="008F3C30" w:rsidRDefault="00A91AB8" w:rsidP="009605C0">
      <w:pPr>
        <w:spacing w:before="100" w:before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6A866" wp14:editId="208E959A">
            <wp:extent cx="5486400" cy="3481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7125" w14:textId="7428DA45" w:rsidR="00A725EB" w:rsidRDefault="00A725EB" w:rsidP="00873018">
      <w:pPr>
        <w:spacing w:before="100" w:beforeAutospacing="1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Simple </w:t>
      </w:r>
      <w:r w:rsidRPr="00A725EB">
        <w:rPr>
          <w:rFonts w:ascii="Times New Roman" w:hAnsi="Times New Roman" w:cs="Times New Roman"/>
          <w:sz w:val="24"/>
          <w:szCs w:val="24"/>
        </w:rPr>
        <w:t>Multilayer Perceptron</w:t>
      </w:r>
      <w:r>
        <w:rPr>
          <w:rFonts w:ascii="Times New Roman" w:hAnsi="Times New Roman" w:cs="Times New Roman"/>
          <w:sz w:val="24"/>
          <w:szCs w:val="24"/>
        </w:rPr>
        <w:t xml:space="preserve"> structure with two hidden layers</w:t>
      </w:r>
    </w:p>
    <w:p w14:paraId="6701CAA0" w14:textId="5DB93198" w:rsidR="00F14F8C" w:rsidRDefault="00A91AB8" w:rsidP="00873018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1F2167" wp14:editId="22BA3CBF">
            <wp:extent cx="3429000" cy="5619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5382" w14:textId="6BA397D8" w:rsidR="00F14F8C" w:rsidRDefault="00F14F8C" w:rsidP="00873018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14F8C">
        <w:rPr>
          <w:rFonts w:ascii="Times New Roman" w:hAnsi="Times New Roman" w:cs="Times New Roman"/>
          <w:sz w:val="24"/>
          <w:szCs w:val="24"/>
        </w:rPr>
        <w:t>Support vector regression</w:t>
      </w:r>
      <w:r>
        <w:rPr>
          <w:rFonts w:ascii="Times New Roman" w:hAnsi="Times New Roman" w:cs="Times New Roman"/>
          <w:sz w:val="24"/>
          <w:szCs w:val="24"/>
        </w:rPr>
        <w:t xml:space="preserve"> working flow chart</w:t>
      </w:r>
    </w:p>
    <w:p w14:paraId="03D2A5CF" w14:textId="2B0905A8" w:rsidR="008C43D7" w:rsidRDefault="008C43D7" w:rsidP="008730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B5BA7B" w14:textId="48F92B15" w:rsidR="00E967EC" w:rsidRDefault="00E967EC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F254D6" w14:textId="77777777" w:rsidR="00E967EC" w:rsidRDefault="00E967EC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  <w:sectPr w:rsidR="00E967EC" w:rsidSect="00E967EC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25D53D2" w14:textId="6AA2C99B" w:rsidR="007D549B" w:rsidRDefault="00A91AB8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7B2A36" wp14:editId="79355E8C">
            <wp:extent cx="8229600" cy="4857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B8F6A" w14:textId="2979956C" w:rsidR="00392E14" w:rsidRDefault="00392E14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 w14:paraId="386627C0" w14:textId="27578645" w:rsidR="00392E14" w:rsidRDefault="00966B5E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56F5">
        <w:rPr>
          <w:rFonts w:ascii="Times New Roman" w:hAnsi="Times New Roman" w:cs="Times New Roman"/>
          <w:sz w:val="24"/>
          <w:szCs w:val="24"/>
        </w:rPr>
        <w:t xml:space="preserve">Decomposition of Original time series (a) streamflow, (b) temperature (c) precipitation by </w:t>
      </w:r>
      <w:r>
        <w:rPr>
          <w:rFonts w:ascii="Times New Roman" w:hAnsi="Times New Roman" w:cs="Times New Roman"/>
          <w:sz w:val="24"/>
          <w:szCs w:val="24"/>
        </w:rPr>
        <w:t>EMD</w:t>
      </w:r>
    </w:p>
    <w:p w14:paraId="18073537" w14:textId="17EB4C36" w:rsidR="00392E14" w:rsidRDefault="00A91AB8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D8C163" wp14:editId="0E6B4BB0">
            <wp:extent cx="8229600" cy="5107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10DE" w14:textId="5A20F87A" w:rsidR="004F131D" w:rsidRDefault="004F131D" w:rsidP="0087301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56F5">
        <w:rPr>
          <w:rFonts w:ascii="Times New Roman" w:hAnsi="Times New Roman" w:cs="Times New Roman"/>
          <w:sz w:val="24"/>
          <w:szCs w:val="24"/>
        </w:rPr>
        <w:t xml:space="preserve">Decomposition of Original time series (a) streamflow, (b) temperature (c) precipitation by </w:t>
      </w:r>
      <w:r>
        <w:rPr>
          <w:rFonts w:ascii="Times New Roman" w:hAnsi="Times New Roman" w:cs="Times New Roman"/>
          <w:sz w:val="24"/>
          <w:szCs w:val="24"/>
        </w:rPr>
        <w:t>EEMD</w:t>
      </w:r>
    </w:p>
    <w:p w14:paraId="112904C4" w14:textId="42DC38B1" w:rsidR="004F131D" w:rsidRDefault="00A91AB8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6A6AE" wp14:editId="3A756730">
            <wp:extent cx="8229600" cy="51225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4AF3" w14:textId="38EA373D" w:rsidR="009605C0" w:rsidRDefault="004F131D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Decomposition of Original time series </w:t>
      </w:r>
      <w:r w:rsidR="009F56F5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 xml:space="preserve">streamflow, </w:t>
      </w:r>
      <w:r w:rsidR="009F56F5"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9F56F5"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Times New Roman" w:hAnsi="Times New Roman" w:cs="Times New Roman"/>
          <w:sz w:val="24"/>
          <w:szCs w:val="24"/>
        </w:rPr>
        <w:t>precipitation</w:t>
      </w:r>
      <w:r w:rsidR="009F56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 ICEEMDAN</w:t>
      </w:r>
      <w:r w:rsidR="009605C0">
        <w:rPr>
          <w:rFonts w:ascii="Times New Roman" w:hAnsi="Times New Roman" w:cs="Times New Roman"/>
          <w:sz w:val="24"/>
          <w:szCs w:val="24"/>
        </w:rPr>
        <w:br w:type="page"/>
      </w:r>
    </w:p>
    <w:p w14:paraId="7CCC7C6A" w14:textId="77777777" w:rsidR="009605C0" w:rsidRDefault="009605C0" w:rsidP="00873018">
      <w:pPr>
        <w:spacing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  <w:sectPr w:rsidR="009605C0" w:rsidSect="00E967EC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3B37634C" w14:textId="52B2FD05" w:rsidR="009605C0" w:rsidRDefault="00A91AB8" w:rsidP="00873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A91A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516635" wp14:editId="1811C671">
            <wp:extent cx="5446395" cy="7439025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F744" w14:textId="56E86192" w:rsidR="00C772F0" w:rsidRDefault="009605C0" w:rsidP="00A40FA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GB" w:eastAsia="en-GB"/>
        </w:rPr>
        <w:sectPr w:rsidR="00C772F0" w:rsidSect="00C772F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>
        <w:rPr>
          <w:rStyle w:val="Heading3Char"/>
          <w:rFonts w:eastAsiaTheme="majorEastAsia"/>
          <w:b w:val="0"/>
        </w:rPr>
        <w:t xml:space="preserve">Figure </w:t>
      </w:r>
      <w:r w:rsidR="00A40FA8">
        <w:rPr>
          <w:rStyle w:val="Heading3Char"/>
          <w:rFonts w:eastAsiaTheme="majorEastAsia"/>
          <w:b w:val="0"/>
        </w:rPr>
        <w:t>6</w:t>
      </w:r>
      <w:r>
        <w:rPr>
          <w:rStyle w:val="Heading3Char"/>
          <w:rFonts w:eastAsiaTheme="majorEastAsia"/>
          <w:b w:val="0"/>
        </w:rPr>
        <w:t xml:space="preserve">. FHGs for </w:t>
      </w:r>
      <w:r w:rsidR="007471C2">
        <w:rPr>
          <w:rStyle w:val="Heading3Char"/>
          <w:rFonts w:eastAsiaTheme="majorEastAsia"/>
          <w:b w:val="0"/>
        </w:rPr>
        <w:t>observed vs a</w:t>
      </w:r>
      <w:r>
        <w:rPr>
          <w:rStyle w:val="Heading3Char"/>
          <w:rFonts w:eastAsiaTheme="majorEastAsia"/>
          <w:b w:val="0"/>
        </w:rPr>
        <w:t xml:space="preserve">ll developed </w:t>
      </w:r>
      <w:r w:rsidR="00A1671B">
        <w:rPr>
          <w:rStyle w:val="Heading3Char"/>
          <w:rFonts w:eastAsiaTheme="majorEastAsia"/>
          <w:b w:val="0"/>
        </w:rPr>
        <w:t xml:space="preserve">RMs and RRMs </w:t>
      </w:r>
      <w:r>
        <w:rPr>
          <w:rStyle w:val="Heading3Char"/>
          <w:rFonts w:eastAsiaTheme="majorEastAsia"/>
          <w:b w:val="0"/>
        </w:rPr>
        <w:t xml:space="preserve">models during calibration </w:t>
      </w:r>
      <w:r w:rsidR="007471C2">
        <w:rPr>
          <w:rStyle w:val="Heading3Char"/>
          <w:rFonts w:eastAsiaTheme="majorEastAsia"/>
          <w:b w:val="0"/>
        </w:rPr>
        <w:t>phase</w:t>
      </w:r>
    </w:p>
    <w:p w14:paraId="5117AA37" w14:textId="3FD96A72" w:rsidR="00F45957" w:rsidRDefault="00A91AB8" w:rsidP="00873018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en-GB" w:eastAsia="en-GB"/>
        </w:rPr>
      </w:pPr>
      <w:bookmarkStart w:id="0" w:name="_GoBack"/>
      <w:r w:rsidRPr="00A91AB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F9EB2B4" wp14:editId="6DC41BB9">
            <wp:extent cx="5486400" cy="780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C9B5A2" w14:textId="04AA8309" w:rsidR="00AA6649" w:rsidRDefault="00F45957" w:rsidP="00AD1D81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sz w:val="24"/>
          <w:szCs w:val="24"/>
          <w:lang w:val="en-GB" w:eastAsia="en-GB"/>
        </w:rPr>
        <w:t xml:space="preserve">Figure </w:t>
      </w:r>
      <w:r w:rsidR="00A40FA8">
        <w:rPr>
          <w:rFonts w:ascii="Times New Roman" w:hAnsi="Times New Roman" w:cs="Times New Roman"/>
          <w:sz w:val="24"/>
          <w:szCs w:val="24"/>
          <w:lang w:val="en-GB" w:eastAsia="en-GB"/>
        </w:rPr>
        <w:t>7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>. EVA and LVA for all ICEEMDAN based models</w:t>
      </w:r>
    </w:p>
    <w:p w14:paraId="503BD5B2" w14:textId="3248D14D" w:rsidR="006465B8" w:rsidRPr="00492D74" w:rsidRDefault="00575A66" w:rsidP="006465B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80546387"/>
      <w:r w:rsidRPr="00575A6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6465B8" w:rsidRPr="00492D74">
        <w:rPr>
          <w:rFonts w:ascii="Times New Roman" w:hAnsi="Times New Roman" w:cs="Times New Roman"/>
          <w:b/>
          <w:bCs/>
          <w:sz w:val="24"/>
          <w:szCs w:val="24"/>
        </w:rPr>
        <w:t xml:space="preserve">List of Tables: </w:t>
      </w:r>
    </w:p>
    <w:p w14:paraId="2281DD51" w14:textId="77777777" w:rsidR="006465B8" w:rsidRPr="00492D74" w:rsidRDefault="006465B8" w:rsidP="00646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4231F" w14:textId="77777777" w:rsidR="006465B8" w:rsidRPr="00492D74" w:rsidRDefault="006465B8" w:rsidP="00646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 xml:space="preserve">Table: 1 Climatic station with their corresponding statistical details, Mangla watershed </w:t>
      </w:r>
    </w:p>
    <w:p w14:paraId="7E944D06" w14:textId="77777777" w:rsidR="006465B8" w:rsidRPr="00492D74" w:rsidRDefault="006465B8" w:rsidP="00646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 xml:space="preserve">Table 2. Developed runoff models (RMs), single Input variable (SIV) and their corresponding inputs </w:t>
      </w:r>
    </w:p>
    <w:p w14:paraId="1A5BED9F" w14:textId="77777777" w:rsidR="006465B8" w:rsidRPr="00492D74" w:rsidRDefault="006465B8" w:rsidP="00646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>Table 3. Developed rainfall runoff models (RRMs), multiple Input variables (MIV) and their corresponding inputs</w:t>
      </w:r>
    </w:p>
    <w:p w14:paraId="53B7ABC7" w14:textId="77777777" w:rsidR="006465B8" w:rsidRDefault="006465B8" w:rsidP="00646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Table 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>4</w:t>
      </w: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. Inter-comparison of PEC 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 xml:space="preserve">as well as EVA and LVA </w:t>
      </w: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>for optimum SVR-QTP based models</w:t>
      </w:r>
      <w:bookmarkEnd w:id="1"/>
    </w:p>
    <w:p w14:paraId="4845C1EA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  <w:lang w:val="en-GB"/>
        </w:rPr>
        <w:sectPr w:rsidR="006465B8" w:rsidRPr="00492D74" w:rsidSect="009E6C50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72D18EE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58224404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 xml:space="preserve">Table: 1 Climatic station with their corresponding statistical details, Mangla watershed 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644"/>
        <w:gridCol w:w="1573"/>
        <w:gridCol w:w="1305"/>
        <w:gridCol w:w="935"/>
        <w:gridCol w:w="745"/>
        <w:gridCol w:w="842"/>
        <w:gridCol w:w="721"/>
        <w:gridCol w:w="721"/>
        <w:gridCol w:w="798"/>
        <w:gridCol w:w="837"/>
        <w:gridCol w:w="842"/>
        <w:gridCol w:w="721"/>
        <w:gridCol w:w="837"/>
        <w:gridCol w:w="721"/>
        <w:gridCol w:w="718"/>
      </w:tblGrid>
      <w:tr w:rsidR="006465B8" w:rsidRPr="00492D74" w14:paraId="51D0D819" w14:textId="77777777" w:rsidTr="00B41F39">
        <w:trPr>
          <w:trHeight w:val="20"/>
          <w:tblHeader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3A5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591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Station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</w:tcBorders>
            <w:vAlign w:val="center"/>
          </w:tcPr>
          <w:p w14:paraId="711FD5FC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Duration</w:t>
            </w:r>
          </w:p>
          <w:p w14:paraId="6D612B91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(Years)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</w:tcBorders>
            <w:vAlign w:val="center"/>
          </w:tcPr>
          <w:p w14:paraId="43D13FC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Lat.</w:t>
            </w:r>
          </w:p>
          <w:p w14:paraId="4D898B7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(dd)</w:t>
            </w:r>
          </w:p>
        </w:tc>
        <w:tc>
          <w:tcPr>
            <w:tcW w:w="288" w:type="pct"/>
            <w:vMerge w:val="restart"/>
            <w:tcBorders>
              <w:top w:val="single" w:sz="4" w:space="0" w:color="auto"/>
            </w:tcBorders>
            <w:vAlign w:val="center"/>
          </w:tcPr>
          <w:p w14:paraId="30B9297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Lon.</w:t>
            </w:r>
          </w:p>
          <w:p w14:paraId="4A78285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(dd)</w:t>
            </w:r>
          </w:p>
        </w:tc>
        <w:tc>
          <w:tcPr>
            <w:tcW w:w="151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FC22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7B94A3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Precipitation</w:t>
            </w:r>
          </w:p>
        </w:tc>
        <w:tc>
          <w:tcPr>
            <w:tcW w:w="148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1AC7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218AA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Temperature</w:t>
            </w:r>
          </w:p>
        </w:tc>
      </w:tr>
      <w:tr w:rsidR="006465B8" w:rsidRPr="00492D74" w14:paraId="38C2C22E" w14:textId="77777777" w:rsidTr="00B41F39">
        <w:trPr>
          <w:trHeight w:val="20"/>
          <w:tblHeader/>
          <w:jc w:val="center"/>
        </w:trPr>
        <w:tc>
          <w:tcPr>
            <w:tcW w:w="249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FF102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1C40B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4" w:type="pct"/>
            <w:vMerge/>
            <w:tcBorders>
              <w:bottom w:val="single" w:sz="4" w:space="0" w:color="auto"/>
            </w:tcBorders>
            <w:vAlign w:val="center"/>
          </w:tcPr>
          <w:p w14:paraId="05EAEF45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</w:pPr>
          </w:p>
        </w:tc>
        <w:tc>
          <w:tcPr>
            <w:tcW w:w="361" w:type="pct"/>
            <w:vMerge/>
            <w:tcBorders>
              <w:bottom w:val="single" w:sz="4" w:space="0" w:color="auto"/>
            </w:tcBorders>
            <w:vAlign w:val="center"/>
          </w:tcPr>
          <w:p w14:paraId="20E9CE4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</w:pPr>
          </w:p>
        </w:tc>
        <w:tc>
          <w:tcPr>
            <w:tcW w:w="288" w:type="pct"/>
            <w:vMerge/>
            <w:tcBorders>
              <w:bottom w:val="single" w:sz="4" w:space="0" w:color="auto"/>
            </w:tcBorders>
            <w:vAlign w:val="center"/>
          </w:tcPr>
          <w:p w14:paraId="449A898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</w:rPr>
            </w:pP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9BBC5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Mean</w:t>
            </w:r>
          </w:p>
          <w:p w14:paraId="2C943DF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(mm)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197AE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SD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CD1C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v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87B5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s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F727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k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8421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Mean</w:t>
            </w:r>
          </w:p>
          <w:p w14:paraId="28EC18A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(C˚)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A0C78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SD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3D169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v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92F4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s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B83B2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vertAlign w:val="subscript"/>
              </w:rPr>
            </w:pPr>
            <w:r w:rsidRPr="00492D74">
              <w:rPr>
                <w:rFonts w:ascii="Times New Roman" w:hAnsi="Times New Roman" w:cs="Times New Roman"/>
                <w:b/>
                <w:bCs/>
              </w:rPr>
              <w:t>C</w:t>
            </w:r>
            <w:r w:rsidRPr="00492D74">
              <w:rPr>
                <w:rFonts w:ascii="Times New Roman" w:hAnsi="Times New Roman" w:cs="Times New Roman"/>
                <w:b/>
                <w:bCs/>
                <w:vertAlign w:val="subscript"/>
              </w:rPr>
              <w:t>k</w:t>
            </w:r>
          </w:p>
        </w:tc>
      </w:tr>
      <w:tr w:rsidR="006465B8" w:rsidRPr="00492D74" w14:paraId="301AB20E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2538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C0AC42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Balakot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D54CB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AAA1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34.6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D077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73.4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4D79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1493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EC65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90.3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CE52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-23.7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0F83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-10.6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036E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6B6E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18.6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368D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7.48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B329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0.40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197B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-0.11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50EE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-1.18</w:t>
            </w:r>
          </w:p>
        </w:tc>
      </w:tr>
      <w:tr w:rsidR="006465B8" w:rsidRPr="00492D74" w14:paraId="348DB06A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84A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6ABAB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Gharidopatta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4B761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6BF29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34.2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7139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73.6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6E49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1291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B535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89.6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7FD3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-21.9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BA79C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-10.7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DB93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116.4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7D74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16.8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AF6F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49.9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14DB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2.95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EC27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-19.8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815E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399</w:t>
            </w:r>
          </w:p>
        </w:tc>
      </w:tr>
      <w:tr w:rsidR="006465B8" w:rsidRPr="00492D74" w14:paraId="7DFCF07B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966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69E5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Kotli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661CA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6255E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33.5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7533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73.9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914BD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1142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63FA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10.6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5DD3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3.33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5554A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6.22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9CC52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57.21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4393F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21.9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0A38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7.26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D62D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0.33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640F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-0.21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7935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-1.1</w:t>
            </w:r>
          </w:p>
        </w:tc>
      </w:tr>
      <w:tr w:rsidR="006465B8" w:rsidRPr="00492D74" w14:paraId="6AF64BA3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AA7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C83D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Murree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5C0FA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8F11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34.4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6CB8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73.5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A42A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1314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C917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11.9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6032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2.9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540FD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6.18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F892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63.9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EBC1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13.0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3C86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6.62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BFAC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0.50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0523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-0.41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F3BC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-0.82</w:t>
            </w:r>
          </w:p>
        </w:tc>
      </w:tr>
      <w:tr w:rsidR="006465B8" w:rsidRPr="00492D74" w14:paraId="263F1158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AB7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F860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Muzaffarabad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E4B0D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1F2D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34.0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DCFA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73.8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4710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1145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10927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292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D10FA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-3.24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51EA0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-2.77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B29F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5.71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6B1E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20.6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34FA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7.70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C3424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0.37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2C01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-0.20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FF67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-1.19</w:t>
            </w:r>
          </w:p>
        </w:tc>
      </w:tr>
      <w:tr w:rsidR="006465B8" w:rsidRPr="00492D74" w14:paraId="25D5A43D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15D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ADC7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Bagh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26883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202C6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33.3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52C5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73.3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2B7C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1243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24E8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9.37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A5738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2.78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E0ED9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5.15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68E9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44.3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8480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17.9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068A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7.77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8C5B7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0.43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CA02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-0.38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877B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-0.65</w:t>
            </w:r>
          </w:p>
        </w:tc>
      </w:tr>
      <w:tr w:rsidR="006465B8" w:rsidRPr="00492D74" w14:paraId="49B76E79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7C3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614D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Gujar Khan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E0D0B1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2EAB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34.0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4701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74.0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BE52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850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33D7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7.29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9194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3.85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AC857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6.82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95F6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65.2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CDFB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18.0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F09E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43.6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CCDD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2.42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2B8C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-11.2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6AEA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</w:tr>
      <w:tr w:rsidR="006465B8" w:rsidRPr="00492D74" w14:paraId="3DFDC27B" w14:textId="77777777" w:rsidTr="00B41F39">
        <w:trPr>
          <w:trHeight w:val="178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F31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CE95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Kallar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40A31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7A82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33.4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BD74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73.4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DE40E" w14:textId="77777777" w:rsidR="006465B8" w:rsidRPr="00492D74" w:rsidRDefault="006465B8" w:rsidP="00B41F39">
            <w:pPr>
              <w:tabs>
                <w:tab w:val="center" w:pos="441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923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2C833" w14:textId="77777777" w:rsidR="006465B8" w:rsidRPr="00492D74" w:rsidRDefault="006465B8" w:rsidP="00B41F39">
            <w:pPr>
              <w:tabs>
                <w:tab w:val="center" w:pos="44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7.12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72193" w14:textId="77777777" w:rsidR="006465B8" w:rsidRPr="00492D74" w:rsidRDefault="006465B8" w:rsidP="00B41F39">
            <w:pPr>
              <w:tabs>
                <w:tab w:val="center" w:pos="441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3.89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BFBE1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5.82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C99A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37.3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05E7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23.0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49BD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8.0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AC80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81D8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21A0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</w:tr>
      <w:tr w:rsidR="006465B8" w:rsidRPr="00492D74" w14:paraId="1B048C13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C22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00FF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Mangla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E24A2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0273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31.1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CD34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73.6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11248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877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3268F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8.47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B1BC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3.96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C5ADB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6.77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5E1B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61.0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188C5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15.9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8AC2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37.1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0618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2.32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5A557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-12.7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E1691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</w:tr>
      <w:tr w:rsidR="006465B8" w:rsidRPr="00492D74" w14:paraId="565EB3F6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6EC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6B77EB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Naran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446BE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AAEB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34.9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E0F42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73.7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C09D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1695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2D6D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418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916F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-1.90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334DF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-1.32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39C3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-0.25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D5B8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DFB1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9.37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5F35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0.77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5894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-0.13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D1455B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-0.79</w:t>
            </w:r>
          </w:p>
        </w:tc>
      </w:tr>
      <w:tr w:rsidR="006465B8" w:rsidRPr="00492D74" w14:paraId="2C4CF8A7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C09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2BC4CA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Plandri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2941FE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5612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34.2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FBD6C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73.6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B551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1390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BB05D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9C05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59.7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75B527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62.0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3A5A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38.5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E70E0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17.5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2D16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6.87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83D9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0.414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0070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-0.30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B49D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-0.87</w:t>
            </w:r>
          </w:p>
        </w:tc>
      </w:tr>
      <w:tr w:rsidR="006465B8" w:rsidRPr="00492D74" w14:paraId="0B719827" w14:textId="77777777" w:rsidTr="00B41F39">
        <w:trPr>
          <w:trHeight w:val="20"/>
          <w:jc w:val="center"/>
        </w:trPr>
        <w:tc>
          <w:tcPr>
            <w:tcW w:w="2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EB06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A3FC2E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Rawalakot</w:t>
            </w:r>
          </w:p>
        </w:tc>
        <w:tc>
          <w:tcPr>
            <w:tcW w:w="5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E30A1" w14:textId="77777777" w:rsidR="006465B8" w:rsidRPr="00492D74" w:rsidRDefault="006465B8" w:rsidP="00B41F3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1971-2013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6C41A4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33.9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F1069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73.4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57233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1369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AD14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9.03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BD7A8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3.35</w:t>
            </w: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8CFE5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8.18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6B6FC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6B7C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14.8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E59CD8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8.00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EE9DA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0.45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E32CE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FBDD0" w14:textId="77777777" w:rsidR="006465B8" w:rsidRPr="00492D74" w:rsidRDefault="006465B8" w:rsidP="00B41F3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2D74">
              <w:rPr>
                <w:rFonts w:ascii="Times New Roman" w:eastAsia="Times New Roman" w:hAnsi="Times New Roman" w:cs="Times New Roman"/>
                <w:color w:val="000000"/>
              </w:rPr>
              <w:t>-0.45</w:t>
            </w:r>
          </w:p>
        </w:tc>
      </w:tr>
    </w:tbl>
    <w:p w14:paraId="1FE6BD80" w14:textId="77777777" w:rsidR="006465B8" w:rsidRPr="00492D74" w:rsidRDefault="006465B8" w:rsidP="006465B8">
      <w:pPr>
        <w:spacing w:line="24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14:paraId="7200AD37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 xml:space="preserve">Table 2. Developed runoff models (RMs), single Input variable (SIV) and their corresponding inputs 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"/>
        <w:gridCol w:w="2426"/>
        <w:gridCol w:w="2159"/>
        <w:gridCol w:w="7574"/>
      </w:tblGrid>
      <w:tr w:rsidR="006465B8" w:rsidRPr="00492D74" w14:paraId="240F4F05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20F6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9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15454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Runoff Models (RMs)</w:t>
            </w:r>
          </w:p>
        </w:tc>
      </w:tr>
      <w:tr w:rsidR="006465B8" w:rsidRPr="00492D74" w14:paraId="257CF549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73C51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1F6E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9989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SIV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0AEC1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Selected Inputs for each model</w:t>
            </w:r>
          </w:p>
        </w:tc>
      </w:tr>
      <w:tr w:rsidR="006465B8" w:rsidRPr="00492D74" w14:paraId="63660317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DABCD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AB32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MLP-Q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8E55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524D2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(Qt-1, Qt-2, Qt-3, Qt-6, Qt-7, Qt-10, Qt-11, Qt-12 + Q-Observation)</w:t>
            </w:r>
          </w:p>
        </w:tc>
      </w:tr>
      <w:tr w:rsidR="006465B8" w:rsidRPr="00492D74" w14:paraId="3975AB32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917F3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A567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SVR-Q</w:t>
            </w:r>
          </w:p>
          <w:p w14:paraId="28640C3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6677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CEC6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(Qt-1, Qt-2, Qt-3, Qt-6, Qt-7, Qt-10, Qt-11, Qt-12 + Q-Observation)</w:t>
            </w:r>
          </w:p>
        </w:tc>
      </w:tr>
      <w:tr w:rsidR="006465B8" w:rsidRPr="00492D74" w14:paraId="1BC7423D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5621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1371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EMD-MLP-Q</w:t>
            </w:r>
          </w:p>
          <w:p w14:paraId="1AAC523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DBCDEB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78F7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Qt-1(IMF1–IMF7, r), Qt-2(IMF1–IMF7, r), Qt-3(IMF1–IMF7, r), Qt-6(IMF1–IMF7, r), Qt-7(IMF1–IMF7, r), Qt-10(IMF1–IMF7, r), Qt-11(IMF1–IMF7, r), Qt-12(IMF1–IMF7, r) + Q-Observation</w:t>
            </w:r>
          </w:p>
        </w:tc>
      </w:tr>
      <w:tr w:rsidR="006465B8" w:rsidRPr="00492D74" w14:paraId="34AE7687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4E39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D0CD9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EMD-SVR-Q</w:t>
            </w:r>
          </w:p>
          <w:p w14:paraId="4A42C29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0DC7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5F25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Qt-1(IMF1–IMF7, r), Qt-2(IMF1–IMF7, r), Qt-3(IMF1–IMF7, r), Qt-6(IMF1–IMF7, r), Qt-7(IMF1–IMF7, r), Qt-10(IMF1–IMF7, r), Qt-11(IMF1–IMF7, r), Qt-12(IMF1–IMF7, r) + Q-Observation</w:t>
            </w:r>
          </w:p>
        </w:tc>
      </w:tr>
      <w:tr w:rsidR="006465B8" w:rsidRPr="00492D74" w14:paraId="082CB414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5F61B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05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F343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EEMD-MLP-Q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2E39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302B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Qt-1(IMF1–IMF9, r), Qt-2(IMF1–IMF9, r), Qt-3(IMF1–IMF9, r), Qt-6(IMF1–IMF9, r), Qt-7(IMF1–IMF9, r), Qt-10(IMF1–IMF9, r), Qt-11(IMF1–IMF9, r), Qt-12(IMF1–IMF, r) + Q-Observation</w:t>
            </w:r>
          </w:p>
        </w:tc>
      </w:tr>
      <w:tr w:rsidR="006465B8" w:rsidRPr="00492D74" w14:paraId="10B6CCB1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5053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5A6F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EEMD-SVR-Q</w:t>
            </w:r>
          </w:p>
          <w:p w14:paraId="6302E3A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3CDF1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0555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Qt-1(IMF1–IMF9, r), Qt-2(IMF1–IMF9, r), Qt-3(IMF1–IMF9, r), Qt-6(IMF1–IMF9, r), Qt-7(IMF1–IMF9, r), Qt-10(IMF1–IMF9, r), Qt-11(IMF1–IMF9, r), Qt-12(IMF1–IMF9, r) + Q-Observation</w:t>
            </w:r>
          </w:p>
        </w:tc>
      </w:tr>
      <w:tr w:rsidR="006465B8" w:rsidRPr="00492D74" w14:paraId="5C8B650D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D7585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4409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ICEEMDAN-MLP-Q</w:t>
            </w:r>
          </w:p>
          <w:p w14:paraId="080DE16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D076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101B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Qt-1(IMF1–IMF8, r), Qt-2(IMF1–IMF8, r), Qt-3(IMF1–IMF8, r), Qt-6(IMF1–IMF8, r), Qt-7(IMF1–IMF8, r), Qt-10(IMF1–IMF8, r), Qt-11(IMF1–IMF8, r), Qt-12(IMF1–IMF8, r) + Q-Observation</w:t>
            </w:r>
          </w:p>
        </w:tc>
      </w:tr>
      <w:tr w:rsidR="006465B8" w:rsidRPr="00492D74" w14:paraId="5366DAE6" w14:textId="77777777" w:rsidTr="00B41F39">
        <w:trPr>
          <w:jc w:val="center"/>
        </w:trPr>
        <w:tc>
          <w:tcPr>
            <w:tcW w:w="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09DE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7971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ICEEMDAN-SVR-Q</w:t>
            </w:r>
          </w:p>
          <w:p w14:paraId="7C5D23B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F870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</w:tc>
        <w:tc>
          <w:tcPr>
            <w:tcW w:w="29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5B30AA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Qt-1(IMF1–IMF8, r), Qt-2(IMF1–IMF8, r), Qt-3(IMF1–IMF8, r), Qt-6(IMF1–IMF8, r), Qt-7(IMF1–IMF8, r), Qt-10(IMF1–IMF8, r), Qt-11(IMF1–IMF8, r), Qt-12(IMF1–IMF8, r) + Q-Observation</w:t>
            </w:r>
          </w:p>
        </w:tc>
      </w:tr>
    </w:tbl>
    <w:p w14:paraId="2BE88E09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139DB901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</w:rPr>
        <w:t>Table 3. Developed rainfall runoff models (RRMs), multiple Input variables (MIV) and their corresponding inputs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"/>
        <w:gridCol w:w="1339"/>
        <w:gridCol w:w="1617"/>
        <w:gridCol w:w="9576"/>
      </w:tblGrid>
      <w:tr w:rsidR="006465B8" w:rsidRPr="00492D74" w14:paraId="4A5CAD8D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F04A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2315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Rainfall Runoff Models (RRMs)</w:t>
            </w:r>
          </w:p>
        </w:tc>
      </w:tr>
      <w:tr w:rsidR="006465B8" w:rsidRPr="00492D74" w14:paraId="3EACE080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AE239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5830A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10AC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MIV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7163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Selected Inputs for each model</w:t>
            </w:r>
          </w:p>
        </w:tc>
      </w:tr>
      <w:tr w:rsidR="006465B8" w:rsidRPr="00492D74" w14:paraId="446BF2A1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2D6D2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09B00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MLP-QTP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72D30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  <w:p w14:paraId="645D4A4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69F7565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82B8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Qt-1, Qt-2, Qt-3, Qt-6, Qt-7, Qt-10, Qt-11, Qt-12,Tt-1, Tt-2, Tt-3, Tt-4, Tt-8, Tt-9, Tt-10, Tt-11, Tt-12, Pt-1, Pt-9, Pt-11, Pt-12+ (Q-T-P-Observation)</w:t>
            </w:r>
          </w:p>
        </w:tc>
      </w:tr>
      <w:tr w:rsidR="006465B8" w:rsidRPr="00492D74" w14:paraId="0497706E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7D09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B3E3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SVR-QTP</w:t>
            </w:r>
          </w:p>
          <w:p w14:paraId="322E0DA9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ECBC9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  <w:p w14:paraId="376CAB1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5EED9A9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50033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Qt-1, Qt-2, Qt-3, Qt-6, Qt-7, Qt-10, Qt-11, Qt-12,Tt-1, Tt-2, Tt-3, Tt-4, Tt-8, Tt-9, Tt-10, Tt-11, Tt-12, Pt-1, Pt-9, Pt-11, Pt-12+(Q-T-P-Observation)</w:t>
            </w:r>
          </w:p>
        </w:tc>
      </w:tr>
      <w:tr w:rsidR="006465B8" w:rsidRPr="00492D74" w14:paraId="1C2E7A37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0E89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74D9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EMD-MLP-QTP</w:t>
            </w:r>
          </w:p>
          <w:p w14:paraId="0458227A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F518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streamflow (Q)</w:t>
            </w:r>
          </w:p>
          <w:p w14:paraId="66576C2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42DCF24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76D0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Qt-1(IMF1–IMF7, r), Qt-2(IMF1–IMF7, r), Qt-3(IMF1–IMF7, r), Qt-6(IMF1–IMF7, r), Qt-7(IMF1–IMF7, r), Qt-10(IMF1–IMF7, r), Qt-11(IMF1–IMF7, r), Qt-12(IMF1–IMF7, r), Tt-1(IMF1–IMF7, r), Tt-2(IMF1–IMF7, r), Tt-3(IMF1–IMF7, r), Tt-4(IMF1–IMF7, r), Tt-8(IMF1–IMF7, r), Tt-9(IMF1–IMF7, r), Tt-10(IMF1–IMF7, r), Tt-11(IMF1–IMF7, r), Tt-12(IMF1–IMF7, r), Pt-1(IMF1–IMF7, r), Pt-9(IMF1–IMF7, r), Pt-11(IMF1–IMF7, r), Pt-12(IMF1–IMF7, r) +(Q-T-P-Observation)</w:t>
            </w:r>
          </w:p>
        </w:tc>
      </w:tr>
      <w:tr w:rsidR="006465B8" w:rsidRPr="00492D74" w14:paraId="78CBA101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34D3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5605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EMD-SVR-QTP</w:t>
            </w:r>
          </w:p>
          <w:p w14:paraId="68CEAA8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0AF3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Discharge (Q)</w:t>
            </w:r>
          </w:p>
          <w:p w14:paraId="0CFFD231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4D2F4E2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642C1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Qt-1(IMF1–IMF7, r), Qt-2(IMF1–IMF7, r), Qt-3(IMF1–IMF7, r), Qt-6(IMF1–IMF7, r), Qt-7(IMF1–IMF7, r), Qt-10(IMF1–IMF7, r), Qt-11(IMF1–IMF7, r), Qt-12(IMF1–IMF7, r), Tt-1(IMF1–IMF7, r), Tt-2(IMF1–IMF7, r), Tt-3(IMF1–IMF7, r), Tt-4(IMF1–IMF7, r), Tt-8(IMF1–IMF7, r), Tt-9(IMF1–IMF7, r), Tt-10(IMF1–IMF7, r), Tt-11(IMF1–IMF7, r), Tt-12(IMF1–IMF7, r), Pt-1(IMF1–IMF7, r), Pt-9(IMF1–IMF7, r), Pt-11(IMF1–IMF7, r), Pt-12(IMF1–IMF7, r) +(Q-T-P-Observation)</w:t>
            </w:r>
          </w:p>
        </w:tc>
      </w:tr>
      <w:tr w:rsidR="006465B8" w:rsidRPr="00492D74" w14:paraId="60FF8229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C9ABA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892A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EEMD-MLP-QTP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0177F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Discharge (Q)</w:t>
            </w:r>
          </w:p>
          <w:p w14:paraId="4E322765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751E39BC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</w:tcPr>
          <w:p w14:paraId="2399DEA7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Qt-1(IMF1–IMF9, r), Qt-2(IMF1–IMF9, r), Qt-3(IMF1–IMF9, r), Qt-6(IMF1–IMF9, r), Qt-7(IMF1–IMF9, r), Qt-10(IMF1–IMF9, r), Qt-11(IMF1–IMF9, r), Qt-12(IMF1–IMF9, r), Tt-1(IMF1–IMF9, r), Tt-2(IMF1–IMF9, r), Tt-3(IMF1–IMF9, r), Tt-4(IMF1–IMF9, r), Tt-8(IMF1–IMF9, r), Tt-9(IMF1–IMF9, r), Tt-10(IMF1–IMF9, r), Tt-</w:t>
            </w:r>
            <w:r w:rsidRPr="00492D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11(IMF1–IMF9, r), Tt-12(IMF1–IMF9, r), Pt-1(IMF1–IMF9, r), Pt-9(IMF1–IMF9, r), Pt-11(IMF1–IMF9, r), Pt-12(IMF1–IMF9, r) +(Q-T-P-Observation)</w:t>
            </w:r>
          </w:p>
        </w:tc>
      </w:tr>
      <w:tr w:rsidR="006465B8" w:rsidRPr="00492D74" w14:paraId="0461FBE9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14266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06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D254A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EEMD-SVR-QTP</w:t>
            </w:r>
          </w:p>
          <w:p w14:paraId="121C406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EA16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Discharge (Q)</w:t>
            </w:r>
          </w:p>
          <w:p w14:paraId="57E3CAC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58E741FB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</w:tcPr>
          <w:p w14:paraId="3ADB268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Qt-1(IMF1–IMF9, r), Qt-2(IMF1–IMF9, r), Qt-3(IMF1–IMF9, r), Qt-6(IMF1–IMF9, r), Qt-7(IMF1–IMF9, r), Qt-10(IMF1–IMF9, r), Qt-11(IMF1–IMF9, r), Qt-12(IMF1–IMF9, r), Tt-1(IMF1–IMF9, r), Tt-2(IMF1–IMF9, r), Tt-3(IMF1–IMF9, r), Tt-4(IMF1–IMF9, r), Tt-8(IMF1–IMF9, r), Tt-9(IMF1–IMF9, r), Tt-10(IMF1–IMF9, r), Tt-11(IMF1–IMF9, r), Tt-12(IMF1–IMF9, r), Pt-1(IMF1–IMF9, r), Pt-9(IMF1–IMF9, r), Pt-11(IMF1–IMF9, r), Pt-12(IMF1–IMF9, r) +(Q-T-P-Observation)</w:t>
            </w:r>
          </w:p>
        </w:tc>
      </w:tr>
      <w:tr w:rsidR="006465B8" w:rsidRPr="00492D74" w14:paraId="4ECEF508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9DE9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CB1CE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ICEEMDAN-MLP-QTP</w:t>
            </w:r>
          </w:p>
          <w:p w14:paraId="4B2DDDB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0747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Discharge (Q)</w:t>
            </w:r>
          </w:p>
          <w:p w14:paraId="5BA042FB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2E3683E8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</w:tcPr>
          <w:p w14:paraId="7C6F244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Qt-1(IMF1–IMF8, r), Qt-2(IMF1–IMF8, r), Qt-3(IMF1–IMF8, r), Qt-6(IMF1–IMF8, r), Qt-7(IMF1–IMF8, r), Qt-10(IMF1–IMF8, r), Qt-11(IMF1–IMF8, r), Qt-12(IMF1–IMF8, r), Tt-1(IMF1–IMF8, r), Tt-2(IMF1–IMF8, r), Tt-3(IMF1–IMF8, r), Tt-4(IMF1–IMF, r), Tt-8(IMF1–IMF8, r), Tt-9(IMF1–IMF8, r), Tt-10(IMF1–IMF8, r), Tt-11(IMF1–IMF8, r), Tt-12(IMF1–IMF8, r), Pt-1(IMF1–IMF8, r), Pt-9(IMF1–IMF8, r), Pt-11(IMF1–IMF8, r), Pt-12(IMF1–IMF8, r) +(Q-T-P-Observation)</w:t>
            </w:r>
          </w:p>
        </w:tc>
      </w:tr>
      <w:tr w:rsidR="006465B8" w:rsidRPr="00492D74" w14:paraId="4C0C7A23" w14:textId="77777777" w:rsidTr="00B41F39">
        <w:trPr>
          <w:jc w:val="center"/>
        </w:trPr>
        <w:tc>
          <w:tcPr>
            <w:tcW w:w="1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B13E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6DF73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ICEEMDAN-SVR-QTP</w:t>
            </w:r>
          </w:p>
          <w:p w14:paraId="2BC745E0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06909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Discharge (Q)</w:t>
            </w:r>
          </w:p>
          <w:p w14:paraId="545A3CC2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Temperature (T)</w:t>
            </w:r>
          </w:p>
          <w:p w14:paraId="24D9CB0D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Precipitation (P)</w:t>
            </w:r>
          </w:p>
        </w:tc>
        <w:tc>
          <w:tcPr>
            <w:tcW w:w="3715" w:type="pct"/>
            <w:tcBorders>
              <w:top w:val="single" w:sz="4" w:space="0" w:color="auto"/>
              <w:bottom w:val="single" w:sz="4" w:space="0" w:color="auto"/>
            </w:tcBorders>
          </w:tcPr>
          <w:p w14:paraId="524F6CC4" w14:textId="77777777" w:rsidR="006465B8" w:rsidRPr="00492D7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2D74">
              <w:rPr>
                <w:rFonts w:ascii="Times New Roman" w:hAnsi="Times New Roman" w:cs="Times New Roman"/>
                <w:sz w:val="20"/>
                <w:szCs w:val="20"/>
              </w:rPr>
              <w:t>Qt-1(IMF1–IMF8, r), Qt-2(IMF1–IMF8, r), Qt-3(IMF1–IMF8, r), Qt-6(IMF1–IMF8, r), Qt-7(IMF1–IMF8, r), Qt-10(IMF1–IMF8, r), Qt-11(IMF1–IMF8, r), Qt-12(IMF1–IMF8, r), Tt-1(IMF1–IMF8, r), Tt-2(IMF1–IMF8, r), Tt-3(IMF1–IMF8, r), Tt-4(IMF1–IMF, r), Tt-8(IMF1–IMF8, r), Tt-9(IMF1–IMF8, r), Tt-10(IMF1–IMF8, r), Tt-11(IMF1–IMF8, r), Tt-12(IMF1–IMF8, r), Pt-1(IMF1–IMF8, r), Pt-9(IMF1–IMF8, r), Pt-11(IMF1–IMF8, r), Pt-12(IMF1–IMF8, r) +(Q-T-P-Observation)</w:t>
            </w:r>
          </w:p>
        </w:tc>
      </w:tr>
    </w:tbl>
    <w:p w14:paraId="15B66FE0" w14:textId="77777777" w:rsidR="006465B8" w:rsidRPr="00492D74" w:rsidRDefault="006465B8" w:rsidP="006465B8">
      <w:pPr>
        <w:spacing w:line="240" w:lineRule="auto"/>
        <w:rPr>
          <w:rFonts w:ascii="Times New Roman" w:hAnsi="Times New Roman" w:cs="Times New Roman"/>
          <w:sz w:val="20"/>
          <w:szCs w:val="20"/>
          <w:lang w:eastAsia="en-GB"/>
        </w:rPr>
      </w:pPr>
    </w:p>
    <w:p w14:paraId="12EEB214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  <w:sectPr w:rsidR="006465B8" w:rsidRPr="00492D74" w:rsidSect="009E6C50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6A326A9A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2B307EC6" w14:textId="77777777" w:rsidR="006465B8" w:rsidRDefault="006465B8" w:rsidP="006465B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 w:eastAsia="en-GB"/>
        </w:rPr>
      </w:pPr>
    </w:p>
    <w:p w14:paraId="7E7C29D3" w14:textId="77777777" w:rsidR="006465B8" w:rsidRDefault="006465B8" w:rsidP="006465B8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Table 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>4</w:t>
      </w: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 xml:space="preserve">. Inter-comparison of PEC </w:t>
      </w:r>
      <w:r>
        <w:rPr>
          <w:rFonts w:ascii="Times New Roman" w:hAnsi="Times New Roman" w:cs="Times New Roman"/>
          <w:sz w:val="24"/>
          <w:szCs w:val="24"/>
          <w:lang w:val="en-GB" w:eastAsia="en-GB"/>
        </w:rPr>
        <w:t xml:space="preserve">as well as EVA and LVA </w:t>
      </w:r>
      <w:r w:rsidRPr="00492D74">
        <w:rPr>
          <w:rFonts w:ascii="Times New Roman" w:hAnsi="Times New Roman" w:cs="Times New Roman"/>
          <w:sz w:val="24"/>
          <w:szCs w:val="24"/>
          <w:lang w:val="en-GB" w:eastAsia="en-GB"/>
        </w:rPr>
        <w:t>for optimum SVR-QTP based models</w:t>
      </w:r>
    </w:p>
    <w:tbl>
      <w:tblPr>
        <w:tblStyle w:val="TableGrid1"/>
        <w:tblW w:w="4574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"/>
        <w:gridCol w:w="1050"/>
        <w:gridCol w:w="961"/>
        <w:gridCol w:w="885"/>
        <w:gridCol w:w="885"/>
        <w:gridCol w:w="642"/>
        <w:gridCol w:w="805"/>
        <w:gridCol w:w="750"/>
        <w:gridCol w:w="805"/>
        <w:gridCol w:w="805"/>
      </w:tblGrid>
      <w:tr w:rsidR="006465B8" w:rsidRPr="003C74B4" w14:paraId="6E823A24" w14:textId="77777777" w:rsidTr="00B41F39">
        <w:trPr>
          <w:jc w:val="center"/>
        </w:trPr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D70D2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E1B28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Model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4928A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69D22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MAE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971BDD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RMSE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4A02A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</w:t>
            </w:r>
            <w:r w:rsidRPr="003C74B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12B8D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MAPE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06DDB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NSCE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335CB" w14:textId="77777777" w:rsidR="006465B8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EVA-CP/VP</w:t>
            </w:r>
          </w:p>
          <w:p w14:paraId="15B35373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AP%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5226E" w14:textId="77777777" w:rsidR="006465B8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LVA</w:t>
            </w:r>
          </w:p>
          <w:p w14:paraId="4356A845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CP/VP AP%</w:t>
            </w:r>
          </w:p>
        </w:tc>
      </w:tr>
      <w:tr w:rsidR="006465B8" w:rsidRPr="003C74B4" w14:paraId="2F8E9685" w14:textId="77777777" w:rsidTr="00B41F39">
        <w:trPr>
          <w:jc w:val="center"/>
        </w:trPr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FD5BC9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6E64A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SVR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D8E88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QTP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1D597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120.43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BE810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200.81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F257FE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0.87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6B598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17.21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147AF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0.85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7D8A5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83/84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F0422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92/93</w:t>
            </w:r>
          </w:p>
        </w:tc>
      </w:tr>
      <w:tr w:rsidR="006465B8" w:rsidRPr="003C74B4" w14:paraId="18934D13" w14:textId="77777777" w:rsidTr="00B41F39">
        <w:trPr>
          <w:jc w:val="center"/>
        </w:trPr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14410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CC1D3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EMD-SVR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49557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QTP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214B4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120.04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11F06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176.53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FF6A8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0.91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65DD4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18.4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A5CD7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0.88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F8813E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85/87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2F8E6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94/96</w:t>
            </w:r>
          </w:p>
        </w:tc>
      </w:tr>
      <w:tr w:rsidR="006465B8" w:rsidRPr="003C74B4" w14:paraId="7A9039E4" w14:textId="77777777" w:rsidTr="00B41F39">
        <w:trPr>
          <w:jc w:val="center"/>
        </w:trPr>
        <w:tc>
          <w:tcPr>
            <w:tcW w:w="3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08A3F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48F02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EEMD-SVR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F021D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QTP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0E9D4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77.03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734F2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107.94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6F3F8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0.96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A3295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12.5</w:t>
            </w:r>
          </w:p>
        </w:tc>
        <w:tc>
          <w:tcPr>
            <w:tcW w:w="4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34E88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0.96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8670F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86/90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86985E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95/96</w:t>
            </w:r>
          </w:p>
        </w:tc>
      </w:tr>
      <w:tr w:rsidR="006465B8" w:rsidRPr="003C74B4" w14:paraId="5969094B" w14:textId="77777777" w:rsidTr="00B41F39">
        <w:trPr>
          <w:jc w:val="center"/>
        </w:trPr>
        <w:tc>
          <w:tcPr>
            <w:tcW w:w="373" w:type="pct"/>
            <w:tcBorders>
              <w:top w:val="single" w:sz="4" w:space="0" w:color="auto"/>
            </w:tcBorders>
            <w:vAlign w:val="center"/>
          </w:tcPr>
          <w:p w14:paraId="0A09E7AD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23" w:type="pct"/>
            <w:tcBorders>
              <w:top w:val="single" w:sz="4" w:space="0" w:color="auto"/>
            </w:tcBorders>
            <w:vAlign w:val="center"/>
          </w:tcPr>
          <w:p w14:paraId="39099776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ICEEMD-SVR</w:t>
            </w:r>
          </w:p>
        </w:tc>
        <w:tc>
          <w:tcPr>
            <w:tcW w:w="449" w:type="pct"/>
            <w:tcBorders>
              <w:top w:val="single" w:sz="4" w:space="0" w:color="auto"/>
            </w:tcBorders>
            <w:vAlign w:val="center"/>
          </w:tcPr>
          <w:p w14:paraId="40046BE0" w14:textId="77777777" w:rsidR="006465B8" w:rsidRPr="003C74B4" w:rsidRDefault="006465B8" w:rsidP="00B41F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74B4">
              <w:rPr>
                <w:rFonts w:ascii="Times New Roman" w:hAnsi="Times New Roman" w:cs="Times New Roman"/>
                <w:sz w:val="20"/>
                <w:szCs w:val="20"/>
              </w:rPr>
              <w:t>QTP</w:t>
            </w:r>
          </w:p>
        </w:tc>
        <w:tc>
          <w:tcPr>
            <w:tcW w:w="490" w:type="pct"/>
            <w:tcBorders>
              <w:top w:val="single" w:sz="4" w:space="0" w:color="auto"/>
            </w:tcBorders>
            <w:vAlign w:val="center"/>
          </w:tcPr>
          <w:p w14:paraId="04AB3A55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59.56</w:t>
            </w:r>
          </w:p>
        </w:tc>
        <w:tc>
          <w:tcPr>
            <w:tcW w:w="502" w:type="pct"/>
            <w:tcBorders>
              <w:top w:val="single" w:sz="4" w:space="0" w:color="auto"/>
            </w:tcBorders>
            <w:vAlign w:val="center"/>
          </w:tcPr>
          <w:p w14:paraId="37E98D12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91.82</w:t>
            </w:r>
          </w:p>
        </w:tc>
        <w:tc>
          <w:tcPr>
            <w:tcW w:w="361" w:type="pct"/>
            <w:tcBorders>
              <w:top w:val="single" w:sz="4" w:space="0" w:color="auto"/>
            </w:tcBorders>
            <w:vAlign w:val="center"/>
          </w:tcPr>
          <w:p w14:paraId="15D5BC3D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0.97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43A33BB0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8.75</w:t>
            </w:r>
          </w:p>
        </w:tc>
        <w:tc>
          <w:tcPr>
            <w:tcW w:w="474" w:type="pct"/>
            <w:tcBorders>
              <w:top w:val="single" w:sz="4" w:space="0" w:color="auto"/>
            </w:tcBorders>
            <w:vAlign w:val="center"/>
          </w:tcPr>
          <w:p w14:paraId="6835AC5F" w14:textId="77777777" w:rsidR="006465B8" w:rsidRPr="009A2126" w:rsidRDefault="006465B8" w:rsidP="00B41F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0.97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6E22A5C1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88/94</w:t>
            </w:r>
          </w:p>
        </w:tc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14:paraId="423DD6DF" w14:textId="77777777" w:rsidR="006465B8" w:rsidRPr="009A2126" w:rsidRDefault="006465B8" w:rsidP="00B41F39">
            <w:pPr>
              <w:jc w:val="center"/>
              <w:rPr>
                <w:sz w:val="24"/>
                <w:szCs w:val="24"/>
              </w:rPr>
            </w:pPr>
            <w:r w:rsidRPr="009A2126">
              <w:rPr>
                <w:sz w:val="24"/>
                <w:szCs w:val="24"/>
              </w:rPr>
              <w:t>97/97</w:t>
            </w:r>
          </w:p>
        </w:tc>
      </w:tr>
    </w:tbl>
    <w:p w14:paraId="2D966BBF" w14:textId="77777777" w:rsidR="006465B8" w:rsidRPr="00492D74" w:rsidRDefault="006465B8" w:rsidP="006465B8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1C71AE63" w14:textId="77777777" w:rsidR="006465B8" w:rsidRDefault="006465B8" w:rsidP="00AD1D81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sectPr w:rsidR="006465B8" w:rsidSect="00C772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353D5"/>
    <w:multiLevelType w:val="hybridMultilevel"/>
    <w:tmpl w:val="3E92C544"/>
    <w:lvl w:ilvl="0" w:tplc="4816DCDA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16C5387D"/>
    <w:multiLevelType w:val="hybridMultilevel"/>
    <w:tmpl w:val="EBC22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269AF"/>
    <w:multiLevelType w:val="hybridMultilevel"/>
    <w:tmpl w:val="EED62860"/>
    <w:lvl w:ilvl="0" w:tplc="CA2C91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E637B7"/>
    <w:multiLevelType w:val="hybridMultilevel"/>
    <w:tmpl w:val="3E6AF474"/>
    <w:lvl w:ilvl="0" w:tplc="DF02C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823AC0"/>
    <w:multiLevelType w:val="multilevel"/>
    <w:tmpl w:val="585AECEA"/>
    <w:lvl w:ilvl="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60283A00"/>
    <w:multiLevelType w:val="multilevel"/>
    <w:tmpl w:val="665E97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Times New Roman" w:hint="default"/>
        <w:i w:val="0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Times New Roman" w:hint="default"/>
        <w:i w:val="0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="Times New Roman" w:hint="default"/>
        <w:i w:val="0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Times New Roman" w:hint="default"/>
        <w:i w:val="0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="Times New Roman" w:hint="default"/>
        <w:i w:val="0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Times New Roman" w:hint="default"/>
        <w:i w:val="0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="Times New Roman" w:hint="default"/>
        <w:i w:val="0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="Times New Roman" w:hint="default"/>
        <w:i w:val="0"/>
        <w:color w:val="000000" w:themeColor="text1"/>
      </w:rPr>
    </w:lvl>
  </w:abstractNum>
  <w:abstractNum w:abstractNumId="6" w15:restartNumberingAfterBreak="0">
    <w:nsid w:val="67F60671"/>
    <w:multiLevelType w:val="hybridMultilevel"/>
    <w:tmpl w:val="84F62F50"/>
    <w:lvl w:ilvl="0" w:tplc="A0FEB296">
      <w:start w:val="1"/>
      <w:numFmt w:val="lowerRoman"/>
      <w:lvlText w:val="(%1)"/>
      <w:lvlJc w:val="left"/>
      <w:pPr>
        <w:ind w:left="360" w:hanging="360"/>
      </w:pPr>
      <w:rPr>
        <w:rFonts w:hint="eastAsia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eastAsia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</w:rPr>
      </w:lvl>
    </w:lvlOverride>
  </w:num>
  <w:num w:numId="6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eastAsia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</w:rPr>
      </w:lvl>
    </w:lvlOverride>
  </w:num>
  <w:num w:numId="7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eastAsia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</w:rPr>
      </w:lvl>
    </w:lvlOverride>
  </w:num>
  <w:num w:numId="8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eastAsia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</w:rPr>
      </w:lvl>
    </w:lvlOverride>
  </w:num>
  <w:num w:numId="9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eastAsia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1800" w:hanging="1440"/>
        </w:pPr>
        <w:rPr>
          <w:rFonts w:hint="default"/>
        </w:rPr>
      </w:lvl>
    </w:lvlOverride>
  </w:num>
  <w:num w:numId="10">
    <w:abstractNumId w:val="4"/>
    <w:lvlOverride w:ilvl="0">
      <w:startOverride w:val="3"/>
    </w:lvlOverride>
    <w:lvlOverride w:ilvl="1">
      <w:startOverride w:val="1"/>
    </w:lvlOverride>
    <w:lvlOverride w:ilvl="2">
      <w:startOverride w:val="2"/>
    </w:lvlOverride>
  </w:num>
  <w:num w:numId="11">
    <w:abstractNumId w:val="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Hydr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dfstr045fdeterewsxvs01rtz95zwpdp2t&quot;&gt;My EndNote Library new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5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6&lt;/item&gt;&lt;item&gt;57&lt;/item&gt;&lt;item&gt;59&lt;/item&gt;&lt;item&gt;60&lt;/item&gt;&lt;item&gt;63&lt;/item&gt;&lt;item&gt;64&lt;/item&gt;&lt;item&gt;65&lt;/item&gt;&lt;item&gt;66&lt;/item&gt;&lt;item&gt;67&lt;/item&gt;&lt;item&gt;68&lt;/item&gt;&lt;item&gt;70&lt;/item&gt;&lt;item&gt;71&lt;/item&gt;&lt;item&gt;73&lt;/item&gt;&lt;item&gt;74&lt;/item&gt;&lt;item&gt;75&lt;/item&gt;&lt;item&gt;77&lt;/item&gt;&lt;item&gt;78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/record-ids&gt;&lt;/item&gt;&lt;/Libraries&gt;"/>
  </w:docVars>
  <w:rsids>
    <w:rsidRoot w:val="00A61771"/>
    <w:rsid w:val="00003D11"/>
    <w:rsid w:val="00020953"/>
    <w:rsid w:val="00022F04"/>
    <w:rsid w:val="00023549"/>
    <w:rsid w:val="00024A94"/>
    <w:rsid w:val="000302E0"/>
    <w:rsid w:val="00033EE3"/>
    <w:rsid w:val="000440A4"/>
    <w:rsid w:val="000504D1"/>
    <w:rsid w:val="00050C3C"/>
    <w:rsid w:val="000518E4"/>
    <w:rsid w:val="00061FAF"/>
    <w:rsid w:val="0006317C"/>
    <w:rsid w:val="00065841"/>
    <w:rsid w:val="00067CF0"/>
    <w:rsid w:val="00072D25"/>
    <w:rsid w:val="00074D87"/>
    <w:rsid w:val="00074DD7"/>
    <w:rsid w:val="00075793"/>
    <w:rsid w:val="00080039"/>
    <w:rsid w:val="00082BF0"/>
    <w:rsid w:val="00084A64"/>
    <w:rsid w:val="000918A5"/>
    <w:rsid w:val="000B22B1"/>
    <w:rsid w:val="000B7F1C"/>
    <w:rsid w:val="000C12B4"/>
    <w:rsid w:val="000D0433"/>
    <w:rsid w:val="000D62B1"/>
    <w:rsid w:val="000D7EDD"/>
    <w:rsid w:val="000E02AE"/>
    <w:rsid w:val="000E2689"/>
    <w:rsid w:val="000E4407"/>
    <w:rsid w:val="000E73FB"/>
    <w:rsid w:val="000F3B0D"/>
    <w:rsid w:val="000F6941"/>
    <w:rsid w:val="00100FFB"/>
    <w:rsid w:val="0010367C"/>
    <w:rsid w:val="00103E13"/>
    <w:rsid w:val="0010686A"/>
    <w:rsid w:val="00110410"/>
    <w:rsid w:val="00111048"/>
    <w:rsid w:val="0011228F"/>
    <w:rsid w:val="00123D47"/>
    <w:rsid w:val="001273B7"/>
    <w:rsid w:val="00130208"/>
    <w:rsid w:val="00133DA8"/>
    <w:rsid w:val="001343E9"/>
    <w:rsid w:val="00134D71"/>
    <w:rsid w:val="00144898"/>
    <w:rsid w:val="0015055B"/>
    <w:rsid w:val="001526E4"/>
    <w:rsid w:val="001533F2"/>
    <w:rsid w:val="00153701"/>
    <w:rsid w:val="0015540E"/>
    <w:rsid w:val="00157B9E"/>
    <w:rsid w:val="00162823"/>
    <w:rsid w:val="0016555F"/>
    <w:rsid w:val="001713D9"/>
    <w:rsid w:val="00175848"/>
    <w:rsid w:val="00175D0B"/>
    <w:rsid w:val="00176E69"/>
    <w:rsid w:val="00182D8D"/>
    <w:rsid w:val="0018523C"/>
    <w:rsid w:val="001931DB"/>
    <w:rsid w:val="001A083A"/>
    <w:rsid w:val="001A6158"/>
    <w:rsid w:val="001B124A"/>
    <w:rsid w:val="001B4272"/>
    <w:rsid w:val="001C3403"/>
    <w:rsid w:val="001C5FAD"/>
    <w:rsid w:val="001D0187"/>
    <w:rsid w:val="001E4289"/>
    <w:rsid w:val="001E522F"/>
    <w:rsid w:val="001E6F6D"/>
    <w:rsid w:val="00200526"/>
    <w:rsid w:val="00201CDB"/>
    <w:rsid w:val="00205FD7"/>
    <w:rsid w:val="00207E1C"/>
    <w:rsid w:val="00211F25"/>
    <w:rsid w:val="00221C1F"/>
    <w:rsid w:val="002302AB"/>
    <w:rsid w:val="002324C2"/>
    <w:rsid w:val="002326B7"/>
    <w:rsid w:val="002379FD"/>
    <w:rsid w:val="002424B2"/>
    <w:rsid w:val="00250D80"/>
    <w:rsid w:val="00260480"/>
    <w:rsid w:val="00266036"/>
    <w:rsid w:val="00273C19"/>
    <w:rsid w:val="002773D7"/>
    <w:rsid w:val="00285422"/>
    <w:rsid w:val="00286998"/>
    <w:rsid w:val="00290518"/>
    <w:rsid w:val="00294BC1"/>
    <w:rsid w:val="002A1387"/>
    <w:rsid w:val="002A3BD9"/>
    <w:rsid w:val="002A6F01"/>
    <w:rsid w:val="002B1907"/>
    <w:rsid w:val="002B45C6"/>
    <w:rsid w:val="002E6A09"/>
    <w:rsid w:val="002F29AF"/>
    <w:rsid w:val="00300C18"/>
    <w:rsid w:val="00324B6A"/>
    <w:rsid w:val="00327B60"/>
    <w:rsid w:val="003314BE"/>
    <w:rsid w:val="003359C4"/>
    <w:rsid w:val="003407C7"/>
    <w:rsid w:val="00343937"/>
    <w:rsid w:val="003439AF"/>
    <w:rsid w:val="00350444"/>
    <w:rsid w:val="0035060D"/>
    <w:rsid w:val="003519E9"/>
    <w:rsid w:val="00351E39"/>
    <w:rsid w:val="00355E11"/>
    <w:rsid w:val="00362DB3"/>
    <w:rsid w:val="0036319F"/>
    <w:rsid w:val="00366947"/>
    <w:rsid w:val="00367245"/>
    <w:rsid w:val="0037734C"/>
    <w:rsid w:val="0038344F"/>
    <w:rsid w:val="00383776"/>
    <w:rsid w:val="00383E9C"/>
    <w:rsid w:val="0039023A"/>
    <w:rsid w:val="00391305"/>
    <w:rsid w:val="003917A4"/>
    <w:rsid w:val="00391AD1"/>
    <w:rsid w:val="00392E14"/>
    <w:rsid w:val="0039639D"/>
    <w:rsid w:val="003978E2"/>
    <w:rsid w:val="003A1ACA"/>
    <w:rsid w:val="003A29A8"/>
    <w:rsid w:val="003A4800"/>
    <w:rsid w:val="003B058C"/>
    <w:rsid w:val="003B15C1"/>
    <w:rsid w:val="003C19DB"/>
    <w:rsid w:val="003C413D"/>
    <w:rsid w:val="003C5F31"/>
    <w:rsid w:val="003C7EBA"/>
    <w:rsid w:val="003D1610"/>
    <w:rsid w:val="003D2ABC"/>
    <w:rsid w:val="003D579B"/>
    <w:rsid w:val="003E29A4"/>
    <w:rsid w:val="003E35D7"/>
    <w:rsid w:val="003E6CAB"/>
    <w:rsid w:val="003F64EE"/>
    <w:rsid w:val="00400DEF"/>
    <w:rsid w:val="0040380E"/>
    <w:rsid w:val="004134B8"/>
    <w:rsid w:val="004171AE"/>
    <w:rsid w:val="00420CA8"/>
    <w:rsid w:val="00422B84"/>
    <w:rsid w:val="00424B1C"/>
    <w:rsid w:val="0043258E"/>
    <w:rsid w:val="004330B6"/>
    <w:rsid w:val="00433D58"/>
    <w:rsid w:val="00443A1B"/>
    <w:rsid w:val="0045272D"/>
    <w:rsid w:val="00461860"/>
    <w:rsid w:val="00466451"/>
    <w:rsid w:val="00467F06"/>
    <w:rsid w:val="004708BA"/>
    <w:rsid w:val="00471A08"/>
    <w:rsid w:val="00471EEC"/>
    <w:rsid w:val="00472357"/>
    <w:rsid w:val="00476650"/>
    <w:rsid w:val="00491DCD"/>
    <w:rsid w:val="00495FD7"/>
    <w:rsid w:val="00497DB1"/>
    <w:rsid w:val="004A743C"/>
    <w:rsid w:val="004A75A8"/>
    <w:rsid w:val="004B7020"/>
    <w:rsid w:val="004C1764"/>
    <w:rsid w:val="004C1887"/>
    <w:rsid w:val="004C2750"/>
    <w:rsid w:val="004D0C69"/>
    <w:rsid w:val="004D143E"/>
    <w:rsid w:val="004D2622"/>
    <w:rsid w:val="004D4BE1"/>
    <w:rsid w:val="004D5433"/>
    <w:rsid w:val="004D7274"/>
    <w:rsid w:val="004D79BA"/>
    <w:rsid w:val="004E07A3"/>
    <w:rsid w:val="004E096C"/>
    <w:rsid w:val="004E2791"/>
    <w:rsid w:val="004E2C35"/>
    <w:rsid w:val="004E47E2"/>
    <w:rsid w:val="004F131D"/>
    <w:rsid w:val="004F49C5"/>
    <w:rsid w:val="004F58EE"/>
    <w:rsid w:val="004F598F"/>
    <w:rsid w:val="004F7D91"/>
    <w:rsid w:val="00510079"/>
    <w:rsid w:val="005108C7"/>
    <w:rsid w:val="005109E6"/>
    <w:rsid w:val="005117B3"/>
    <w:rsid w:val="00513B9C"/>
    <w:rsid w:val="005203A9"/>
    <w:rsid w:val="005221D6"/>
    <w:rsid w:val="00523385"/>
    <w:rsid w:val="0052449D"/>
    <w:rsid w:val="005254A7"/>
    <w:rsid w:val="00526137"/>
    <w:rsid w:val="005359D1"/>
    <w:rsid w:val="00536195"/>
    <w:rsid w:val="0054055A"/>
    <w:rsid w:val="00543834"/>
    <w:rsid w:val="00546C72"/>
    <w:rsid w:val="00550644"/>
    <w:rsid w:val="00552587"/>
    <w:rsid w:val="0055323E"/>
    <w:rsid w:val="00556BD2"/>
    <w:rsid w:val="00572AD1"/>
    <w:rsid w:val="00575A66"/>
    <w:rsid w:val="00577020"/>
    <w:rsid w:val="00577359"/>
    <w:rsid w:val="005809CB"/>
    <w:rsid w:val="00580C3C"/>
    <w:rsid w:val="005A1458"/>
    <w:rsid w:val="005A5354"/>
    <w:rsid w:val="005B0771"/>
    <w:rsid w:val="005C318A"/>
    <w:rsid w:val="005C49CB"/>
    <w:rsid w:val="005C67A9"/>
    <w:rsid w:val="005D146B"/>
    <w:rsid w:val="005D2D1D"/>
    <w:rsid w:val="005D3079"/>
    <w:rsid w:val="005E0EBE"/>
    <w:rsid w:val="005E6211"/>
    <w:rsid w:val="005F328B"/>
    <w:rsid w:val="00602B76"/>
    <w:rsid w:val="00603F68"/>
    <w:rsid w:val="00605369"/>
    <w:rsid w:val="006108A7"/>
    <w:rsid w:val="00612CB7"/>
    <w:rsid w:val="00616BC4"/>
    <w:rsid w:val="00620E1A"/>
    <w:rsid w:val="00624CDD"/>
    <w:rsid w:val="00626893"/>
    <w:rsid w:val="00632401"/>
    <w:rsid w:val="00641F71"/>
    <w:rsid w:val="00642C1B"/>
    <w:rsid w:val="00642FC6"/>
    <w:rsid w:val="006465B8"/>
    <w:rsid w:val="006469F9"/>
    <w:rsid w:val="006473FA"/>
    <w:rsid w:val="00647F04"/>
    <w:rsid w:val="0065077B"/>
    <w:rsid w:val="00652016"/>
    <w:rsid w:val="006575B1"/>
    <w:rsid w:val="00657BB9"/>
    <w:rsid w:val="00660B2C"/>
    <w:rsid w:val="0066788B"/>
    <w:rsid w:val="00675DAC"/>
    <w:rsid w:val="006772A9"/>
    <w:rsid w:val="006811C9"/>
    <w:rsid w:val="00681B4C"/>
    <w:rsid w:val="006A3E96"/>
    <w:rsid w:val="006B1958"/>
    <w:rsid w:val="006B1FBB"/>
    <w:rsid w:val="006B3836"/>
    <w:rsid w:val="006B74EC"/>
    <w:rsid w:val="006C22A8"/>
    <w:rsid w:val="006C3829"/>
    <w:rsid w:val="006D20FB"/>
    <w:rsid w:val="006D24EB"/>
    <w:rsid w:val="006D38AD"/>
    <w:rsid w:val="006D4E03"/>
    <w:rsid w:val="006E1AFE"/>
    <w:rsid w:val="006E5933"/>
    <w:rsid w:val="006E6A5F"/>
    <w:rsid w:val="006F3BE0"/>
    <w:rsid w:val="006F4A4D"/>
    <w:rsid w:val="00700DDB"/>
    <w:rsid w:val="00701B85"/>
    <w:rsid w:val="00705C61"/>
    <w:rsid w:val="007061E5"/>
    <w:rsid w:val="007119C2"/>
    <w:rsid w:val="00714786"/>
    <w:rsid w:val="00714C73"/>
    <w:rsid w:val="00721DEA"/>
    <w:rsid w:val="00723A2B"/>
    <w:rsid w:val="00724D14"/>
    <w:rsid w:val="00730BC5"/>
    <w:rsid w:val="00731AE3"/>
    <w:rsid w:val="00731DA0"/>
    <w:rsid w:val="00732D42"/>
    <w:rsid w:val="00734243"/>
    <w:rsid w:val="007355F6"/>
    <w:rsid w:val="007402C6"/>
    <w:rsid w:val="00740EB5"/>
    <w:rsid w:val="007427F6"/>
    <w:rsid w:val="0074545C"/>
    <w:rsid w:val="007471C2"/>
    <w:rsid w:val="00757892"/>
    <w:rsid w:val="0076042B"/>
    <w:rsid w:val="00766E4E"/>
    <w:rsid w:val="007705C7"/>
    <w:rsid w:val="00772FAF"/>
    <w:rsid w:val="00777A34"/>
    <w:rsid w:val="00783CEA"/>
    <w:rsid w:val="00784FFC"/>
    <w:rsid w:val="00792D70"/>
    <w:rsid w:val="00796CE2"/>
    <w:rsid w:val="00797D52"/>
    <w:rsid w:val="007A1895"/>
    <w:rsid w:val="007A2C17"/>
    <w:rsid w:val="007A3FC5"/>
    <w:rsid w:val="007A4D0C"/>
    <w:rsid w:val="007A7873"/>
    <w:rsid w:val="007A7FA3"/>
    <w:rsid w:val="007B0F7B"/>
    <w:rsid w:val="007B6312"/>
    <w:rsid w:val="007B7756"/>
    <w:rsid w:val="007B7C63"/>
    <w:rsid w:val="007C3EC1"/>
    <w:rsid w:val="007C58D4"/>
    <w:rsid w:val="007D549B"/>
    <w:rsid w:val="007D7C06"/>
    <w:rsid w:val="007D7ED9"/>
    <w:rsid w:val="007E4E7D"/>
    <w:rsid w:val="007F0388"/>
    <w:rsid w:val="007F2EB8"/>
    <w:rsid w:val="00800E35"/>
    <w:rsid w:val="00801F5B"/>
    <w:rsid w:val="008043B5"/>
    <w:rsid w:val="008057A8"/>
    <w:rsid w:val="00805BD7"/>
    <w:rsid w:val="00826A6E"/>
    <w:rsid w:val="008320B6"/>
    <w:rsid w:val="00850CC2"/>
    <w:rsid w:val="008558FA"/>
    <w:rsid w:val="008609A9"/>
    <w:rsid w:val="00861EA3"/>
    <w:rsid w:val="00863C9E"/>
    <w:rsid w:val="00873018"/>
    <w:rsid w:val="00873E5F"/>
    <w:rsid w:val="008758B9"/>
    <w:rsid w:val="0087662A"/>
    <w:rsid w:val="00885540"/>
    <w:rsid w:val="00894A84"/>
    <w:rsid w:val="00895E45"/>
    <w:rsid w:val="008A3755"/>
    <w:rsid w:val="008A4E4A"/>
    <w:rsid w:val="008A68F9"/>
    <w:rsid w:val="008A6A59"/>
    <w:rsid w:val="008A7118"/>
    <w:rsid w:val="008B0A89"/>
    <w:rsid w:val="008B3BB5"/>
    <w:rsid w:val="008B4632"/>
    <w:rsid w:val="008C25E3"/>
    <w:rsid w:val="008C43D7"/>
    <w:rsid w:val="008C4E34"/>
    <w:rsid w:val="008D3DCE"/>
    <w:rsid w:val="008D7905"/>
    <w:rsid w:val="008E7A35"/>
    <w:rsid w:val="008F3C30"/>
    <w:rsid w:val="00902ED8"/>
    <w:rsid w:val="0090685A"/>
    <w:rsid w:val="00907593"/>
    <w:rsid w:val="00907B89"/>
    <w:rsid w:val="00907D01"/>
    <w:rsid w:val="00910E39"/>
    <w:rsid w:val="009129B0"/>
    <w:rsid w:val="00913700"/>
    <w:rsid w:val="0091525A"/>
    <w:rsid w:val="0091631C"/>
    <w:rsid w:val="0092161D"/>
    <w:rsid w:val="00922DF2"/>
    <w:rsid w:val="00930519"/>
    <w:rsid w:val="00933B27"/>
    <w:rsid w:val="009373C2"/>
    <w:rsid w:val="009408E4"/>
    <w:rsid w:val="00941845"/>
    <w:rsid w:val="00944DDA"/>
    <w:rsid w:val="009605C0"/>
    <w:rsid w:val="009667B3"/>
    <w:rsid w:val="00966B5E"/>
    <w:rsid w:val="009700E3"/>
    <w:rsid w:val="00972E56"/>
    <w:rsid w:val="009778BA"/>
    <w:rsid w:val="009824E6"/>
    <w:rsid w:val="009829EE"/>
    <w:rsid w:val="0098470C"/>
    <w:rsid w:val="009A336F"/>
    <w:rsid w:val="009A48FE"/>
    <w:rsid w:val="009A7437"/>
    <w:rsid w:val="009C3788"/>
    <w:rsid w:val="009C5202"/>
    <w:rsid w:val="009C534B"/>
    <w:rsid w:val="009C749E"/>
    <w:rsid w:val="009D0EB6"/>
    <w:rsid w:val="009D53B7"/>
    <w:rsid w:val="009E73F6"/>
    <w:rsid w:val="009F261D"/>
    <w:rsid w:val="009F49B7"/>
    <w:rsid w:val="009F56F5"/>
    <w:rsid w:val="00A12793"/>
    <w:rsid w:val="00A15E06"/>
    <w:rsid w:val="00A1671B"/>
    <w:rsid w:val="00A202BB"/>
    <w:rsid w:val="00A26C8A"/>
    <w:rsid w:val="00A408BC"/>
    <w:rsid w:val="00A40FA8"/>
    <w:rsid w:val="00A4462B"/>
    <w:rsid w:val="00A53699"/>
    <w:rsid w:val="00A5708D"/>
    <w:rsid w:val="00A57DCD"/>
    <w:rsid w:val="00A61771"/>
    <w:rsid w:val="00A6229F"/>
    <w:rsid w:val="00A65509"/>
    <w:rsid w:val="00A725EB"/>
    <w:rsid w:val="00A77F92"/>
    <w:rsid w:val="00A835C3"/>
    <w:rsid w:val="00A91AB8"/>
    <w:rsid w:val="00A92FE8"/>
    <w:rsid w:val="00A97D5F"/>
    <w:rsid w:val="00AA6649"/>
    <w:rsid w:val="00AB75B2"/>
    <w:rsid w:val="00AC3D5B"/>
    <w:rsid w:val="00AC3DC1"/>
    <w:rsid w:val="00AC5314"/>
    <w:rsid w:val="00AD1D81"/>
    <w:rsid w:val="00AD537A"/>
    <w:rsid w:val="00AD675C"/>
    <w:rsid w:val="00AD6DEA"/>
    <w:rsid w:val="00AD6E3A"/>
    <w:rsid w:val="00AE2292"/>
    <w:rsid w:val="00AE7795"/>
    <w:rsid w:val="00B006A6"/>
    <w:rsid w:val="00B01BE6"/>
    <w:rsid w:val="00B04D62"/>
    <w:rsid w:val="00B04F38"/>
    <w:rsid w:val="00B14861"/>
    <w:rsid w:val="00B21534"/>
    <w:rsid w:val="00B233F7"/>
    <w:rsid w:val="00B23AD5"/>
    <w:rsid w:val="00B32B78"/>
    <w:rsid w:val="00B32CB4"/>
    <w:rsid w:val="00B35B64"/>
    <w:rsid w:val="00B438EE"/>
    <w:rsid w:val="00B44BE3"/>
    <w:rsid w:val="00B51E48"/>
    <w:rsid w:val="00B522C8"/>
    <w:rsid w:val="00B52A10"/>
    <w:rsid w:val="00B60DE0"/>
    <w:rsid w:val="00B63918"/>
    <w:rsid w:val="00B84A0F"/>
    <w:rsid w:val="00B84A54"/>
    <w:rsid w:val="00B91A10"/>
    <w:rsid w:val="00B93944"/>
    <w:rsid w:val="00B95A6B"/>
    <w:rsid w:val="00BA063E"/>
    <w:rsid w:val="00BA7EB3"/>
    <w:rsid w:val="00BC2150"/>
    <w:rsid w:val="00BC617F"/>
    <w:rsid w:val="00BC690C"/>
    <w:rsid w:val="00BD2329"/>
    <w:rsid w:val="00BD32C1"/>
    <w:rsid w:val="00BD6DFA"/>
    <w:rsid w:val="00BE092E"/>
    <w:rsid w:val="00BE0A70"/>
    <w:rsid w:val="00BF3A46"/>
    <w:rsid w:val="00BF430F"/>
    <w:rsid w:val="00BF6B16"/>
    <w:rsid w:val="00C00357"/>
    <w:rsid w:val="00C0069A"/>
    <w:rsid w:val="00C01FE9"/>
    <w:rsid w:val="00C04F37"/>
    <w:rsid w:val="00C0527A"/>
    <w:rsid w:val="00C05773"/>
    <w:rsid w:val="00C102BD"/>
    <w:rsid w:val="00C11F85"/>
    <w:rsid w:val="00C14269"/>
    <w:rsid w:val="00C17D60"/>
    <w:rsid w:val="00C20A43"/>
    <w:rsid w:val="00C22352"/>
    <w:rsid w:val="00C227EA"/>
    <w:rsid w:val="00C2299C"/>
    <w:rsid w:val="00C2339D"/>
    <w:rsid w:val="00C3122E"/>
    <w:rsid w:val="00C35BBF"/>
    <w:rsid w:val="00C36369"/>
    <w:rsid w:val="00C46896"/>
    <w:rsid w:val="00C51315"/>
    <w:rsid w:val="00C61329"/>
    <w:rsid w:val="00C63E45"/>
    <w:rsid w:val="00C720D4"/>
    <w:rsid w:val="00C75743"/>
    <w:rsid w:val="00C7696D"/>
    <w:rsid w:val="00C76E99"/>
    <w:rsid w:val="00C772F0"/>
    <w:rsid w:val="00C774E1"/>
    <w:rsid w:val="00C80093"/>
    <w:rsid w:val="00C81A79"/>
    <w:rsid w:val="00C82656"/>
    <w:rsid w:val="00C82E45"/>
    <w:rsid w:val="00C843C8"/>
    <w:rsid w:val="00CA1C89"/>
    <w:rsid w:val="00CB19B3"/>
    <w:rsid w:val="00CB2451"/>
    <w:rsid w:val="00CC3626"/>
    <w:rsid w:val="00CC4F21"/>
    <w:rsid w:val="00CD4042"/>
    <w:rsid w:val="00CE2252"/>
    <w:rsid w:val="00CE2278"/>
    <w:rsid w:val="00CE2297"/>
    <w:rsid w:val="00CE433B"/>
    <w:rsid w:val="00CE4EBD"/>
    <w:rsid w:val="00CE6397"/>
    <w:rsid w:val="00CF0915"/>
    <w:rsid w:val="00CF530F"/>
    <w:rsid w:val="00CF6A83"/>
    <w:rsid w:val="00CF7BAF"/>
    <w:rsid w:val="00D201DA"/>
    <w:rsid w:val="00D2735B"/>
    <w:rsid w:val="00D2785A"/>
    <w:rsid w:val="00D27EC7"/>
    <w:rsid w:val="00D30051"/>
    <w:rsid w:val="00D31839"/>
    <w:rsid w:val="00D44C73"/>
    <w:rsid w:val="00D54F78"/>
    <w:rsid w:val="00D573FC"/>
    <w:rsid w:val="00D808BE"/>
    <w:rsid w:val="00D844A6"/>
    <w:rsid w:val="00D852E4"/>
    <w:rsid w:val="00D91A0C"/>
    <w:rsid w:val="00D91C97"/>
    <w:rsid w:val="00D95645"/>
    <w:rsid w:val="00DA125F"/>
    <w:rsid w:val="00DA7BDE"/>
    <w:rsid w:val="00DB5119"/>
    <w:rsid w:val="00DB6FA1"/>
    <w:rsid w:val="00DB7FFC"/>
    <w:rsid w:val="00DC1A6B"/>
    <w:rsid w:val="00DC4271"/>
    <w:rsid w:val="00DD0E72"/>
    <w:rsid w:val="00DD25E7"/>
    <w:rsid w:val="00DD285E"/>
    <w:rsid w:val="00DD3BA2"/>
    <w:rsid w:val="00DE19E9"/>
    <w:rsid w:val="00DF1AF3"/>
    <w:rsid w:val="00E014FF"/>
    <w:rsid w:val="00E04CA4"/>
    <w:rsid w:val="00E06A1B"/>
    <w:rsid w:val="00E06B05"/>
    <w:rsid w:val="00E10B94"/>
    <w:rsid w:val="00E17CC6"/>
    <w:rsid w:val="00E20AAF"/>
    <w:rsid w:val="00E32ADF"/>
    <w:rsid w:val="00E45B01"/>
    <w:rsid w:val="00E45BCA"/>
    <w:rsid w:val="00E5375B"/>
    <w:rsid w:val="00E53F70"/>
    <w:rsid w:val="00E57B2E"/>
    <w:rsid w:val="00E64797"/>
    <w:rsid w:val="00E66F17"/>
    <w:rsid w:val="00E72AAD"/>
    <w:rsid w:val="00E7387C"/>
    <w:rsid w:val="00E801C1"/>
    <w:rsid w:val="00E84C3A"/>
    <w:rsid w:val="00E87FBD"/>
    <w:rsid w:val="00E90177"/>
    <w:rsid w:val="00E94C9C"/>
    <w:rsid w:val="00E967EC"/>
    <w:rsid w:val="00E96BE0"/>
    <w:rsid w:val="00EA7AC2"/>
    <w:rsid w:val="00EA7B43"/>
    <w:rsid w:val="00EB184F"/>
    <w:rsid w:val="00EC6C95"/>
    <w:rsid w:val="00EE183E"/>
    <w:rsid w:val="00EF251E"/>
    <w:rsid w:val="00EF635E"/>
    <w:rsid w:val="00EF6FF5"/>
    <w:rsid w:val="00F0168B"/>
    <w:rsid w:val="00F0198F"/>
    <w:rsid w:val="00F02516"/>
    <w:rsid w:val="00F11905"/>
    <w:rsid w:val="00F12D1B"/>
    <w:rsid w:val="00F14F8C"/>
    <w:rsid w:val="00F212D6"/>
    <w:rsid w:val="00F25892"/>
    <w:rsid w:val="00F34736"/>
    <w:rsid w:val="00F375F1"/>
    <w:rsid w:val="00F41EED"/>
    <w:rsid w:val="00F430ED"/>
    <w:rsid w:val="00F447B1"/>
    <w:rsid w:val="00F4520C"/>
    <w:rsid w:val="00F45957"/>
    <w:rsid w:val="00F45DBB"/>
    <w:rsid w:val="00F56014"/>
    <w:rsid w:val="00F60842"/>
    <w:rsid w:val="00F61D94"/>
    <w:rsid w:val="00F664D3"/>
    <w:rsid w:val="00F67A0A"/>
    <w:rsid w:val="00F72057"/>
    <w:rsid w:val="00F74610"/>
    <w:rsid w:val="00F76165"/>
    <w:rsid w:val="00F95AB0"/>
    <w:rsid w:val="00FA2A3B"/>
    <w:rsid w:val="00FA3547"/>
    <w:rsid w:val="00FA5363"/>
    <w:rsid w:val="00FA73CC"/>
    <w:rsid w:val="00FA7504"/>
    <w:rsid w:val="00FB1CE1"/>
    <w:rsid w:val="00FB2F06"/>
    <w:rsid w:val="00FB3E5C"/>
    <w:rsid w:val="00FB5442"/>
    <w:rsid w:val="00FB7C0D"/>
    <w:rsid w:val="00FC20BD"/>
    <w:rsid w:val="00FC6CA1"/>
    <w:rsid w:val="00FD046B"/>
    <w:rsid w:val="00FD3266"/>
    <w:rsid w:val="00FD581D"/>
    <w:rsid w:val="00FE01EF"/>
    <w:rsid w:val="00FE0BC5"/>
    <w:rsid w:val="00FE3170"/>
    <w:rsid w:val="00FE393B"/>
    <w:rsid w:val="00FE558A"/>
    <w:rsid w:val="00FE6B50"/>
    <w:rsid w:val="00FF0747"/>
    <w:rsid w:val="00FF0C57"/>
    <w:rsid w:val="00FF1B56"/>
    <w:rsid w:val="00FF2243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34986"/>
  <w15:chartTrackingRefBased/>
  <w15:docId w15:val="{5F44659D-CD23-47E3-8A2B-ACE12F6D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B2C"/>
  </w:style>
  <w:style w:type="paragraph" w:styleId="Heading1">
    <w:name w:val="heading 1"/>
    <w:basedOn w:val="Normal"/>
    <w:next w:val="Normal"/>
    <w:link w:val="Heading1Char"/>
    <w:uiPriority w:val="9"/>
    <w:qFormat/>
    <w:rsid w:val="00A26C8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aliases w:val="Section heading"/>
    <w:basedOn w:val="Normal"/>
    <w:next w:val="Normal"/>
    <w:link w:val="Heading2Char"/>
    <w:autoRedefine/>
    <w:uiPriority w:val="9"/>
    <w:unhideWhenUsed/>
    <w:qFormat/>
    <w:rsid w:val="00260480"/>
    <w:pPr>
      <w:keepNext/>
      <w:keepLines/>
      <w:spacing w:before="100" w:beforeAutospacing="1" w:after="100" w:afterAutospacing="1" w:line="360" w:lineRule="auto"/>
      <w:ind w:left="360"/>
      <w:jc w:val="both"/>
      <w:outlineLvl w:val="1"/>
    </w:pPr>
    <w:rPr>
      <w:rFonts w:ascii="Times New Roman" w:eastAsia="Times New Roman" w:hAnsi="Times New Roman" w:cs="Times New Roman"/>
      <w:b/>
      <w:color w:val="000000" w:themeColor="text1"/>
      <w:sz w:val="24"/>
      <w:szCs w:val="24"/>
      <w:shd w:val="clear" w:color="auto" w:fill="FFFFFF"/>
      <w:lang w:val="en-GB" w:eastAsia="en-GB"/>
    </w:rPr>
  </w:style>
  <w:style w:type="paragraph" w:styleId="Heading3">
    <w:name w:val="heading 3"/>
    <w:aliases w:val="Subheading"/>
    <w:basedOn w:val="Normal"/>
    <w:next w:val="Normal"/>
    <w:link w:val="Heading3Char"/>
    <w:autoRedefine/>
    <w:uiPriority w:val="9"/>
    <w:unhideWhenUsed/>
    <w:qFormat/>
    <w:rsid w:val="00D30051"/>
    <w:pPr>
      <w:keepNext/>
      <w:keepLines/>
      <w:spacing w:before="100" w:beforeAutospacing="1" w:after="100" w:afterAutospacing="1" w:line="360" w:lineRule="auto"/>
      <w:ind w:left="360"/>
      <w:jc w:val="both"/>
      <w:outlineLvl w:val="2"/>
    </w:pPr>
    <w:rPr>
      <w:rFonts w:ascii="Times New Roman" w:eastAsia="Times New Roman" w:hAnsi="Times New Roman" w:cs="Times New Roman"/>
      <w:b/>
      <w:color w:val="000000" w:themeColor="text1"/>
      <w:sz w:val="24"/>
      <w:szCs w:val="24"/>
      <w:shd w:val="clear" w:color="auto" w:fill="FFFFFF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3C9E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7D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300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300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300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300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260480"/>
    <w:rPr>
      <w:rFonts w:ascii="Times New Roman" w:eastAsia="Times New Roman" w:hAnsi="Times New Roman" w:cs="Times New Roman"/>
      <w:b/>
      <w:color w:val="000000" w:themeColor="text1"/>
      <w:sz w:val="24"/>
      <w:szCs w:val="24"/>
      <w:lang w:val="en-GB" w:eastAsia="en-GB"/>
    </w:rPr>
  </w:style>
  <w:style w:type="character" w:customStyle="1" w:styleId="Heading3Char">
    <w:name w:val="Heading 3 Char"/>
    <w:aliases w:val="Subheading Char"/>
    <w:basedOn w:val="DefaultParagraphFont"/>
    <w:link w:val="Heading3"/>
    <w:uiPriority w:val="9"/>
    <w:rsid w:val="00D30051"/>
    <w:rPr>
      <w:rFonts w:ascii="Times New Roman" w:eastAsia="Times New Roman" w:hAnsi="Times New Roman" w:cs="Times New Roman"/>
      <w:b/>
      <w:color w:val="000000" w:themeColor="text1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63C9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863C9E"/>
    <w:pPr>
      <w:spacing w:after="0" w:line="240" w:lineRule="auto"/>
    </w:pPr>
    <w:rPr>
      <w:rFonts w:eastAsiaTheme="minorHAnsi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3C9E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863C9E"/>
    <w:pPr>
      <w:tabs>
        <w:tab w:val="center" w:pos="4513"/>
        <w:tab w:val="right" w:pos="9026"/>
      </w:tabs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63C9E"/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customStyle="1" w:styleId="para">
    <w:name w:val="para"/>
    <w:basedOn w:val="Normal"/>
    <w:link w:val="paraChar"/>
    <w:rsid w:val="00863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raChar">
    <w:name w:val="para Char"/>
    <w:basedOn w:val="DefaultParagraphFont"/>
    <w:link w:val="para"/>
    <w:rsid w:val="00863C9E"/>
    <w:rPr>
      <w:rFonts w:ascii="Times New Roman" w:eastAsia="Times New Roman" w:hAnsi="Times New Roman" w:cs="Times New Roman"/>
      <w:sz w:val="24"/>
      <w:szCs w:val="24"/>
    </w:rPr>
  </w:style>
  <w:style w:type="paragraph" w:customStyle="1" w:styleId="MDPI39equation">
    <w:name w:val="MDPI_3.9_equation"/>
    <w:basedOn w:val="MDPI31text"/>
    <w:qFormat/>
    <w:rsid w:val="00863C9E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863C9E"/>
    <w:pPr>
      <w:spacing w:before="120" w:after="120" w:line="240" w:lineRule="auto"/>
      <w:ind w:firstLine="0"/>
      <w:jc w:val="right"/>
    </w:pPr>
  </w:style>
  <w:style w:type="paragraph" w:customStyle="1" w:styleId="MDPI31text">
    <w:name w:val="MDPI_3.1_text"/>
    <w:link w:val="MDPI31textChar"/>
    <w:qFormat/>
    <w:rsid w:val="00863C9E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863C9E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C17D6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A26C8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30051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Spacing">
    <w:name w:val="No Spacing"/>
    <w:uiPriority w:val="1"/>
    <w:qFormat/>
    <w:rsid w:val="00D30051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rsid w:val="00D3005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D3005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3005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dNoteBibliographyTitle">
    <w:name w:val="EndNote Bibliography Title"/>
    <w:basedOn w:val="Normal"/>
    <w:link w:val="EndNoteBibliographyTitleChar"/>
    <w:rsid w:val="002324C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324C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2324C2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324C2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9152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25A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465B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5F83A-978D-4751-B619-27D0B83B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DELL</cp:lastModifiedBy>
  <cp:revision>6</cp:revision>
  <dcterms:created xsi:type="dcterms:W3CDTF">2021-08-22T09:43:00Z</dcterms:created>
  <dcterms:modified xsi:type="dcterms:W3CDTF">2021-08-22T15:34:00Z</dcterms:modified>
</cp:coreProperties>
</file>