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0" w:rsidRDefault="004F6070" w:rsidP="004F607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F162377" wp14:editId="7F5B6A0A">
            <wp:extent cx="4320000" cy="3309954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70" w:rsidRPr="007442A9" w:rsidRDefault="004F6070" w:rsidP="004F6070">
      <w:pPr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Scheme 1</w:t>
      </w:r>
      <w:r w:rsidRPr="0074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4A">
        <w:rPr>
          <w:rFonts w:ascii="Times New Roman" w:hAnsi="Times New Roman" w:cs="Times New Roman"/>
          <w:sz w:val="24"/>
          <w:szCs w:val="24"/>
        </w:rPr>
        <w:t xml:space="preserve">Schematic illustration of (a) the construction of disulfide bond linker-bridged </w:t>
      </w:r>
      <w:proofErr w:type="spellStart"/>
      <w:r w:rsidRPr="0054274A">
        <w:rPr>
          <w:rFonts w:ascii="Times New Roman" w:hAnsi="Times New Roman" w:cs="Times New Roman"/>
          <w:sz w:val="24"/>
          <w:szCs w:val="24"/>
        </w:rPr>
        <w:t>dihydroartemisinin</w:t>
      </w:r>
      <w:proofErr w:type="spellEnd"/>
      <w:r w:rsidRPr="0054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A">
        <w:rPr>
          <w:rFonts w:ascii="Times New Roman" w:hAnsi="Times New Roman" w:cs="Times New Roman"/>
          <w:sz w:val="24"/>
          <w:szCs w:val="24"/>
        </w:rPr>
        <w:t>dimeric</w:t>
      </w:r>
      <w:proofErr w:type="spellEnd"/>
      <w:r w:rsidRPr="0054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A">
        <w:rPr>
          <w:rFonts w:ascii="Times New Roman" w:hAnsi="Times New Roman" w:cs="Times New Roman"/>
          <w:sz w:val="24"/>
          <w:szCs w:val="24"/>
        </w:rPr>
        <w:t>prodrug</w:t>
      </w:r>
      <w:proofErr w:type="spellEnd"/>
      <w:r w:rsidRPr="0054274A">
        <w:rPr>
          <w:rFonts w:ascii="Times New Roman" w:hAnsi="Times New Roman" w:cs="Times New Roman"/>
          <w:sz w:val="24"/>
          <w:szCs w:val="24"/>
        </w:rPr>
        <w:t xml:space="preserve"> nanoparticles (SS NPs) and (b) their application for antitumor therapy.</w:t>
      </w:r>
      <w:proofErr w:type="gramEnd"/>
      <w:r w:rsidRPr="00744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9A1" w:rsidRPr="004F6070" w:rsidRDefault="00DA59A1"/>
    <w:sectPr w:rsidR="00DA59A1" w:rsidRPr="004F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7A"/>
    <w:rsid w:val="000B467A"/>
    <w:rsid w:val="004F6070"/>
    <w:rsid w:val="00D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6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ZWH</cp:lastModifiedBy>
  <cp:revision>2</cp:revision>
  <dcterms:created xsi:type="dcterms:W3CDTF">2021-10-16T06:15:00Z</dcterms:created>
  <dcterms:modified xsi:type="dcterms:W3CDTF">2021-10-16T06:16:00Z</dcterms:modified>
</cp:coreProperties>
</file>