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0F6CE" w14:textId="740532E1" w:rsidR="00842DE4" w:rsidRDefault="00842DE4" w:rsidP="00842DE4">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M</w:t>
      </w:r>
      <w:r w:rsidRPr="008D3FC3">
        <w:rPr>
          <w:rFonts w:ascii="Times New Roman" w:hAnsi="Times New Roman" w:cs="Times New Roman"/>
          <w:b/>
          <w:sz w:val="24"/>
          <w:szCs w:val="24"/>
        </w:rPr>
        <w:t>aternal alcohol use, adverse neonatal outcomes and pregnancy complications in British Columbia, Canada</w:t>
      </w:r>
      <w:r>
        <w:rPr>
          <w:rFonts w:ascii="Times New Roman" w:hAnsi="Times New Roman" w:cs="Times New Roman"/>
          <w:b/>
          <w:sz w:val="24"/>
          <w:szCs w:val="24"/>
        </w:rPr>
        <w:t>: A population-based study</w:t>
      </w:r>
    </w:p>
    <w:p w14:paraId="7C5F230E" w14:textId="77777777" w:rsidR="00842DE4" w:rsidRDefault="00842DE4" w:rsidP="00842DE4">
      <w:pPr>
        <w:tabs>
          <w:tab w:val="left" w:pos="851"/>
        </w:tabs>
        <w:rPr>
          <w:rFonts w:ascii="Times New Roman" w:hAnsi="Times New Roman" w:cs="Times New Roman"/>
          <w:b/>
          <w:sz w:val="24"/>
          <w:szCs w:val="24"/>
        </w:rPr>
      </w:pPr>
    </w:p>
    <w:p w14:paraId="541D9C7F" w14:textId="3B13CADD" w:rsidR="00842DE4" w:rsidRPr="00842DE4" w:rsidRDefault="0029054C" w:rsidP="00842DE4">
      <w:pPr>
        <w:tabs>
          <w:tab w:val="left" w:pos="851"/>
        </w:tabs>
        <w:rPr>
          <w:rFonts w:ascii="Times New Roman" w:hAnsi="Times New Roman" w:cs="Times New Roman"/>
          <w:b/>
          <w:sz w:val="24"/>
          <w:szCs w:val="24"/>
        </w:rPr>
      </w:pPr>
      <w:r>
        <w:rPr>
          <w:rFonts w:ascii="Times New Roman" w:hAnsi="Times New Roman" w:cs="Times New Roman"/>
          <w:b/>
          <w:sz w:val="24"/>
          <w:szCs w:val="24"/>
        </w:rPr>
        <w:t>Additional File 1</w:t>
      </w:r>
      <w:r w:rsidR="00842DE4">
        <w:rPr>
          <w:rFonts w:ascii="Times New Roman" w:hAnsi="Times New Roman" w:cs="Times New Roman"/>
          <w:b/>
          <w:sz w:val="24"/>
          <w:szCs w:val="24"/>
        </w:rPr>
        <w:t xml:space="preserve">. </w:t>
      </w:r>
      <w:r w:rsidR="00842DE4" w:rsidRPr="008D3FC3">
        <w:rPr>
          <w:rFonts w:ascii="Times New Roman" w:hAnsi="Times New Roman" w:cs="Times New Roman"/>
          <w:sz w:val="24"/>
          <w:szCs w:val="24"/>
        </w:rPr>
        <w:t>Adverse neonatal outcomes identified through literature review on prenatal alcohol and other substance exposed pregnancie</w:t>
      </w:r>
      <w:r w:rsidR="00EC7618">
        <w:rPr>
          <w:rFonts w:ascii="Times New Roman" w:hAnsi="Times New Roman" w:cs="Times New Roman"/>
          <w:sz w:val="24"/>
          <w:szCs w:val="24"/>
        </w:rPr>
        <w:t>s</w:t>
      </w:r>
    </w:p>
    <w:tbl>
      <w:tblPr>
        <w:tblStyle w:val="TableGrid"/>
        <w:tblW w:w="9351" w:type="dxa"/>
        <w:tblLook w:val="04A0" w:firstRow="1" w:lastRow="0" w:firstColumn="1" w:lastColumn="0" w:noHBand="0" w:noVBand="1"/>
      </w:tblPr>
      <w:tblGrid>
        <w:gridCol w:w="1271"/>
        <w:gridCol w:w="8080"/>
      </w:tblGrid>
      <w:tr w:rsidR="00842DE4" w:rsidRPr="008D3FC3" w14:paraId="22FAA61B" w14:textId="77777777" w:rsidTr="00F61DBE">
        <w:trPr>
          <w:trHeight w:val="315"/>
          <w:tblHeader/>
        </w:trPr>
        <w:tc>
          <w:tcPr>
            <w:tcW w:w="1271" w:type="dxa"/>
            <w:noWrap/>
            <w:hideMark/>
          </w:tcPr>
          <w:p w14:paraId="0F0994DF" w14:textId="77777777" w:rsidR="00842DE4" w:rsidRPr="008D3FC3" w:rsidRDefault="00842DE4" w:rsidP="00F61DBE">
            <w:pPr>
              <w:tabs>
                <w:tab w:val="left" w:pos="851"/>
              </w:tabs>
              <w:rPr>
                <w:rFonts w:ascii="Times New Roman" w:hAnsi="Times New Roman" w:cs="Times New Roman"/>
                <w:b/>
                <w:bCs/>
                <w:sz w:val="24"/>
                <w:szCs w:val="24"/>
              </w:rPr>
            </w:pPr>
            <w:r w:rsidRPr="008D3FC3">
              <w:rPr>
                <w:rFonts w:ascii="Times New Roman" w:hAnsi="Times New Roman" w:cs="Times New Roman"/>
                <w:b/>
                <w:bCs/>
                <w:sz w:val="24"/>
                <w:szCs w:val="24"/>
              </w:rPr>
              <w:t>Code</w:t>
            </w:r>
          </w:p>
        </w:tc>
        <w:tc>
          <w:tcPr>
            <w:tcW w:w="8080" w:type="dxa"/>
            <w:noWrap/>
            <w:hideMark/>
          </w:tcPr>
          <w:p w14:paraId="7DA0F597" w14:textId="77777777" w:rsidR="00842DE4" w:rsidRPr="008D3FC3" w:rsidRDefault="00842DE4" w:rsidP="00F61DBE">
            <w:pPr>
              <w:tabs>
                <w:tab w:val="left" w:pos="851"/>
              </w:tabs>
              <w:rPr>
                <w:rFonts w:ascii="Times New Roman" w:hAnsi="Times New Roman" w:cs="Times New Roman"/>
                <w:b/>
                <w:bCs/>
                <w:sz w:val="24"/>
                <w:szCs w:val="24"/>
              </w:rPr>
            </w:pPr>
            <w:r w:rsidRPr="008D3FC3">
              <w:rPr>
                <w:rFonts w:ascii="Times New Roman" w:hAnsi="Times New Roman" w:cs="Times New Roman"/>
                <w:b/>
                <w:bCs/>
                <w:sz w:val="24"/>
                <w:szCs w:val="24"/>
              </w:rPr>
              <w:t>ICD-10-CA 2012 description</w:t>
            </w:r>
          </w:p>
        </w:tc>
      </w:tr>
      <w:tr w:rsidR="00842DE4" w:rsidRPr="008D3FC3" w14:paraId="3A6A72BC" w14:textId="77777777" w:rsidTr="00F61DBE">
        <w:trPr>
          <w:trHeight w:val="300"/>
        </w:trPr>
        <w:tc>
          <w:tcPr>
            <w:tcW w:w="1271" w:type="dxa"/>
            <w:noWrap/>
            <w:hideMark/>
          </w:tcPr>
          <w:p w14:paraId="04C32437"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G47.0</w:t>
            </w:r>
          </w:p>
        </w:tc>
        <w:tc>
          <w:tcPr>
            <w:tcW w:w="8080" w:type="dxa"/>
            <w:noWrap/>
            <w:hideMark/>
          </w:tcPr>
          <w:p w14:paraId="4D51139E"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Disorders of initiating and maintaining sleep [insomnias]</w:t>
            </w:r>
          </w:p>
        </w:tc>
      </w:tr>
      <w:tr w:rsidR="00842DE4" w:rsidRPr="008D3FC3" w14:paraId="1E8AD6F6" w14:textId="77777777" w:rsidTr="00F61DBE">
        <w:trPr>
          <w:trHeight w:val="300"/>
        </w:trPr>
        <w:tc>
          <w:tcPr>
            <w:tcW w:w="1271" w:type="dxa"/>
            <w:noWrap/>
            <w:hideMark/>
          </w:tcPr>
          <w:p w14:paraId="20C06413"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J30.0</w:t>
            </w:r>
          </w:p>
        </w:tc>
        <w:tc>
          <w:tcPr>
            <w:tcW w:w="8080" w:type="dxa"/>
            <w:noWrap/>
            <w:hideMark/>
          </w:tcPr>
          <w:p w14:paraId="0FCBF536"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Vasomotor rhinitis</w:t>
            </w:r>
          </w:p>
        </w:tc>
      </w:tr>
      <w:tr w:rsidR="00842DE4" w:rsidRPr="008D3FC3" w14:paraId="14576579" w14:textId="77777777" w:rsidTr="00F61DBE">
        <w:trPr>
          <w:trHeight w:val="300"/>
        </w:trPr>
        <w:tc>
          <w:tcPr>
            <w:tcW w:w="1271" w:type="dxa"/>
            <w:noWrap/>
            <w:hideMark/>
          </w:tcPr>
          <w:p w14:paraId="4F6553A3"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K59.1</w:t>
            </w:r>
          </w:p>
        </w:tc>
        <w:tc>
          <w:tcPr>
            <w:tcW w:w="8080" w:type="dxa"/>
            <w:noWrap/>
            <w:hideMark/>
          </w:tcPr>
          <w:p w14:paraId="7D467DDC"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Functional Diarrhoea</w:t>
            </w:r>
          </w:p>
        </w:tc>
      </w:tr>
      <w:tr w:rsidR="00842DE4" w:rsidRPr="008D3FC3" w14:paraId="3AB3B6E0" w14:textId="77777777" w:rsidTr="00F61DBE">
        <w:trPr>
          <w:trHeight w:val="300"/>
        </w:trPr>
        <w:tc>
          <w:tcPr>
            <w:tcW w:w="1271" w:type="dxa"/>
            <w:noWrap/>
          </w:tcPr>
          <w:p w14:paraId="77DC92DE"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P04.3</w:t>
            </w:r>
          </w:p>
        </w:tc>
        <w:tc>
          <w:tcPr>
            <w:tcW w:w="8080" w:type="dxa"/>
            <w:noWrap/>
          </w:tcPr>
          <w:p w14:paraId="63FB4C87"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Fetus and newborn affected by maternal use of alcohol</w:t>
            </w:r>
          </w:p>
        </w:tc>
      </w:tr>
      <w:tr w:rsidR="00842DE4" w:rsidRPr="008D3FC3" w14:paraId="47FF503C" w14:textId="77777777" w:rsidTr="00F61DBE">
        <w:trPr>
          <w:trHeight w:val="300"/>
        </w:trPr>
        <w:tc>
          <w:tcPr>
            <w:tcW w:w="1271" w:type="dxa"/>
            <w:noWrap/>
            <w:hideMark/>
          </w:tcPr>
          <w:p w14:paraId="1B7B956E"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P04.4</w:t>
            </w:r>
          </w:p>
        </w:tc>
        <w:tc>
          <w:tcPr>
            <w:tcW w:w="8080" w:type="dxa"/>
            <w:noWrap/>
            <w:hideMark/>
          </w:tcPr>
          <w:p w14:paraId="6F205F92"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Newborn affected by maternal use of other drugs of addiction</w:t>
            </w:r>
          </w:p>
        </w:tc>
      </w:tr>
      <w:tr w:rsidR="00842DE4" w:rsidRPr="008D3FC3" w14:paraId="5AFCFAAC" w14:textId="77777777" w:rsidTr="00F61DBE">
        <w:trPr>
          <w:trHeight w:val="300"/>
        </w:trPr>
        <w:tc>
          <w:tcPr>
            <w:tcW w:w="1271" w:type="dxa"/>
            <w:noWrap/>
            <w:hideMark/>
          </w:tcPr>
          <w:p w14:paraId="28B5F2BA"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P05.1</w:t>
            </w:r>
          </w:p>
        </w:tc>
        <w:tc>
          <w:tcPr>
            <w:tcW w:w="8080" w:type="dxa"/>
            <w:noWrap/>
            <w:hideMark/>
          </w:tcPr>
          <w:p w14:paraId="672D96BF"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Small for gestational age (&lt;10th percentile)</w:t>
            </w:r>
          </w:p>
        </w:tc>
      </w:tr>
      <w:tr w:rsidR="00842DE4" w:rsidRPr="008D3FC3" w14:paraId="52C7C90F" w14:textId="77777777" w:rsidTr="00F61DBE">
        <w:trPr>
          <w:trHeight w:val="300"/>
        </w:trPr>
        <w:tc>
          <w:tcPr>
            <w:tcW w:w="1271" w:type="dxa"/>
            <w:noWrap/>
            <w:hideMark/>
          </w:tcPr>
          <w:p w14:paraId="362977CB"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P05.9</w:t>
            </w:r>
          </w:p>
        </w:tc>
        <w:tc>
          <w:tcPr>
            <w:tcW w:w="8080" w:type="dxa"/>
            <w:noWrap/>
            <w:hideMark/>
          </w:tcPr>
          <w:p w14:paraId="6FE58261"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Slow fetal growth, unspecified; includes: fetal growth restriction NOS, Intrauterine fetal growth restriction, light for dates, light for gestational age (usually referred to weight below but length above 10th percentile), small and light for dates, small for dates, small for gestational (usually referred to weight and length below 10th percentile)</w:t>
            </w:r>
          </w:p>
        </w:tc>
      </w:tr>
      <w:tr w:rsidR="00842DE4" w:rsidRPr="008D3FC3" w14:paraId="3ACFA7CC" w14:textId="77777777" w:rsidTr="00F61DBE">
        <w:trPr>
          <w:trHeight w:val="300"/>
        </w:trPr>
        <w:tc>
          <w:tcPr>
            <w:tcW w:w="1271" w:type="dxa"/>
            <w:noWrap/>
            <w:hideMark/>
          </w:tcPr>
          <w:p w14:paraId="55792E2C"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P07.1</w:t>
            </w:r>
          </w:p>
        </w:tc>
        <w:tc>
          <w:tcPr>
            <w:tcW w:w="8080" w:type="dxa"/>
            <w:noWrap/>
            <w:hideMark/>
          </w:tcPr>
          <w:p w14:paraId="24ED3324"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Other low birth weight (1000-2499g)</w:t>
            </w:r>
          </w:p>
        </w:tc>
      </w:tr>
      <w:tr w:rsidR="00842DE4" w:rsidRPr="008D3FC3" w14:paraId="45B6BFAE" w14:textId="77777777" w:rsidTr="00F61DBE">
        <w:trPr>
          <w:trHeight w:val="300"/>
        </w:trPr>
        <w:tc>
          <w:tcPr>
            <w:tcW w:w="1271" w:type="dxa"/>
            <w:noWrap/>
            <w:hideMark/>
          </w:tcPr>
          <w:p w14:paraId="4B650E08"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P22.0</w:t>
            </w:r>
          </w:p>
        </w:tc>
        <w:tc>
          <w:tcPr>
            <w:tcW w:w="8080" w:type="dxa"/>
            <w:noWrap/>
            <w:hideMark/>
          </w:tcPr>
          <w:p w14:paraId="7ED82956"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Respiratory distress syndrome</w:t>
            </w:r>
          </w:p>
        </w:tc>
      </w:tr>
      <w:tr w:rsidR="00842DE4" w:rsidRPr="008D3FC3" w14:paraId="67FA61E2" w14:textId="77777777" w:rsidTr="00F61DBE">
        <w:trPr>
          <w:trHeight w:val="300"/>
        </w:trPr>
        <w:tc>
          <w:tcPr>
            <w:tcW w:w="1271" w:type="dxa"/>
            <w:noWrap/>
            <w:hideMark/>
          </w:tcPr>
          <w:p w14:paraId="0EE43E5F"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P22.8</w:t>
            </w:r>
          </w:p>
        </w:tc>
        <w:tc>
          <w:tcPr>
            <w:tcW w:w="8080" w:type="dxa"/>
            <w:noWrap/>
            <w:hideMark/>
          </w:tcPr>
          <w:p w14:paraId="653972EA"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Other respiratory distress of newborns</w:t>
            </w:r>
          </w:p>
        </w:tc>
      </w:tr>
      <w:tr w:rsidR="00842DE4" w:rsidRPr="008D3FC3" w14:paraId="4913EF1F" w14:textId="77777777" w:rsidTr="00F61DBE">
        <w:trPr>
          <w:trHeight w:val="300"/>
        </w:trPr>
        <w:tc>
          <w:tcPr>
            <w:tcW w:w="1271" w:type="dxa"/>
            <w:noWrap/>
            <w:hideMark/>
          </w:tcPr>
          <w:p w14:paraId="0B8A0401"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P22.9</w:t>
            </w:r>
          </w:p>
        </w:tc>
        <w:tc>
          <w:tcPr>
            <w:tcW w:w="8080" w:type="dxa"/>
            <w:noWrap/>
            <w:hideMark/>
          </w:tcPr>
          <w:p w14:paraId="48C8593A"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Respiratory distress of newborn, unspecified</w:t>
            </w:r>
          </w:p>
        </w:tc>
      </w:tr>
      <w:tr w:rsidR="00842DE4" w:rsidRPr="008D3FC3" w14:paraId="610D3C50" w14:textId="77777777" w:rsidTr="00F61DBE">
        <w:trPr>
          <w:trHeight w:val="300"/>
        </w:trPr>
        <w:tc>
          <w:tcPr>
            <w:tcW w:w="1271" w:type="dxa"/>
            <w:noWrap/>
            <w:hideMark/>
          </w:tcPr>
          <w:p w14:paraId="1CC94511"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P24.0</w:t>
            </w:r>
          </w:p>
        </w:tc>
        <w:tc>
          <w:tcPr>
            <w:tcW w:w="8080" w:type="dxa"/>
            <w:noWrap/>
            <w:hideMark/>
          </w:tcPr>
          <w:p w14:paraId="706B579E"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Neonatal aspiration of meconium</w:t>
            </w:r>
          </w:p>
        </w:tc>
      </w:tr>
      <w:tr w:rsidR="00842DE4" w:rsidRPr="008D3FC3" w14:paraId="7C78FF3E" w14:textId="77777777" w:rsidTr="00F61DBE">
        <w:trPr>
          <w:trHeight w:val="300"/>
        </w:trPr>
        <w:tc>
          <w:tcPr>
            <w:tcW w:w="1271" w:type="dxa"/>
            <w:noWrap/>
            <w:hideMark/>
          </w:tcPr>
          <w:p w14:paraId="53CFA2E7"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P28.5</w:t>
            </w:r>
          </w:p>
        </w:tc>
        <w:tc>
          <w:tcPr>
            <w:tcW w:w="8080" w:type="dxa"/>
            <w:noWrap/>
            <w:hideMark/>
          </w:tcPr>
          <w:p w14:paraId="5FA94997"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Respiratory failure of newborn</w:t>
            </w:r>
          </w:p>
        </w:tc>
      </w:tr>
      <w:tr w:rsidR="00842DE4" w:rsidRPr="008D3FC3" w14:paraId="503968DC" w14:textId="77777777" w:rsidTr="00F61DBE">
        <w:trPr>
          <w:trHeight w:val="300"/>
        </w:trPr>
        <w:tc>
          <w:tcPr>
            <w:tcW w:w="1271" w:type="dxa"/>
            <w:noWrap/>
            <w:hideMark/>
          </w:tcPr>
          <w:p w14:paraId="48E4E21D"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P28.9</w:t>
            </w:r>
          </w:p>
        </w:tc>
        <w:tc>
          <w:tcPr>
            <w:tcW w:w="8080" w:type="dxa"/>
            <w:noWrap/>
            <w:hideMark/>
          </w:tcPr>
          <w:p w14:paraId="0FC33E4A"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Respiratory condition of newborn, unspecified</w:t>
            </w:r>
          </w:p>
        </w:tc>
      </w:tr>
      <w:tr w:rsidR="00842DE4" w:rsidRPr="008D3FC3" w14:paraId="70621FB3" w14:textId="77777777" w:rsidTr="00F61DBE">
        <w:trPr>
          <w:trHeight w:val="300"/>
        </w:trPr>
        <w:tc>
          <w:tcPr>
            <w:tcW w:w="1271" w:type="dxa"/>
            <w:noWrap/>
            <w:hideMark/>
          </w:tcPr>
          <w:p w14:paraId="4578A0CE"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P29.9</w:t>
            </w:r>
          </w:p>
        </w:tc>
        <w:tc>
          <w:tcPr>
            <w:tcW w:w="8080" w:type="dxa"/>
            <w:noWrap/>
            <w:hideMark/>
          </w:tcPr>
          <w:p w14:paraId="3FBDD35B"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Cardiovascular disorder originating in perinatal period, unspecified</w:t>
            </w:r>
          </w:p>
        </w:tc>
      </w:tr>
      <w:tr w:rsidR="00842DE4" w:rsidRPr="008D3FC3" w14:paraId="5A09D38D" w14:textId="77777777" w:rsidTr="00F61DBE">
        <w:trPr>
          <w:trHeight w:val="300"/>
        </w:trPr>
        <w:tc>
          <w:tcPr>
            <w:tcW w:w="1271" w:type="dxa"/>
            <w:noWrap/>
            <w:hideMark/>
          </w:tcPr>
          <w:p w14:paraId="7F670777"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P36</w:t>
            </w:r>
          </w:p>
        </w:tc>
        <w:tc>
          <w:tcPr>
            <w:tcW w:w="8080" w:type="dxa"/>
            <w:noWrap/>
            <w:hideMark/>
          </w:tcPr>
          <w:p w14:paraId="2E9660BC"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Bacterial sepsis of newborn</w:t>
            </w:r>
          </w:p>
        </w:tc>
      </w:tr>
      <w:tr w:rsidR="00842DE4" w:rsidRPr="008D3FC3" w14:paraId="75155FFF" w14:textId="77777777" w:rsidTr="00F61DBE">
        <w:trPr>
          <w:trHeight w:val="300"/>
        </w:trPr>
        <w:tc>
          <w:tcPr>
            <w:tcW w:w="1271" w:type="dxa"/>
            <w:noWrap/>
            <w:hideMark/>
          </w:tcPr>
          <w:p w14:paraId="4605BE76"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P90</w:t>
            </w:r>
          </w:p>
        </w:tc>
        <w:tc>
          <w:tcPr>
            <w:tcW w:w="8080" w:type="dxa"/>
            <w:noWrap/>
            <w:hideMark/>
          </w:tcPr>
          <w:p w14:paraId="65688078"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Convulsion of Newborn</w:t>
            </w:r>
          </w:p>
        </w:tc>
      </w:tr>
      <w:tr w:rsidR="00842DE4" w:rsidRPr="008D3FC3" w14:paraId="39DEAB3B" w14:textId="77777777" w:rsidTr="00F61DBE">
        <w:trPr>
          <w:trHeight w:val="300"/>
        </w:trPr>
        <w:tc>
          <w:tcPr>
            <w:tcW w:w="1271" w:type="dxa"/>
            <w:noWrap/>
            <w:hideMark/>
          </w:tcPr>
          <w:p w14:paraId="5010A2C3"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P92.5</w:t>
            </w:r>
          </w:p>
        </w:tc>
        <w:tc>
          <w:tcPr>
            <w:tcW w:w="8080" w:type="dxa"/>
            <w:noWrap/>
            <w:hideMark/>
          </w:tcPr>
          <w:p w14:paraId="2940E6B0"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Neonatal difficulty in feed @ breast</w:t>
            </w:r>
          </w:p>
        </w:tc>
      </w:tr>
      <w:tr w:rsidR="00842DE4" w:rsidRPr="008D3FC3" w14:paraId="180C3D3C" w14:textId="77777777" w:rsidTr="00F61DBE">
        <w:trPr>
          <w:trHeight w:val="300"/>
        </w:trPr>
        <w:tc>
          <w:tcPr>
            <w:tcW w:w="1271" w:type="dxa"/>
            <w:noWrap/>
            <w:hideMark/>
          </w:tcPr>
          <w:p w14:paraId="2E5BC03D"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P92.8</w:t>
            </w:r>
          </w:p>
        </w:tc>
        <w:tc>
          <w:tcPr>
            <w:tcW w:w="8080" w:type="dxa"/>
            <w:noWrap/>
            <w:hideMark/>
          </w:tcPr>
          <w:p w14:paraId="10EABAC8"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Other feeding problems of newborn</w:t>
            </w:r>
          </w:p>
        </w:tc>
      </w:tr>
      <w:tr w:rsidR="00842DE4" w:rsidRPr="008D3FC3" w14:paraId="05673FD6" w14:textId="77777777" w:rsidTr="00F61DBE">
        <w:trPr>
          <w:trHeight w:val="300"/>
        </w:trPr>
        <w:tc>
          <w:tcPr>
            <w:tcW w:w="1271" w:type="dxa"/>
            <w:noWrap/>
            <w:hideMark/>
          </w:tcPr>
          <w:p w14:paraId="2895F194"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P92.9</w:t>
            </w:r>
          </w:p>
        </w:tc>
        <w:tc>
          <w:tcPr>
            <w:tcW w:w="8080" w:type="dxa"/>
            <w:noWrap/>
            <w:hideMark/>
          </w:tcPr>
          <w:p w14:paraId="1B6178E2"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Feeding problems, unspecified</w:t>
            </w:r>
          </w:p>
        </w:tc>
      </w:tr>
      <w:tr w:rsidR="00842DE4" w:rsidRPr="008D3FC3" w14:paraId="1231B7B7" w14:textId="77777777" w:rsidTr="00F61DBE">
        <w:trPr>
          <w:trHeight w:val="300"/>
        </w:trPr>
        <w:tc>
          <w:tcPr>
            <w:tcW w:w="1271" w:type="dxa"/>
            <w:noWrap/>
            <w:hideMark/>
          </w:tcPr>
          <w:p w14:paraId="65089E07"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P94.1</w:t>
            </w:r>
          </w:p>
        </w:tc>
        <w:tc>
          <w:tcPr>
            <w:tcW w:w="8080" w:type="dxa"/>
            <w:noWrap/>
            <w:hideMark/>
          </w:tcPr>
          <w:p w14:paraId="16A34F9B"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Congenital Hypertonia</w:t>
            </w:r>
          </w:p>
        </w:tc>
      </w:tr>
      <w:tr w:rsidR="00842DE4" w:rsidRPr="008D3FC3" w14:paraId="59A54592" w14:textId="77777777" w:rsidTr="00F61DBE">
        <w:trPr>
          <w:trHeight w:val="300"/>
        </w:trPr>
        <w:tc>
          <w:tcPr>
            <w:tcW w:w="1271" w:type="dxa"/>
            <w:noWrap/>
            <w:hideMark/>
          </w:tcPr>
          <w:p w14:paraId="1861A91F"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P96.1</w:t>
            </w:r>
          </w:p>
        </w:tc>
        <w:tc>
          <w:tcPr>
            <w:tcW w:w="8080" w:type="dxa"/>
            <w:noWrap/>
            <w:hideMark/>
          </w:tcPr>
          <w:p w14:paraId="75A1C23B"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Neonatal withdrawal symptoms from maternal use of drugs of addiction</w:t>
            </w:r>
          </w:p>
        </w:tc>
      </w:tr>
      <w:tr w:rsidR="00842DE4" w:rsidRPr="008D3FC3" w14:paraId="75168EEB" w14:textId="77777777" w:rsidTr="00F61DBE">
        <w:trPr>
          <w:trHeight w:val="300"/>
        </w:trPr>
        <w:tc>
          <w:tcPr>
            <w:tcW w:w="1271" w:type="dxa"/>
            <w:noWrap/>
            <w:hideMark/>
          </w:tcPr>
          <w:p w14:paraId="346AE0DC"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P96.8</w:t>
            </w:r>
          </w:p>
        </w:tc>
        <w:tc>
          <w:tcPr>
            <w:tcW w:w="8080" w:type="dxa"/>
            <w:noWrap/>
            <w:hideMark/>
          </w:tcPr>
          <w:p w14:paraId="03412434"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Other specified conditions originating in the perinatal period</w:t>
            </w:r>
          </w:p>
        </w:tc>
      </w:tr>
      <w:tr w:rsidR="00842DE4" w:rsidRPr="008D3FC3" w14:paraId="3930765A" w14:textId="77777777" w:rsidTr="00F61DBE">
        <w:trPr>
          <w:trHeight w:val="300"/>
        </w:trPr>
        <w:tc>
          <w:tcPr>
            <w:tcW w:w="1271" w:type="dxa"/>
            <w:noWrap/>
            <w:hideMark/>
          </w:tcPr>
          <w:p w14:paraId="7D75B7C5"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Q05.9</w:t>
            </w:r>
          </w:p>
        </w:tc>
        <w:tc>
          <w:tcPr>
            <w:tcW w:w="8080" w:type="dxa"/>
            <w:noWrap/>
            <w:hideMark/>
          </w:tcPr>
          <w:p w14:paraId="2817EECA"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Spina bifida, unspecified</w:t>
            </w:r>
          </w:p>
        </w:tc>
      </w:tr>
      <w:tr w:rsidR="00842DE4" w:rsidRPr="008D3FC3" w14:paraId="43DE9A2C" w14:textId="77777777" w:rsidTr="00F61DBE">
        <w:trPr>
          <w:trHeight w:val="300"/>
        </w:trPr>
        <w:tc>
          <w:tcPr>
            <w:tcW w:w="1271" w:type="dxa"/>
            <w:noWrap/>
            <w:hideMark/>
          </w:tcPr>
          <w:p w14:paraId="133932AA"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Q24.9</w:t>
            </w:r>
          </w:p>
        </w:tc>
        <w:tc>
          <w:tcPr>
            <w:tcW w:w="8080" w:type="dxa"/>
            <w:noWrap/>
            <w:hideMark/>
          </w:tcPr>
          <w:p w14:paraId="145960AD"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Congenital malformations of heat, unspecified; includes anomaly or disease</w:t>
            </w:r>
          </w:p>
        </w:tc>
      </w:tr>
      <w:tr w:rsidR="00842DE4" w:rsidRPr="008D3FC3" w14:paraId="1807AB2E" w14:textId="77777777" w:rsidTr="00F61DBE">
        <w:trPr>
          <w:trHeight w:val="300"/>
        </w:trPr>
        <w:tc>
          <w:tcPr>
            <w:tcW w:w="1271" w:type="dxa"/>
            <w:noWrap/>
            <w:hideMark/>
          </w:tcPr>
          <w:p w14:paraId="4DCD7535"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Q35.9</w:t>
            </w:r>
          </w:p>
        </w:tc>
        <w:tc>
          <w:tcPr>
            <w:tcW w:w="8080" w:type="dxa"/>
            <w:noWrap/>
            <w:hideMark/>
          </w:tcPr>
          <w:p w14:paraId="5E164952"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Cleft palate, unspecified</w:t>
            </w:r>
          </w:p>
        </w:tc>
      </w:tr>
      <w:tr w:rsidR="00842DE4" w:rsidRPr="008D3FC3" w14:paraId="42E6F5B7" w14:textId="77777777" w:rsidTr="00F61DBE">
        <w:trPr>
          <w:trHeight w:val="300"/>
        </w:trPr>
        <w:tc>
          <w:tcPr>
            <w:tcW w:w="1271" w:type="dxa"/>
            <w:noWrap/>
            <w:hideMark/>
          </w:tcPr>
          <w:p w14:paraId="793EB5C3"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Q36</w:t>
            </w:r>
          </w:p>
        </w:tc>
        <w:tc>
          <w:tcPr>
            <w:tcW w:w="8080" w:type="dxa"/>
            <w:noWrap/>
            <w:hideMark/>
          </w:tcPr>
          <w:p w14:paraId="75CFE090"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Cleft lip without cleft palate</w:t>
            </w:r>
          </w:p>
        </w:tc>
      </w:tr>
      <w:tr w:rsidR="00842DE4" w:rsidRPr="008D3FC3" w14:paraId="6F8E8F50" w14:textId="77777777" w:rsidTr="00F61DBE">
        <w:trPr>
          <w:trHeight w:val="300"/>
        </w:trPr>
        <w:tc>
          <w:tcPr>
            <w:tcW w:w="1271" w:type="dxa"/>
            <w:noWrap/>
            <w:hideMark/>
          </w:tcPr>
          <w:p w14:paraId="316D3BA2"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Q37</w:t>
            </w:r>
          </w:p>
        </w:tc>
        <w:tc>
          <w:tcPr>
            <w:tcW w:w="8080" w:type="dxa"/>
            <w:noWrap/>
            <w:hideMark/>
          </w:tcPr>
          <w:p w14:paraId="46957AA3"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Cleft lip with cleft palate</w:t>
            </w:r>
          </w:p>
        </w:tc>
      </w:tr>
      <w:tr w:rsidR="00842DE4" w:rsidRPr="008D3FC3" w14:paraId="0D526E84" w14:textId="77777777" w:rsidTr="00F61DBE">
        <w:trPr>
          <w:trHeight w:val="300"/>
        </w:trPr>
        <w:tc>
          <w:tcPr>
            <w:tcW w:w="1271" w:type="dxa"/>
            <w:noWrap/>
          </w:tcPr>
          <w:p w14:paraId="4B1CD092"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Q86.0</w:t>
            </w:r>
          </w:p>
        </w:tc>
        <w:tc>
          <w:tcPr>
            <w:tcW w:w="8080" w:type="dxa"/>
            <w:noWrap/>
          </w:tcPr>
          <w:p w14:paraId="2B7A4915"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Fetal alcohol syndrome (dysmorphic)</w:t>
            </w:r>
          </w:p>
        </w:tc>
      </w:tr>
      <w:tr w:rsidR="00842DE4" w:rsidRPr="008D3FC3" w14:paraId="18D7C689" w14:textId="77777777" w:rsidTr="00F61DBE">
        <w:trPr>
          <w:trHeight w:val="300"/>
        </w:trPr>
        <w:tc>
          <w:tcPr>
            <w:tcW w:w="1271" w:type="dxa"/>
            <w:noWrap/>
            <w:hideMark/>
          </w:tcPr>
          <w:p w14:paraId="2E668729"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Q89.7</w:t>
            </w:r>
          </w:p>
        </w:tc>
        <w:tc>
          <w:tcPr>
            <w:tcW w:w="8080" w:type="dxa"/>
            <w:noWrap/>
            <w:hideMark/>
          </w:tcPr>
          <w:p w14:paraId="2E5BF521"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Multiple congenital malformations, not elsewhere classified</w:t>
            </w:r>
          </w:p>
        </w:tc>
      </w:tr>
      <w:tr w:rsidR="00842DE4" w:rsidRPr="008D3FC3" w14:paraId="181B8AB6" w14:textId="77777777" w:rsidTr="00F61DBE">
        <w:trPr>
          <w:trHeight w:val="300"/>
        </w:trPr>
        <w:tc>
          <w:tcPr>
            <w:tcW w:w="1271" w:type="dxa"/>
            <w:noWrap/>
            <w:hideMark/>
          </w:tcPr>
          <w:p w14:paraId="28E83D8D"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lastRenderedPageBreak/>
              <w:t>Q89.9</w:t>
            </w:r>
          </w:p>
        </w:tc>
        <w:tc>
          <w:tcPr>
            <w:tcW w:w="8080" w:type="dxa"/>
            <w:noWrap/>
            <w:hideMark/>
          </w:tcPr>
          <w:p w14:paraId="708E2482"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Congenital Malformation, unspecified</w:t>
            </w:r>
          </w:p>
        </w:tc>
      </w:tr>
      <w:tr w:rsidR="00842DE4" w:rsidRPr="008D3FC3" w14:paraId="66A73C1F" w14:textId="77777777" w:rsidTr="00F61DBE">
        <w:trPr>
          <w:trHeight w:val="300"/>
        </w:trPr>
        <w:tc>
          <w:tcPr>
            <w:tcW w:w="1271" w:type="dxa"/>
            <w:noWrap/>
            <w:hideMark/>
          </w:tcPr>
          <w:p w14:paraId="73A528C7"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R06.7</w:t>
            </w:r>
          </w:p>
        </w:tc>
        <w:tc>
          <w:tcPr>
            <w:tcW w:w="8080" w:type="dxa"/>
            <w:noWrap/>
            <w:hideMark/>
          </w:tcPr>
          <w:p w14:paraId="221A5122"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Sneezing</w:t>
            </w:r>
          </w:p>
        </w:tc>
      </w:tr>
      <w:tr w:rsidR="00842DE4" w:rsidRPr="008D3FC3" w14:paraId="53B0C0A9" w14:textId="77777777" w:rsidTr="00F61DBE">
        <w:trPr>
          <w:trHeight w:val="300"/>
        </w:trPr>
        <w:tc>
          <w:tcPr>
            <w:tcW w:w="1271" w:type="dxa"/>
            <w:noWrap/>
            <w:hideMark/>
          </w:tcPr>
          <w:p w14:paraId="38BA68FF"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R25.1</w:t>
            </w:r>
          </w:p>
        </w:tc>
        <w:tc>
          <w:tcPr>
            <w:tcW w:w="8080" w:type="dxa"/>
            <w:noWrap/>
            <w:hideMark/>
          </w:tcPr>
          <w:p w14:paraId="625AE284"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Tremor, unspecified</w:t>
            </w:r>
          </w:p>
        </w:tc>
      </w:tr>
      <w:tr w:rsidR="00842DE4" w:rsidRPr="008D3FC3" w14:paraId="2E08DBBF" w14:textId="77777777" w:rsidTr="00F61DBE">
        <w:trPr>
          <w:trHeight w:val="300"/>
        </w:trPr>
        <w:tc>
          <w:tcPr>
            <w:tcW w:w="1271" w:type="dxa"/>
            <w:noWrap/>
            <w:hideMark/>
          </w:tcPr>
          <w:p w14:paraId="3EDC0403"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R62.8</w:t>
            </w:r>
          </w:p>
        </w:tc>
        <w:tc>
          <w:tcPr>
            <w:tcW w:w="8080" w:type="dxa"/>
            <w:noWrap/>
            <w:hideMark/>
          </w:tcPr>
          <w:p w14:paraId="1992C128"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Other lack of expected normal physiological development; includes: failure to gain weight, failure to thrive, infantilism NOS, lack of growth &amp; physical retardation</w:t>
            </w:r>
          </w:p>
        </w:tc>
      </w:tr>
      <w:tr w:rsidR="00842DE4" w:rsidRPr="008D3FC3" w14:paraId="0566191D" w14:textId="77777777" w:rsidTr="00F61DBE">
        <w:trPr>
          <w:trHeight w:val="300"/>
        </w:trPr>
        <w:tc>
          <w:tcPr>
            <w:tcW w:w="1271" w:type="dxa"/>
            <w:noWrap/>
            <w:hideMark/>
          </w:tcPr>
          <w:p w14:paraId="24E2FB6A"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R68.1</w:t>
            </w:r>
          </w:p>
        </w:tc>
        <w:tc>
          <w:tcPr>
            <w:tcW w:w="8080" w:type="dxa"/>
            <w:noWrap/>
            <w:hideMark/>
          </w:tcPr>
          <w:p w14:paraId="32D3E0DC"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Nonspecific symptoms peculiar to infancy; includes: excessive crying of infant &amp; irritable infant</w:t>
            </w:r>
          </w:p>
        </w:tc>
      </w:tr>
      <w:tr w:rsidR="00842DE4" w:rsidRPr="008D3FC3" w14:paraId="32B279B3" w14:textId="77777777" w:rsidTr="00F61DBE">
        <w:trPr>
          <w:trHeight w:val="300"/>
        </w:trPr>
        <w:tc>
          <w:tcPr>
            <w:tcW w:w="1271" w:type="dxa"/>
            <w:noWrap/>
            <w:hideMark/>
          </w:tcPr>
          <w:p w14:paraId="38DE2210"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R78.0</w:t>
            </w:r>
          </w:p>
        </w:tc>
        <w:tc>
          <w:tcPr>
            <w:tcW w:w="8080" w:type="dxa"/>
            <w:noWrap/>
            <w:hideMark/>
          </w:tcPr>
          <w:p w14:paraId="3CCD7FF4"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Excess alcohol blood level</w:t>
            </w:r>
          </w:p>
        </w:tc>
      </w:tr>
      <w:tr w:rsidR="00842DE4" w:rsidRPr="008D3FC3" w14:paraId="4BE06179" w14:textId="77777777" w:rsidTr="00F61DBE">
        <w:trPr>
          <w:trHeight w:val="300"/>
        </w:trPr>
        <w:tc>
          <w:tcPr>
            <w:tcW w:w="1271" w:type="dxa"/>
            <w:noWrap/>
            <w:hideMark/>
          </w:tcPr>
          <w:p w14:paraId="03F39B80"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R95</w:t>
            </w:r>
          </w:p>
        </w:tc>
        <w:tc>
          <w:tcPr>
            <w:tcW w:w="8080" w:type="dxa"/>
            <w:noWrap/>
            <w:hideMark/>
          </w:tcPr>
          <w:p w14:paraId="33A13E50"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Sudden infant death syndrome</w:t>
            </w:r>
          </w:p>
        </w:tc>
      </w:tr>
      <w:tr w:rsidR="00842DE4" w:rsidRPr="008D3FC3" w14:paraId="49B7A0A1" w14:textId="77777777" w:rsidTr="00F61DBE">
        <w:trPr>
          <w:trHeight w:val="300"/>
        </w:trPr>
        <w:tc>
          <w:tcPr>
            <w:tcW w:w="1271" w:type="dxa"/>
            <w:noWrap/>
            <w:hideMark/>
          </w:tcPr>
          <w:p w14:paraId="7A0833B3"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Z37.1</w:t>
            </w:r>
          </w:p>
        </w:tc>
        <w:tc>
          <w:tcPr>
            <w:tcW w:w="8080" w:type="dxa"/>
            <w:noWrap/>
            <w:hideMark/>
          </w:tcPr>
          <w:p w14:paraId="27B44494" w14:textId="77777777" w:rsidR="00842DE4" w:rsidRPr="008D3FC3" w:rsidRDefault="00842DE4" w:rsidP="00F61DBE">
            <w:pPr>
              <w:tabs>
                <w:tab w:val="left" w:pos="851"/>
              </w:tabs>
              <w:rPr>
                <w:rFonts w:ascii="Times New Roman" w:hAnsi="Times New Roman" w:cs="Times New Roman"/>
                <w:sz w:val="24"/>
                <w:szCs w:val="24"/>
              </w:rPr>
            </w:pPr>
            <w:r w:rsidRPr="008D3FC3">
              <w:rPr>
                <w:rFonts w:ascii="Times New Roman" w:hAnsi="Times New Roman" w:cs="Times New Roman"/>
                <w:sz w:val="24"/>
                <w:szCs w:val="24"/>
              </w:rPr>
              <w:t>Stillbirth</w:t>
            </w:r>
          </w:p>
        </w:tc>
      </w:tr>
    </w:tbl>
    <w:p w14:paraId="7905DCBD" w14:textId="77777777" w:rsidR="002D7D36" w:rsidRDefault="002D7D36"/>
    <w:sectPr w:rsidR="002D7D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E4"/>
    <w:rsid w:val="0029054C"/>
    <w:rsid w:val="002D7D36"/>
    <w:rsid w:val="003E6A5C"/>
    <w:rsid w:val="00786CB1"/>
    <w:rsid w:val="00842DE4"/>
    <w:rsid w:val="00E013FE"/>
    <w:rsid w:val="00EC76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7D47"/>
  <w15:chartTrackingRefBased/>
  <w15:docId w15:val="{7A578AA9-E45A-4537-8B0D-65A62F83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E4"/>
    <w:rPr>
      <w:rFonts w:ascii="Segoe UI" w:hAnsi="Segoe UI" w:cs="Segoe UI"/>
      <w:sz w:val="18"/>
      <w:szCs w:val="18"/>
    </w:rPr>
  </w:style>
  <w:style w:type="character" w:styleId="CommentReference">
    <w:name w:val="annotation reference"/>
    <w:basedOn w:val="DefaultParagraphFont"/>
    <w:uiPriority w:val="99"/>
    <w:semiHidden/>
    <w:unhideWhenUsed/>
    <w:rsid w:val="00842DE4"/>
    <w:rPr>
      <w:sz w:val="18"/>
      <w:szCs w:val="18"/>
    </w:rPr>
  </w:style>
  <w:style w:type="paragraph" w:styleId="CommentText">
    <w:name w:val="annotation text"/>
    <w:basedOn w:val="Normal"/>
    <w:link w:val="CommentTextChar"/>
    <w:uiPriority w:val="99"/>
    <w:unhideWhenUsed/>
    <w:rsid w:val="00842DE4"/>
    <w:pPr>
      <w:spacing w:line="240" w:lineRule="auto"/>
    </w:pPr>
    <w:rPr>
      <w:sz w:val="24"/>
      <w:szCs w:val="24"/>
    </w:rPr>
  </w:style>
  <w:style w:type="character" w:customStyle="1" w:styleId="CommentTextChar">
    <w:name w:val="Comment Text Char"/>
    <w:basedOn w:val="DefaultParagraphFont"/>
    <w:link w:val="CommentText"/>
    <w:uiPriority w:val="99"/>
    <w:rsid w:val="00842D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Dozet</dc:creator>
  <cp:keywords/>
  <dc:description/>
  <cp:lastModifiedBy>Danijela Dozet</cp:lastModifiedBy>
  <cp:revision>3</cp:revision>
  <dcterms:created xsi:type="dcterms:W3CDTF">2020-10-16T13:43:00Z</dcterms:created>
  <dcterms:modified xsi:type="dcterms:W3CDTF">2020-10-16T13:44:00Z</dcterms:modified>
</cp:coreProperties>
</file>