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47F99" w14:textId="1FC9B435" w:rsidR="004A3F1A" w:rsidRPr="00B64B3A" w:rsidRDefault="00A96140" w:rsidP="00A672BC">
      <w:pPr>
        <w:spacing w:line="480" w:lineRule="auto"/>
        <w:rPr>
          <w:rFonts w:ascii="Times New Roman" w:hAnsi="Times New Roman" w:cs="Times New Roman"/>
          <w:sz w:val="32"/>
          <w:szCs w:val="32"/>
          <w:lang w:val="en-US"/>
        </w:rPr>
      </w:pPr>
      <w:r w:rsidRPr="00B64B3A">
        <w:rPr>
          <w:rFonts w:ascii="Times New Roman" w:hAnsi="Times New Roman" w:cs="Times New Roman"/>
          <w:sz w:val="32"/>
          <w:szCs w:val="32"/>
          <w:lang w:val="en-US"/>
        </w:rPr>
        <w:t>Supplementary Material</w:t>
      </w:r>
    </w:p>
    <w:p w14:paraId="174B8C3E" w14:textId="77777777" w:rsidR="00B53F99" w:rsidRDefault="00B53F99" w:rsidP="00A672BC">
      <w:pPr>
        <w:spacing w:line="480" w:lineRule="auto"/>
        <w:jc w:val="both"/>
        <w:rPr>
          <w:rFonts w:ascii="Times New Roman" w:hAnsi="Times New Roman" w:cs="Times New Roman"/>
          <w:lang w:val="en-US"/>
        </w:rPr>
      </w:pPr>
    </w:p>
    <w:p w14:paraId="24F32155" w14:textId="682A42E2" w:rsidR="00A96140" w:rsidRPr="007C7622" w:rsidRDefault="003108D8" w:rsidP="00A672BC">
      <w:pPr>
        <w:spacing w:line="480" w:lineRule="auto"/>
        <w:jc w:val="both"/>
        <w:rPr>
          <w:rFonts w:ascii="Times New Roman" w:hAnsi="Times New Roman" w:cs="Times New Roman"/>
          <w:sz w:val="32"/>
          <w:szCs w:val="32"/>
          <w:lang w:val="en-US"/>
        </w:rPr>
      </w:pPr>
      <w:r>
        <w:rPr>
          <w:rFonts w:ascii="Times New Roman" w:hAnsi="Times New Roman" w:cs="Times New Roman"/>
          <w:sz w:val="32"/>
          <w:szCs w:val="32"/>
          <w:lang w:val="en-US"/>
        </w:rPr>
        <w:t>Fluid Proteomics of CSF and Serum Reveal Important Neuroinflammatory Proteins in Blood-Brain Barrier Disruption and Outcome Prediction following Severe Traumatic Brain Injury</w:t>
      </w:r>
      <w:r w:rsidR="00D53562">
        <w:rPr>
          <w:rFonts w:ascii="Times New Roman" w:hAnsi="Times New Roman" w:cs="Times New Roman"/>
          <w:sz w:val="32"/>
          <w:szCs w:val="32"/>
          <w:lang w:val="en-US"/>
        </w:rPr>
        <w:t>: a Prospective, Observational Study</w:t>
      </w:r>
    </w:p>
    <w:p w14:paraId="1E527B25" w14:textId="77777777" w:rsidR="00A96140" w:rsidRPr="00F74F61" w:rsidRDefault="00A96140" w:rsidP="00A672BC">
      <w:pPr>
        <w:spacing w:line="480" w:lineRule="auto"/>
        <w:jc w:val="both"/>
        <w:rPr>
          <w:rFonts w:ascii="Times New Roman" w:hAnsi="Times New Roman" w:cs="Times New Roman"/>
          <w:lang w:val="en-US"/>
        </w:rPr>
      </w:pPr>
    </w:p>
    <w:p w14:paraId="5D4AF5EF" w14:textId="6FC46FD4" w:rsidR="00A96140" w:rsidRPr="007C7622" w:rsidRDefault="00A96140" w:rsidP="00A672BC">
      <w:pPr>
        <w:spacing w:line="480" w:lineRule="auto"/>
        <w:jc w:val="both"/>
        <w:rPr>
          <w:rFonts w:ascii="Times New Roman" w:hAnsi="Times New Roman" w:cs="Times New Roman"/>
        </w:rPr>
      </w:pPr>
      <w:r w:rsidRPr="007C7622">
        <w:rPr>
          <w:rFonts w:ascii="Times New Roman" w:hAnsi="Times New Roman" w:cs="Times New Roman"/>
        </w:rPr>
        <w:t>Caroline Lindblad</w:t>
      </w:r>
      <w:r w:rsidRPr="007C7622">
        <w:rPr>
          <w:rFonts w:ascii="Times New Roman" w:hAnsi="Times New Roman" w:cs="Times New Roman"/>
          <w:vertAlign w:val="superscript"/>
        </w:rPr>
        <w:t>1</w:t>
      </w:r>
      <w:r w:rsidRPr="007C7622">
        <w:rPr>
          <w:rFonts w:ascii="Times New Roman" w:hAnsi="Times New Roman" w:cs="Times New Roman"/>
        </w:rPr>
        <w:t>*, Elisa Pin</w:t>
      </w:r>
      <w:r w:rsidRPr="007C7622">
        <w:rPr>
          <w:rFonts w:ascii="Times New Roman" w:hAnsi="Times New Roman" w:cs="Times New Roman"/>
          <w:vertAlign w:val="superscript"/>
        </w:rPr>
        <w:t>‡2</w:t>
      </w:r>
      <w:r w:rsidRPr="007C7622">
        <w:rPr>
          <w:rFonts w:ascii="Times New Roman" w:hAnsi="Times New Roman" w:cs="Times New Roman"/>
        </w:rPr>
        <w:t>, David Just</w:t>
      </w:r>
      <w:r w:rsidRPr="007C7622">
        <w:rPr>
          <w:rFonts w:ascii="Times New Roman" w:hAnsi="Times New Roman" w:cs="Times New Roman"/>
          <w:vertAlign w:val="superscript"/>
        </w:rPr>
        <w:t>‡2</w:t>
      </w:r>
      <w:r w:rsidRPr="007C7622">
        <w:rPr>
          <w:rFonts w:ascii="Times New Roman" w:hAnsi="Times New Roman" w:cs="Times New Roman"/>
        </w:rPr>
        <w:t xml:space="preserve">, </w:t>
      </w:r>
      <w:proofErr w:type="spellStart"/>
      <w:r w:rsidRPr="007C7622">
        <w:rPr>
          <w:rFonts w:ascii="Times New Roman" w:hAnsi="Times New Roman" w:cs="Times New Roman"/>
        </w:rPr>
        <w:t>Faiez</w:t>
      </w:r>
      <w:proofErr w:type="spellEnd"/>
      <w:r w:rsidRPr="007C7622">
        <w:rPr>
          <w:rFonts w:ascii="Times New Roman" w:hAnsi="Times New Roman" w:cs="Times New Roman"/>
        </w:rPr>
        <w:t xml:space="preserve"> Al Nimer</w:t>
      </w:r>
      <w:r w:rsidRPr="007C7622">
        <w:rPr>
          <w:rFonts w:ascii="Times New Roman" w:hAnsi="Times New Roman" w:cs="Times New Roman"/>
          <w:vertAlign w:val="superscript"/>
        </w:rPr>
        <w:t>1,3</w:t>
      </w:r>
      <w:r w:rsidRPr="007C7622">
        <w:rPr>
          <w:rFonts w:ascii="Times New Roman" w:hAnsi="Times New Roman" w:cs="Times New Roman"/>
        </w:rPr>
        <w:t>, Peter Nilsson</w:t>
      </w:r>
      <w:r w:rsidRPr="007C7622">
        <w:rPr>
          <w:rFonts w:ascii="Times New Roman" w:hAnsi="Times New Roman" w:cs="Times New Roman"/>
          <w:vertAlign w:val="superscript"/>
        </w:rPr>
        <w:t>2</w:t>
      </w:r>
      <w:r w:rsidRPr="007C7622">
        <w:rPr>
          <w:rFonts w:ascii="Times New Roman" w:hAnsi="Times New Roman" w:cs="Times New Roman"/>
        </w:rPr>
        <w:t>, Bo-Michael Bellander</w:t>
      </w:r>
      <w:r w:rsidRPr="007C7622">
        <w:rPr>
          <w:rFonts w:ascii="Times New Roman" w:hAnsi="Times New Roman" w:cs="Times New Roman"/>
          <w:vertAlign w:val="superscript"/>
        </w:rPr>
        <w:t>1,4</w:t>
      </w:r>
      <w:r w:rsidRPr="007C7622">
        <w:rPr>
          <w:rFonts w:ascii="Times New Roman" w:hAnsi="Times New Roman" w:cs="Times New Roman"/>
        </w:rPr>
        <w:t>, Mikael Svensson</w:t>
      </w:r>
      <w:r w:rsidRPr="007C7622">
        <w:rPr>
          <w:rFonts w:ascii="Times New Roman" w:hAnsi="Times New Roman" w:cs="Times New Roman"/>
          <w:vertAlign w:val="superscript"/>
        </w:rPr>
        <w:t>1,4</w:t>
      </w:r>
      <w:r w:rsidRPr="007C7622">
        <w:rPr>
          <w:rFonts w:ascii="Times New Roman" w:hAnsi="Times New Roman" w:cs="Times New Roman"/>
        </w:rPr>
        <w:t>, Fredrik Piehl</w:t>
      </w:r>
      <w:r w:rsidRPr="007C7622">
        <w:rPr>
          <w:rFonts w:ascii="Times New Roman" w:hAnsi="Times New Roman" w:cs="Times New Roman"/>
          <w:vertAlign w:val="superscript"/>
        </w:rPr>
        <w:t>1,3</w:t>
      </w:r>
      <w:r w:rsidRPr="007C7622">
        <w:rPr>
          <w:rFonts w:ascii="Times New Roman" w:hAnsi="Times New Roman" w:cs="Times New Roman"/>
        </w:rPr>
        <w:t>, Eric Peter Thelin</w:t>
      </w:r>
      <w:r w:rsidRPr="007C7622">
        <w:rPr>
          <w:rFonts w:ascii="Times New Roman" w:hAnsi="Times New Roman" w:cs="Times New Roman"/>
          <w:vertAlign w:val="superscript"/>
        </w:rPr>
        <w:t>1,5</w:t>
      </w:r>
      <w:r w:rsidRPr="007C7622">
        <w:rPr>
          <w:rFonts w:ascii="Times New Roman" w:hAnsi="Times New Roman" w:cs="Times New Roman"/>
        </w:rPr>
        <w:t>.</w:t>
      </w:r>
    </w:p>
    <w:p w14:paraId="5FF71525" w14:textId="77777777" w:rsidR="00A96140" w:rsidRPr="00A96140" w:rsidRDefault="00A96140" w:rsidP="00A672BC">
      <w:pPr>
        <w:spacing w:line="480" w:lineRule="auto"/>
        <w:rPr>
          <w:rFonts w:ascii="Times New Roman" w:hAnsi="Times New Roman" w:cs="Times New Roman"/>
          <w:sz w:val="28"/>
        </w:rPr>
      </w:pPr>
    </w:p>
    <w:p w14:paraId="0E1E0A76" w14:textId="77777777" w:rsidR="00B43C9D" w:rsidRPr="00915DCE" w:rsidRDefault="00B43C9D" w:rsidP="00A672BC">
      <w:pPr>
        <w:pStyle w:val="Liststycke"/>
        <w:numPr>
          <w:ilvl w:val="0"/>
          <w:numId w:val="1"/>
        </w:numPr>
        <w:spacing w:line="480" w:lineRule="auto"/>
        <w:jc w:val="both"/>
        <w:rPr>
          <w:rFonts w:ascii="Times New Roman" w:hAnsi="Times New Roman" w:cs="Times New Roman"/>
          <w:lang w:val="en-US"/>
        </w:rPr>
      </w:pPr>
      <w:r w:rsidRPr="00915DCE">
        <w:rPr>
          <w:rFonts w:ascii="Times New Roman" w:hAnsi="Times New Roman" w:cs="Times New Roman"/>
          <w:lang w:val="en-US"/>
        </w:rPr>
        <w:t xml:space="preserve">Department of Clinical Neuroscience, Karolinska </w:t>
      </w:r>
      <w:proofErr w:type="spellStart"/>
      <w:r w:rsidRPr="00915DCE">
        <w:rPr>
          <w:rFonts w:ascii="Times New Roman" w:hAnsi="Times New Roman" w:cs="Times New Roman"/>
          <w:lang w:val="en-US"/>
        </w:rPr>
        <w:t>Institutet</w:t>
      </w:r>
      <w:proofErr w:type="spellEnd"/>
      <w:r w:rsidRPr="00915DCE">
        <w:rPr>
          <w:rFonts w:ascii="Times New Roman" w:hAnsi="Times New Roman" w:cs="Times New Roman"/>
          <w:lang w:val="en-US"/>
        </w:rPr>
        <w:t>, Stockholm, Sweden</w:t>
      </w:r>
    </w:p>
    <w:p w14:paraId="31840F82" w14:textId="77777777" w:rsidR="00B43C9D" w:rsidRDefault="00B43C9D" w:rsidP="00A672BC">
      <w:pPr>
        <w:pStyle w:val="Liststycke"/>
        <w:numPr>
          <w:ilvl w:val="0"/>
          <w:numId w:val="1"/>
        </w:numPr>
        <w:spacing w:line="480" w:lineRule="auto"/>
        <w:jc w:val="both"/>
        <w:rPr>
          <w:rFonts w:ascii="Times New Roman" w:hAnsi="Times New Roman" w:cs="Times New Roman"/>
          <w:lang w:val="en-US"/>
        </w:rPr>
      </w:pPr>
      <w:r w:rsidRPr="00915DCE">
        <w:rPr>
          <w:rFonts w:ascii="Times New Roman" w:hAnsi="Times New Roman" w:cs="Times New Roman"/>
          <w:lang w:val="en-US"/>
        </w:rPr>
        <w:t xml:space="preserve">Division of Affinity Proteomics, Department of Protein Science, </w:t>
      </w:r>
      <w:proofErr w:type="spellStart"/>
      <w:r w:rsidRPr="00915DCE">
        <w:rPr>
          <w:rFonts w:ascii="Times New Roman" w:hAnsi="Times New Roman" w:cs="Times New Roman"/>
          <w:lang w:val="en-US"/>
        </w:rPr>
        <w:t>SciLifeLab</w:t>
      </w:r>
      <w:proofErr w:type="spellEnd"/>
      <w:r w:rsidRPr="00915DCE">
        <w:rPr>
          <w:rFonts w:ascii="Times New Roman" w:hAnsi="Times New Roman" w:cs="Times New Roman"/>
          <w:lang w:val="en-US"/>
        </w:rPr>
        <w:t xml:space="preserve">, KTH-Royal Institute of Technology, Stockholm, Sweden. </w:t>
      </w:r>
    </w:p>
    <w:p w14:paraId="3253C25F" w14:textId="77777777" w:rsidR="00B43C9D" w:rsidRDefault="00B43C9D" w:rsidP="00A672BC">
      <w:pPr>
        <w:pStyle w:val="Liststycke"/>
        <w:numPr>
          <w:ilvl w:val="0"/>
          <w:numId w:val="1"/>
        </w:numPr>
        <w:spacing w:line="480" w:lineRule="auto"/>
        <w:jc w:val="both"/>
        <w:rPr>
          <w:rFonts w:ascii="Times New Roman" w:hAnsi="Times New Roman" w:cs="Times New Roman"/>
          <w:lang w:val="en-US"/>
        </w:rPr>
      </w:pPr>
      <w:r w:rsidRPr="0074638C">
        <w:rPr>
          <w:rFonts w:ascii="Times New Roman" w:hAnsi="Times New Roman" w:cs="Times New Roman"/>
          <w:lang w:val="en-US"/>
        </w:rPr>
        <w:t>Center for Neurology, Academic Specialist Center, Stockholm Health Services, Stockholm, Sweden.</w:t>
      </w:r>
    </w:p>
    <w:p w14:paraId="52548FAD" w14:textId="77777777" w:rsidR="00B43C9D" w:rsidRPr="00FF4D29" w:rsidRDefault="00B43C9D" w:rsidP="00A672BC">
      <w:pPr>
        <w:pStyle w:val="Liststycke"/>
        <w:numPr>
          <w:ilvl w:val="0"/>
          <w:numId w:val="1"/>
        </w:numPr>
        <w:spacing w:line="480" w:lineRule="auto"/>
        <w:jc w:val="both"/>
        <w:rPr>
          <w:rFonts w:ascii="Times New Roman" w:hAnsi="Times New Roman" w:cs="Times New Roman"/>
          <w:lang w:val="en-US"/>
        </w:rPr>
      </w:pPr>
      <w:r w:rsidRPr="00747657">
        <w:rPr>
          <w:rFonts w:ascii="Times New Roman" w:hAnsi="Times New Roman" w:cs="Times New Roman"/>
          <w:lang w:val="en-US"/>
        </w:rPr>
        <w:t>Department of Neurosurgery, Karolinska University Hospital, Stockholm, Sweden.</w:t>
      </w:r>
    </w:p>
    <w:p w14:paraId="1118BF89" w14:textId="77777777" w:rsidR="00B43C9D" w:rsidRDefault="00B43C9D" w:rsidP="00A672BC">
      <w:pPr>
        <w:pStyle w:val="Liststycke"/>
        <w:numPr>
          <w:ilvl w:val="0"/>
          <w:numId w:val="1"/>
        </w:numPr>
        <w:spacing w:line="480" w:lineRule="auto"/>
        <w:jc w:val="both"/>
        <w:rPr>
          <w:rFonts w:ascii="Times New Roman" w:hAnsi="Times New Roman" w:cs="Times New Roman"/>
          <w:lang w:val="en-US"/>
        </w:rPr>
      </w:pPr>
      <w:r w:rsidRPr="00916534">
        <w:rPr>
          <w:rFonts w:ascii="Times New Roman" w:hAnsi="Times New Roman" w:cs="Times New Roman"/>
          <w:lang w:val="en-US"/>
        </w:rPr>
        <w:t>Department of</w:t>
      </w:r>
      <w:r>
        <w:rPr>
          <w:rFonts w:ascii="Times New Roman" w:hAnsi="Times New Roman" w:cs="Times New Roman"/>
          <w:lang w:val="en-US"/>
        </w:rPr>
        <w:t xml:space="preserve"> Neurology</w:t>
      </w:r>
      <w:r w:rsidRPr="00916534">
        <w:rPr>
          <w:rFonts w:ascii="Times New Roman" w:hAnsi="Times New Roman" w:cs="Times New Roman"/>
          <w:lang w:val="en-US"/>
        </w:rPr>
        <w:t>, Karolinska University Hospital, Stockholm, Sweden.</w:t>
      </w:r>
    </w:p>
    <w:p w14:paraId="7D789C85" w14:textId="77777777" w:rsidR="00B43C9D" w:rsidRDefault="00B43C9D" w:rsidP="00A672BC">
      <w:pPr>
        <w:spacing w:line="480" w:lineRule="auto"/>
        <w:jc w:val="both"/>
        <w:rPr>
          <w:rFonts w:ascii="Times New Roman" w:hAnsi="Times New Roman" w:cs="Times New Roman"/>
          <w:b/>
          <w:lang w:val="en-US"/>
        </w:rPr>
      </w:pPr>
    </w:p>
    <w:p w14:paraId="17198B89" w14:textId="77777777" w:rsidR="00B43C9D" w:rsidRPr="006A1E5C" w:rsidRDefault="00B43C9D" w:rsidP="00A672BC">
      <w:pPr>
        <w:spacing w:line="480" w:lineRule="auto"/>
        <w:jc w:val="both"/>
        <w:rPr>
          <w:rFonts w:ascii="Times New Roman" w:hAnsi="Times New Roman" w:cs="Times New Roman"/>
          <w:lang w:val="en-US"/>
        </w:rPr>
      </w:pPr>
      <w:r w:rsidRPr="006A1E5C">
        <w:rPr>
          <w:rFonts w:ascii="Times New Roman" w:hAnsi="Times New Roman" w:cs="Times New Roman"/>
          <w:b/>
          <w:lang w:val="en-US"/>
        </w:rPr>
        <w:t>Running title:</w:t>
      </w:r>
      <w:r w:rsidRPr="006A1E5C">
        <w:rPr>
          <w:rFonts w:ascii="Times New Roman" w:hAnsi="Times New Roman" w:cs="Times New Roman"/>
          <w:lang w:val="en-US"/>
        </w:rPr>
        <w:t xml:space="preserve"> Proteomics in Human Traumatic Brain Injury</w:t>
      </w:r>
    </w:p>
    <w:p w14:paraId="4A0ACBEE" w14:textId="77777777" w:rsidR="00B43C9D" w:rsidRPr="00497DED" w:rsidRDefault="00B43C9D" w:rsidP="00A672BC">
      <w:pPr>
        <w:spacing w:line="480" w:lineRule="auto"/>
        <w:jc w:val="both"/>
        <w:rPr>
          <w:rFonts w:ascii="Times New Roman" w:hAnsi="Times New Roman" w:cs="Times New Roman"/>
          <w:lang w:val="en-US"/>
        </w:rPr>
      </w:pPr>
    </w:p>
    <w:p w14:paraId="1B3E360A" w14:textId="77777777" w:rsidR="00B43C9D" w:rsidRDefault="00B43C9D" w:rsidP="00A672BC">
      <w:pPr>
        <w:spacing w:line="480" w:lineRule="auto"/>
        <w:jc w:val="both"/>
        <w:rPr>
          <w:rFonts w:ascii="Times New Roman" w:hAnsi="Times New Roman" w:cs="Times New Roman"/>
          <w:lang w:val="en-US"/>
        </w:rPr>
      </w:pPr>
      <w:r w:rsidRPr="00CA43AB">
        <w:rPr>
          <w:rFonts w:ascii="Times New Roman" w:hAnsi="Times New Roman" w:cs="Times New Roman"/>
          <w:sz w:val="22"/>
          <w:szCs w:val="22"/>
          <w:lang w:val="en-US"/>
        </w:rPr>
        <w:t>‡</w:t>
      </w:r>
      <w:r w:rsidRPr="00424892">
        <w:rPr>
          <w:rFonts w:ascii="Times New Roman" w:hAnsi="Times New Roman" w:cs="Times New Roman"/>
          <w:lang w:val="en-US"/>
        </w:rPr>
        <w:t>: These authors contributed equally to this work</w:t>
      </w:r>
      <w:r>
        <w:rPr>
          <w:rFonts w:ascii="Times New Roman" w:hAnsi="Times New Roman" w:cs="Times New Roman"/>
          <w:lang w:val="en-US"/>
        </w:rPr>
        <w:t>/shared position</w:t>
      </w:r>
      <w:r w:rsidRPr="00424892">
        <w:rPr>
          <w:rFonts w:ascii="Times New Roman" w:hAnsi="Times New Roman" w:cs="Times New Roman"/>
          <w:lang w:val="en-US"/>
        </w:rPr>
        <w:t xml:space="preserve">. </w:t>
      </w:r>
    </w:p>
    <w:p w14:paraId="3CABE989" w14:textId="77777777" w:rsidR="00B43C9D" w:rsidRPr="009A57B6" w:rsidRDefault="00B43C9D" w:rsidP="00A672BC">
      <w:pPr>
        <w:spacing w:line="480" w:lineRule="auto"/>
        <w:jc w:val="both"/>
        <w:rPr>
          <w:rFonts w:ascii="Times New Roman" w:hAnsi="Times New Roman" w:cs="Times New Roman"/>
        </w:rPr>
      </w:pPr>
      <w:r w:rsidRPr="00851FAF">
        <w:rPr>
          <w:rFonts w:ascii="Times New Roman" w:hAnsi="Times New Roman" w:cs="Times New Roman"/>
        </w:rPr>
        <w:t xml:space="preserve">*: </w:t>
      </w:r>
      <w:proofErr w:type="spellStart"/>
      <w:r w:rsidRPr="009A57B6">
        <w:rPr>
          <w:rFonts w:ascii="Times New Roman" w:hAnsi="Times New Roman" w:cs="Times New Roman"/>
        </w:rPr>
        <w:t>Corresponding</w:t>
      </w:r>
      <w:proofErr w:type="spellEnd"/>
      <w:r w:rsidRPr="009A57B6">
        <w:rPr>
          <w:rFonts w:ascii="Times New Roman" w:hAnsi="Times New Roman" w:cs="Times New Roman"/>
        </w:rPr>
        <w:t xml:space="preserve"> </w:t>
      </w:r>
      <w:proofErr w:type="spellStart"/>
      <w:r w:rsidRPr="009A57B6">
        <w:rPr>
          <w:rFonts w:ascii="Times New Roman" w:hAnsi="Times New Roman" w:cs="Times New Roman"/>
        </w:rPr>
        <w:t>author</w:t>
      </w:r>
      <w:proofErr w:type="spellEnd"/>
    </w:p>
    <w:p w14:paraId="2A2B06AF" w14:textId="77777777" w:rsidR="00B43C9D" w:rsidRPr="00851FAF" w:rsidRDefault="00B43C9D" w:rsidP="00A672BC">
      <w:pPr>
        <w:spacing w:line="480" w:lineRule="auto"/>
        <w:jc w:val="both"/>
        <w:rPr>
          <w:rFonts w:ascii="Times New Roman" w:hAnsi="Times New Roman" w:cs="Times New Roman"/>
        </w:rPr>
      </w:pPr>
      <w:r w:rsidRPr="009A57B6">
        <w:rPr>
          <w:rFonts w:ascii="Times New Roman" w:hAnsi="Times New Roman" w:cs="Times New Roman"/>
        </w:rPr>
        <w:t>Ca</w:t>
      </w:r>
      <w:r w:rsidRPr="00851FAF">
        <w:rPr>
          <w:rFonts w:ascii="Times New Roman" w:hAnsi="Times New Roman" w:cs="Times New Roman"/>
        </w:rPr>
        <w:t>roline Lindblad, MD</w:t>
      </w:r>
    </w:p>
    <w:p w14:paraId="4FAC4037" w14:textId="77777777" w:rsidR="00B43C9D" w:rsidRPr="00851FAF" w:rsidRDefault="00B43C9D" w:rsidP="00A672BC">
      <w:pPr>
        <w:spacing w:line="480" w:lineRule="auto"/>
        <w:jc w:val="both"/>
        <w:rPr>
          <w:rFonts w:ascii="Times New Roman" w:hAnsi="Times New Roman" w:cs="Times New Roman"/>
        </w:rPr>
      </w:pPr>
      <w:r w:rsidRPr="00851FAF">
        <w:rPr>
          <w:rFonts w:ascii="Times New Roman" w:hAnsi="Times New Roman" w:cs="Times New Roman"/>
        </w:rPr>
        <w:t>Karolinska Universitetssjukhuset Solna J5:20</w:t>
      </w:r>
    </w:p>
    <w:p w14:paraId="1E285340" w14:textId="77777777" w:rsidR="00B43C9D" w:rsidRPr="00851FAF" w:rsidRDefault="00B43C9D" w:rsidP="00A672BC">
      <w:pPr>
        <w:spacing w:line="480" w:lineRule="auto"/>
        <w:jc w:val="both"/>
        <w:rPr>
          <w:rFonts w:ascii="Times New Roman" w:hAnsi="Times New Roman" w:cs="Times New Roman"/>
        </w:rPr>
      </w:pPr>
      <w:r w:rsidRPr="00851FAF">
        <w:rPr>
          <w:rFonts w:ascii="Times New Roman" w:hAnsi="Times New Roman" w:cs="Times New Roman"/>
        </w:rPr>
        <w:lastRenderedPageBreak/>
        <w:t>Tema Neuro, forskargrupp Svensson</w:t>
      </w:r>
    </w:p>
    <w:p w14:paraId="0C0E8CDA" w14:textId="77777777" w:rsidR="00B43C9D" w:rsidRPr="00851FAF" w:rsidRDefault="00B43C9D" w:rsidP="00A672BC">
      <w:pPr>
        <w:spacing w:line="480" w:lineRule="auto"/>
        <w:jc w:val="both"/>
        <w:rPr>
          <w:rFonts w:ascii="Times New Roman" w:hAnsi="Times New Roman" w:cs="Times New Roman"/>
        </w:rPr>
      </w:pPr>
      <w:r w:rsidRPr="00851FAF">
        <w:rPr>
          <w:rFonts w:ascii="Times New Roman" w:hAnsi="Times New Roman" w:cs="Times New Roman"/>
        </w:rPr>
        <w:t>SE-171 78 Stockholm</w:t>
      </w:r>
    </w:p>
    <w:p w14:paraId="253E4F6E" w14:textId="77777777" w:rsidR="00B43C9D" w:rsidRDefault="00B43C9D" w:rsidP="00A672BC">
      <w:pPr>
        <w:spacing w:line="480" w:lineRule="auto"/>
        <w:jc w:val="both"/>
        <w:rPr>
          <w:rFonts w:ascii="Times New Roman" w:hAnsi="Times New Roman" w:cs="Times New Roman"/>
          <w:lang w:val="en-US"/>
        </w:rPr>
      </w:pPr>
      <w:r>
        <w:rPr>
          <w:rFonts w:ascii="Times New Roman" w:hAnsi="Times New Roman" w:cs="Times New Roman"/>
          <w:lang w:val="en-US"/>
        </w:rPr>
        <w:t>Sweden</w:t>
      </w:r>
    </w:p>
    <w:p w14:paraId="6279E655" w14:textId="77777777" w:rsidR="00B43C9D" w:rsidRDefault="00B43C9D" w:rsidP="00A672BC">
      <w:pPr>
        <w:spacing w:line="480" w:lineRule="auto"/>
        <w:jc w:val="both"/>
        <w:rPr>
          <w:rFonts w:ascii="Times New Roman" w:hAnsi="Times New Roman" w:cs="Times New Roman"/>
          <w:lang w:val="en-US"/>
        </w:rPr>
      </w:pPr>
      <w:r>
        <w:rPr>
          <w:rFonts w:ascii="Times New Roman" w:hAnsi="Times New Roman" w:cs="Times New Roman"/>
          <w:lang w:val="en-US"/>
        </w:rPr>
        <w:t>Telephone: +46708-236282</w:t>
      </w:r>
    </w:p>
    <w:p w14:paraId="79862DA2" w14:textId="77777777" w:rsidR="00B43C9D" w:rsidRDefault="00B43C9D" w:rsidP="00A672BC">
      <w:pPr>
        <w:spacing w:line="480" w:lineRule="auto"/>
        <w:jc w:val="both"/>
        <w:rPr>
          <w:rFonts w:ascii="Times New Roman" w:hAnsi="Times New Roman" w:cs="Times New Roman"/>
          <w:lang w:val="en-US"/>
        </w:rPr>
      </w:pPr>
      <w:r>
        <w:rPr>
          <w:rFonts w:ascii="Times New Roman" w:hAnsi="Times New Roman" w:cs="Times New Roman"/>
          <w:lang w:val="en-US"/>
        </w:rPr>
        <w:t xml:space="preserve">Email: </w:t>
      </w:r>
      <w:hyperlink r:id="rId8" w:history="1">
        <w:r w:rsidRPr="00C43244">
          <w:rPr>
            <w:rStyle w:val="Hyperlnk"/>
            <w:rFonts w:ascii="Times New Roman" w:hAnsi="Times New Roman" w:cs="Times New Roman"/>
            <w:lang w:val="en-US"/>
          </w:rPr>
          <w:t>caroline.lindblad@ki.se</w:t>
        </w:r>
      </w:hyperlink>
    </w:p>
    <w:p w14:paraId="5C2AFA8D" w14:textId="2B918921" w:rsidR="004A3F1A" w:rsidRPr="003108D8" w:rsidRDefault="00B43C9D" w:rsidP="00A672BC">
      <w:pPr>
        <w:spacing w:line="480" w:lineRule="auto"/>
        <w:rPr>
          <w:rFonts w:ascii="Times New Roman" w:hAnsi="Times New Roman" w:cs="Times New Roman"/>
          <w:sz w:val="28"/>
          <w:lang w:val="en-US"/>
        </w:rPr>
      </w:pPr>
      <w:r>
        <w:rPr>
          <w:rFonts w:ascii="Times New Roman" w:hAnsi="Times New Roman" w:cs="Times New Roman"/>
          <w:lang w:val="en-US"/>
        </w:rPr>
        <w:t>Twitter: @carrolindblad</w:t>
      </w:r>
      <w:r w:rsidR="004A3F1A" w:rsidRPr="003108D8">
        <w:rPr>
          <w:rFonts w:ascii="Times New Roman" w:hAnsi="Times New Roman" w:cs="Times New Roman"/>
          <w:sz w:val="28"/>
          <w:lang w:val="en-US"/>
        </w:rPr>
        <w:br w:type="page"/>
      </w:r>
    </w:p>
    <w:p w14:paraId="54B638E6" w14:textId="17002088" w:rsidR="00F32321" w:rsidRPr="00D93CED" w:rsidRDefault="00F32321" w:rsidP="00A672BC">
      <w:pPr>
        <w:spacing w:line="480" w:lineRule="auto"/>
        <w:jc w:val="both"/>
        <w:rPr>
          <w:rFonts w:ascii="Times New Roman" w:hAnsi="Times New Roman" w:cs="Times New Roman"/>
          <w:sz w:val="28"/>
          <w:lang w:val="en-US"/>
        </w:rPr>
      </w:pPr>
      <w:r w:rsidRPr="00D93CED">
        <w:rPr>
          <w:rFonts w:ascii="Times New Roman" w:hAnsi="Times New Roman" w:cs="Times New Roman"/>
          <w:sz w:val="28"/>
          <w:lang w:val="en-US"/>
        </w:rPr>
        <w:lastRenderedPageBreak/>
        <w:t>Supplementary Methods</w:t>
      </w:r>
    </w:p>
    <w:p w14:paraId="3A1C7AAA" w14:textId="5E6E9E27" w:rsidR="008150D2" w:rsidRPr="00147AD2" w:rsidRDefault="008150D2" w:rsidP="00A672BC">
      <w:pPr>
        <w:spacing w:line="480" w:lineRule="auto"/>
        <w:jc w:val="both"/>
        <w:rPr>
          <w:rFonts w:ascii="Times New Roman" w:hAnsi="Times New Roman" w:cs="Times New Roman"/>
          <w:b/>
          <w:lang w:val="en-US"/>
        </w:rPr>
      </w:pPr>
      <w:r w:rsidRPr="00147AD2">
        <w:rPr>
          <w:rFonts w:ascii="Times New Roman" w:hAnsi="Times New Roman" w:cs="Times New Roman"/>
          <w:b/>
          <w:lang w:val="en-US"/>
        </w:rPr>
        <w:t>Quality Control Clinical Data</w:t>
      </w:r>
    </w:p>
    <w:p w14:paraId="719A8EE4" w14:textId="77777777" w:rsidR="008150D2" w:rsidRPr="00FA39C4" w:rsidRDefault="008150D2" w:rsidP="00A672BC">
      <w:pPr>
        <w:spacing w:line="480" w:lineRule="auto"/>
        <w:jc w:val="both"/>
        <w:rPr>
          <w:rFonts w:ascii="Times New Roman" w:hAnsi="Times New Roman" w:cs="Times New Roman"/>
          <w:lang w:val="en-US"/>
        </w:rPr>
      </w:pPr>
      <w:r w:rsidRPr="001B3285">
        <w:rPr>
          <w:rFonts w:ascii="Times New Roman" w:hAnsi="Times New Roman" w:cs="Times New Roman"/>
          <w:lang w:val="en-US"/>
        </w:rPr>
        <w:t xml:space="preserve">CSF and serum samples were taken in adjunct to clinical sampling, why sampling time points following trauma differed between patients. </w:t>
      </w:r>
      <w:r w:rsidRPr="00CB4CFC">
        <w:rPr>
          <w:rFonts w:ascii="Times New Roman" w:hAnsi="Times New Roman" w:cs="Times New Roman"/>
          <w:lang w:val="en-US"/>
        </w:rPr>
        <w:t xml:space="preserve">Moreover, patient samples acquired from </w:t>
      </w:r>
      <w:proofErr w:type="spellStart"/>
      <w:r w:rsidRPr="00CB4CFC">
        <w:rPr>
          <w:rFonts w:ascii="Times New Roman" w:hAnsi="Times New Roman" w:cs="Times New Roman"/>
          <w:lang w:val="en-US"/>
        </w:rPr>
        <w:t>TBI</w:t>
      </w:r>
      <w:proofErr w:type="spellEnd"/>
      <w:r w:rsidRPr="00CB4CFC">
        <w:rPr>
          <w:rFonts w:ascii="Times New Roman" w:hAnsi="Times New Roman" w:cs="Times New Roman"/>
          <w:lang w:val="en-US"/>
        </w:rPr>
        <w:t xml:space="preserve"> patients were not immediately transferred to our biobank</w:t>
      </w:r>
      <w:r w:rsidRPr="00FA39C4">
        <w:rPr>
          <w:rFonts w:ascii="Times New Roman" w:hAnsi="Times New Roman" w:cs="Times New Roman"/>
          <w:lang w:val="en-US"/>
        </w:rPr>
        <w:t xml:space="preserve"> during weekends and evenings due to logistic drawbacks. This means that samples were stored for varying durations at 4</w:t>
      </w:r>
      <w:r w:rsidRPr="00FA39C4">
        <w:rPr>
          <w:rFonts w:ascii="Times New Roman" w:hAnsi="Times New Roman" w:cs="Times New Roman"/>
          <w:lang w:val="en-US"/>
        </w:rPr>
        <w:sym w:font="Symbol" w:char="F0B0"/>
      </w:r>
      <w:r w:rsidRPr="00FA39C4">
        <w:rPr>
          <w:rFonts w:ascii="Times New Roman" w:hAnsi="Times New Roman" w:cs="Times New Roman"/>
          <w:lang w:val="en-US"/>
        </w:rPr>
        <w:t>C. Therefore, for all patients and proteins, we calculated time from trauma to serum/CSF sample, duration before arrival in biobank, and protein content depending on duration of sample storage at 4</w:t>
      </w:r>
      <w:r w:rsidRPr="00FA39C4">
        <w:rPr>
          <w:rFonts w:ascii="Times New Roman" w:hAnsi="Times New Roman" w:cs="Times New Roman"/>
          <w:lang w:val="en-US"/>
        </w:rPr>
        <w:sym w:font="Symbol" w:char="F0B0"/>
      </w:r>
      <w:r w:rsidRPr="00FA39C4">
        <w:rPr>
          <w:rFonts w:ascii="Times New Roman" w:hAnsi="Times New Roman" w:cs="Times New Roman"/>
          <w:lang w:val="en-US"/>
        </w:rPr>
        <w:t>C.</w:t>
      </w:r>
    </w:p>
    <w:p w14:paraId="5168B770" w14:textId="77777777" w:rsidR="008150D2" w:rsidRPr="00FA39C4" w:rsidRDefault="008150D2" w:rsidP="00A672BC">
      <w:pPr>
        <w:spacing w:line="480" w:lineRule="auto"/>
        <w:jc w:val="both"/>
        <w:rPr>
          <w:rFonts w:ascii="Times New Roman" w:hAnsi="Times New Roman" w:cs="Times New Roman"/>
          <w:lang w:val="en-US"/>
        </w:rPr>
      </w:pPr>
    </w:p>
    <w:p w14:paraId="39523235" w14:textId="1FFF6FA8" w:rsidR="008150D2" w:rsidRPr="00FA39C4" w:rsidRDefault="008150D2" w:rsidP="00A672BC">
      <w:pPr>
        <w:spacing w:line="480" w:lineRule="auto"/>
        <w:jc w:val="both"/>
        <w:rPr>
          <w:rFonts w:ascii="Times New Roman" w:hAnsi="Times New Roman" w:cs="Times New Roman"/>
          <w:lang w:val="en-US"/>
        </w:rPr>
      </w:pPr>
      <w:r w:rsidRPr="001B3285">
        <w:rPr>
          <w:rFonts w:ascii="Times New Roman" w:hAnsi="Times New Roman" w:cs="Times New Roman"/>
          <w:lang w:val="en-US"/>
        </w:rPr>
        <w:t xml:space="preserve">Data on the time from trauma to sample was missing for n = 2 </w:t>
      </w:r>
      <w:proofErr w:type="spellStart"/>
      <w:r w:rsidRPr="001B3285">
        <w:rPr>
          <w:rFonts w:ascii="Times New Roman" w:hAnsi="Times New Roman" w:cs="Times New Roman"/>
          <w:lang w:val="en-US"/>
        </w:rPr>
        <w:t>TBI</w:t>
      </w:r>
      <w:proofErr w:type="spellEnd"/>
      <w:r w:rsidRPr="001B3285">
        <w:rPr>
          <w:rFonts w:ascii="Times New Roman" w:hAnsi="Times New Roman" w:cs="Times New Roman"/>
          <w:lang w:val="en-US"/>
        </w:rPr>
        <w:t xml:space="preserve"> patients (matched samples) and 1 </w:t>
      </w:r>
      <w:proofErr w:type="spellStart"/>
      <w:r w:rsidRPr="001B3285">
        <w:rPr>
          <w:rFonts w:ascii="Times New Roman" w:hAnsi="Times New Roman" w:cs="Times New Roman"/>
          <w:lang w:val="en-US"/>
        </w:rPr>
        <w:t>TBI</w:t>
      </w:r>
      <w:proofErr w:type="spellEnd"/>
      <w:r w:rsidRPr="001B3285">
        <w:rPr>
          <w:rFonts w:ascii="Times New Roman" w:hAnsi="Times New Roman" w:cs="Times New Roman"/>
          <w:lang w:val="en-US"/>
        </w:rPr>
        <w:t xml:space="preserve"> patient (non-mat</w:t>
      </w:r>
      <w:r w:rsidRPr="00CB4CFC">
        <w:rPr>
          <w:rFonts w:ascii="Times New Roman" w:hAnsi="Times New Roman" w:cs="Times New Roman"/>
          <w:lang w:val="en-US"/>
        </w:rPr>
        <w:t xml:space="preserve">ched samples). Data on the duration of patient sample storage before arrival to biobank was missing for </w:t>
      </w:r>
      <w:r w:rsidRPr="00FA39C4">
        <w:rPr>
          <w:rFonts w:ascii="Times New Roman" w:hAnsi="Times New Roman" w:cs="Times New Roman"/>
          <w:lang w:val="en-US"/>
        </w:rPr>
        <w:t xml:space="preserve">n = 15 </w:t>
      </w:r>
      <w:proofErr w:type="spellStart"/>
      <w:r w:rsidRPr="00FA39C4">
        <w:rPr>
          <w:rFonts w:ascii="Times New Roman" w:hAnsi="Times New Roman" w:cs="Times New Roman"/>
          <w:lang w:val="en-US"/>
        </w:rPr>
        <w:t>TBI</w:t>
      </w:r>
      <w:proofErr w:type="spellEnd"/>
      <w:r w:rsidRPr="00FA39C4">
        <w:rPr>
          <w:rFonts w:ascii="Times New Roman" w:hAnsi="Times New Roman" w:cs="Times New Roman"/>
          <w:lang w:val="en-US"/>
        </w:rPr>
        <w:t xml:space="preserve"> (matched samples) and 7 </w:t>
      </w:r>
      <w:proofErr w:type="spellStart"/>
      <w:r w:rsidRPr="00FA39C4">
        <w:rPr>
          <w:rFonts w:ascii="Times New Roman" w:hAnsi="Times New Roman" w:cs="Times New Roman"/>
          <w:lang w:val="en-US"/>
        </w:rPr>
        <w:t>TBI</w:t>
      </w:r>
      <w:proofErr w:type="spellEnd"/>
      <w:r w:rsidRPr="00FA39C4">
        <w:rPr>
          <w:rFonts w:ascii="Times New Roman" w:hAnsi="Times New Roman" w:cs="Times New Roman"/>
          <w:lang w:val="en-US"/>
        </w:rPr>
        <w:t xml:space="preserve"> (non-matched samples). </w:t>
      </w:r>
      <w:r w:rsidR="005528F9">
        <w:rPr>
          <w:rFonts w:ascii="Times New Roman" w:hAnsi="Times New Roman" w:cs="Times New Roman"/>
          <w:lang w:val="en-US"/>
        </w:rPr>
        <w:t>A</w:t>
      </w:r>
      <w:r w:rsidRPr="00FA39C4">
        <w:rPr>
          <w:rFonts w:ascii="Times New Roman" w:hAnsi="Times New Roman" w:cs="Times New Roman"/>
          <w:lang w:val="en-US"/>
        </w:rPr>
        <w:t>s non-matched samples (i.e. when only serum samples were taken) were incorporated</w:t>
      </w:r>
      <w:r w:rsidR="005528F9">
        <w:rPr>
          <w:rFonts w:ascii="Times New Roman" w:hAnsi="Times New Roman" w:cs="Times New Roman"/>
          <w:lang w:val="en-US"/>
        </w:rPr>
        <w:t xml:space="preserve"> for this analysis</w:t>
      </w:r>
      <w:r w:rsidRPr="00FA39C4">
        <w:rPr>
          <w:rFonts w:ascii="Times New Roman" w:hAnsi="Times New Roman" w:cs="Times New Roman"/>
          <w:lang w:val="en-US"/>
        </w:rPr>
        <w:t>, time points differed between CSF and serum. For CSF, median time from trauma to sample was 60.8 hours (36.6-109.1) and for serum, median time from trauma to sample was 53.3 hours (30.5-91.1) (</w:t>
      </w:r>
      <w:r w:rsidRPr="00764A59">
        <w:rPr>
          <w:rFonts w:ascii="Times New Roman" w:hAnsi="Times New Roman" w:cs="Times New Roman"/>
          <w:b/>
          <w:lang w:val="en-US"/>
        </w:rPr>
        <w:t xml:space="preserve">Figure </w:t>
      </w:r>
      <w:r w:rsidR="00907BD3" w:rsidRPr="00764A59">
        <w:rPr>
          <w:rFonts w:ascii="Times New Roman" w:hAnsi="Times New Roman" w:cs="Times New Roman"/>
          <w:b/>
          <w:lang w:val="en-US"/>
        </w:rPr>
        <w:t>S1A</w:t>
      </w:r>
      <w:r w:rsidRPr="00FA39C4">
        <w:rPr>
          <w:rFonts w:ascii="Times New Roman" w:hAnsi="Times New Roman" w:cs="Times New Roman"/>
          <w:lang w:val="en-US"/>
        </w:rPr>
        <w:t>). CSF and serum samples were both stored locally in median 1 days (0-1) before biobank delivery</w:t>
      </w:r>
      <w:r w:rsidR="00560950" w:rsidRPr="00FA39C4">
        <w:rPr>
          <w:rFonts w:ascii="Times New Roman" w:hAnsi="Times New Roman" w:cs="Times New Roman"/>
          <w:lang w:val="en-US"/>
        </w:rPr>
        <w:t xml:space="preserve"> (</w:t>
      </w:r>
      <w:r w:rsidR="00560950" w:rsidRPr="00764A59">
        <w:rPr>
          <w:rFonts w:ascii="Times New Roman" w:hAnsi="Times New Roman" w:cs="Times New Roman"/>
          <w:b/>
          <w:lang w:val="en-US"/>
        </w:rPr>
        <w:t>Figure S</w:t>
      </w:r>
      <w:r w:rsidR="00764A59" w:rsidRPr="00764A59">
        <w:rPr>
          <w:rFonts w:ascii="Times New Roman" w:hAnsi="Times New Roman" w:cs="Times New Roman"/>
          <w:b/>
          <w:lang w:val="en-US"/>
        </w:rPr>
        <w:t>1</w:t>
      </w:r>
      <w:r w:rsidR="00560950" w:rsidRPr="00764A59">
        <w:rPr>
          <w:rFonts w:ascii="Times New Roman" w:hAnsi="Times New Roman" w:cs="Times New Roman"/>
          <w:b/>
          <w:lang w:val="en-US"/>
        </w:rPr>
        <w:t>B</w:t>
      </w:r>
      <w:r w:rsidR="00560950" w:rsidRPr="00FA39C4">
        <w:rPr>
          <w:rFonts w:ascii="Times New Roman" w:hAnsi="Times New Roman" w:cs="Times New Roman"/>
          <w:lang w:val="en-US"/>
        </w:rPr>
        <w:t>)</w:t>
      </w:r>
      <w:r w:rsidRPr="00FA39C4">
        <w:rPr>
          <w:rFonts w:ascii="Times New Roman" w:hAnsi="Times New Roman" w:cs="Times New Roman"/>
          <w:lang w:val="en-US"/>
        </w:rPr>
        <w:t xml:space="preserve">. Theoretically, this might affect protein content, due to proteases in body fluids, although some have argued that human serum contain low amounts of proteases </w:t>
      </w:r>
      <w:r w:rsidRPr="00FA39C4">
        <w:rPr>
          <w:rFonts w:ascii="Times New Roman" w:hAnsi="Times New Roman" w:cs="Times New Roman"/>
          <w:lang w:val="en-US"/>
        </w:rPr>
        <w:fldChar w:fldCharType="begin" w:fldLock="1"/>
      </w:r>
      <w:r w:rsidR="00AF72CF">
        <w:rPr>
          <w:rFonts w:ascii="Times New Roman" w:hAnsi="Times New Roman" w:cs="Times New Roman"/>
          <w:lang w:val="en-US"/>
        </w:rPr>
        <w:instrText>ADDIN CSL_CITATION {"citationItems":[{"id":"ITEM-1","itemData":{"DOI":"10.1084/jem.21.3.239","ISSN":"15409538","author":[{"dropping-particle":"","family":"Jobling","given":"James W.","non-dropping-particle":"","parse-names":false,"suffix":""},{"dropping-particle":"","family":"Eggstein","given":"A. A.","non-dropping-particle":"","parse-names":false,"suffix":""},{"dropping-particle":"","family":"Petersen","given":"William","non-dropping-particle":"","parse-names":false,"suffix":""}],"container-title":"Journal of Experimental Medicine","id":"ITEM-1","issue":"3","issued":{"date-parts":[["1915","3","1"]]},"page":"239-239","publisher":"The Rockefeller University Press","title":"Serum proteases and the mechanism of the abderhalden reaction. Studies on ferment action. xx","type":"article-journal","volume":"21"},"uris":["http://www.mendeley.com/documents/?uuid=ced6c7e0-e34b-3036-9a9a-88f64a5ec09e"]}],"mendeley":{"formattedCitation":"(1)","plainTextFormattedCitation":"(1)","previouslyFormattedCitation":"(1)"},"properties":{"noteIndex":0},"schema":"https://github.com/citation-style-language/schema/raw/master/csl-citation.json"}</w:instrText>
      </w:r>
      <w:r w:rsidRPr="00FA39C4">
        <w:rPr>
          <w:rFonts w:ascii="Times New Roman" w:hAnsi="Times New Roman" w:cs="Times New Roman"/>
          <w:lang w:val="en-US"/>
        </w:rPr>
        <w:fldChar w:fldCharType="separate"/>
      </w:r>
      <w:r w:rsidR="003D5735" w:rsidRPr="003D5735">
        <w:rPr>
          <w:rFonts w:ascii="Times New Roman" w:hAnsi="Times New Roman" w:cs="Times New Roman"/>
          <w:noProof/>
          <w:lang w:val="en-US"/>
        </w:rPr>
        <w:t>(1)</w:t>
      </w:r>
      <w:r w:rsidRPr="00FA39C4">
        <w:rPr>
          <w:rFonts w:ascii="Times New Roman" w:hAnsi="Times New Roman" w:cs="Times New Roman"/>
          <w:lang w:val="en-US"/>
        </w:rPr>
        <w:fldChar w:fldCharType="end"/>
      </w:r>
      <w:r w:rsidRPr="00FA39C4">
        <w:rPr>
          <w:rFonts w:ascii="Times New Roman" w:hAnsi="Times New Roman" w:cs="Times New Roman"/>
          <w:lang w:val="en-US"/>
        </w:rPr>
        <w:t>. We therefore graphically examined protein content by patient</w:t>
      </w:r>
      <w:r w:rsidR="00016CC4">
        <w:rPr>
          <w:rFonts w:ascii="Times New Roman" w:hAnsi="Times New Roman" w:cs="Times New Roman"/>
          <w:lang w:val="en-US"/>
        </w:rPr>
        <w:t xml:space="preserve"> sample</w:t>
      </w:r>
      <w:r w:rsidRPr="00FA39C4">
        <w:rPr>
          <w:rFonts w:ascii="Times New Roman" w:hAnsi="Times New Roman" w:cs="Times New Roman"/>
          <w:lang w:val="en-US"/>
        </w:rPr>
        <w:t xml:space="preserve"> and by analyte, depending on days until biobank arrival. </w:t>
      </w:r>
      <w:r w:rsidRPr="001B3285">
        <w:rPr>
          <w:rFonts w:ascii="Times New Roman" w:hAnsi="Times New Roman" w:cs="Times New Roman"/>
          <w:lang w:val="en-US"/>
        </w:rPr>
        <w:t>Multiple days in fridge-storage did not seem to affect total protein content per patient sample (</w:t>
      </w:r>
      <w:r w:rsidRPr="00196AE8">
        <w:rPr>
          <w:rFonts w:ascii="Times New Roman" w:hAnsi="Times New Roman" w:cs="Times New Roman"/>
          <w:b/>
          <w:lang w:val="en-US"/>
        </w:rPr>
        <w:t>Figure S</w:t>
      </w:r>
      <w:r w:rsidR="00196AE8" w:rsidRPr="00196AE8">
        <w:rPr>
          <w:rFonts w:ascii="Times New Roman" w:hAnsi="Times New Roman" w:cs="Times New Roman"/>
          <w:b/>
          <w:lang w:val="en-US"/>
        </w:rPr>
        <w:t>2</w:t>
      </w:r>
      <w:r w:rsidRPr="00196AE8">
        <w:rPr>
          <w:rFonts w:ascii="Times New Roman" w:hAnsi="Times New Roman" w:cs="Times New Roman"/>
          <w:b/>
          <w:lang w:val="en-US"/>
        </w:rPr>
        <w:t>A</w:t>
      </w:r>
      <w:r w:rsidRPr="001B3285">
        <w:rPr>
          <w:rFonts w:ascii="Times New Roman" w:hAnsi="Times New Roman" w:cs="Times New Roman"/>
          <w:lang w:val="en-US"/>
        </w:rPr>
        <w:t>) or per analyte (</w:t>
      </w:r>
      <w:r w:rsidRPr="00196AE8">
        <w:rPr>
          <w:rFonts w:ascii="Times New Roman" w:hAnsi="Times New Roman" w:cs="Times New Roman"/>
          <w:b/>
          <w:lang w:val="en-US"/>
        </w:rPr>
        <w:t>Figure S</w:t>
      </w:r>
      <w:r w:rsidR="00196AE8" w:rsidRPr="00196AE8">
        <w:rPr>
          <w:rFonts w:ascii="Times New Roman" w:hAnsi="Times New Roman" w:cs="Times New Roman"/>
          <w:b/>
          <w:lang w:val="en-US"/>
        </w:rPr>
        <w:t>2</w:t>
      </w:r>
      <w:r w:rsidRPr="00196AE8">
        <w:rPr>
          <w:rFonts w:ascii="Times New Roman" w:hAnsi="Times New Roman" w:cs="Times New Roman"/>
          <w:b/>
          <w:lang w:val="en-US"/>
        </w:rPr>
        <w:t>B</w:t>
      </w:r>
      <w:r w:rsidRPr="001B3285">
        <w:rPr>
          <w:rFonts w:ascii="Times New Roman" w:hAnsi="Times New Roman" w:cs="Times New Roman"/>
          <w:lang w:val="en-US"/>
        </w:rPr>
        <w:t>, representative analyte example)</w:t>
      </w:r>
      <w:r w:rsidRPr="00CB4CFC">
        <w:rPr>
          <w:rFonts w:ascii="Times New Roman" w:hAnsi="Times New Roman" w:cs="Times New Roman"/>
          <w:lang w:val="en-US"/>
        </w:rPr>
        <w:t xml:space="preserve"> in either CSF or serum. Notably, some analytes in general exhibited very low MFI values independent on delivery-time-to-biobank, investigated in higher detail below.</w:t>
      </w:r>
      <w:r w:rsidRPr="00FA39C4">
        <w:rPr>
          <w:rFonts w:ascii="Times New Roman" w:hAnsi="Times New Roman" w:cs="Times New Roman"/>
          <w:lang w:val="en-US"/>
        </w:rPr>
        <w:t xml:space="preserve"> </w:t>
      </w:r>
    </w:p>
    <w:p w14:paraId="215CF206" w14:textId="77777777" w:rsidR="008150D2" w:rsidRPr="00FA39C4" w:rsidRDefault="008150D2" w:rsidP="00A672BC">
      <w:pPr>
        <w:spacing w:line="480" w:lineRule="auto"/>
        <w:jc w:val="both"/>
        <w:rPr>
          <w:rFonts w:ascii="Times New Roman" w:hAnsi="Times New Roman" w:cs="Times New Roman"/>
          <w:lang w:val="en-US"/>
        </w:rPr>
      </w:pPr>
    </w:p>
    <w:p w14:paraId="05BD90B2" w14:textId="77777777" w:rsidR="008150D2" w:rsidRPr="00147AD2" w:rsidRDefault="008150D2" w:rsidP="00A672BC">
      <w:pPr>
        <w:spacing w:line="480" w:lineRule="auto"/>
        <w:jc w:val="both"/>
        <w:rPr>
          <w:rFonts w:ascii="Times New Roman" w:hAnsi="Times New Roman" w:cs="Times New Roman"/>
          <w:b/>
          <w:lang w:val="en-US"/>
        </w:rPr>
      </w:pPr>
      <w:r w:rsidRPr="00147AD2">
        <w:rPr>
          <w:rFonts w:ascii="Times New Roman" w:hAnsi="Times New Roman" w:cs="Times New Roman"/>
          <w:b/>
          <w:lang w:val="en-US"/>
        </w:rPr>
        <w:t>Proteomic Assay Quality Control</w:t>
      </w:r>
    </w:p>
    <w:p w14:paraId="5464BF33" w14:textId="43B445F2" w:rsidR="008150D2" w:rsidRPr="00FA39C4" w:rsidRDefault="008150D2" w:rsidP="00A672BC">
      <w:pPr>
        <w:spacing w:line="480" w:lineRule="auto"/>
        <w:jc w:val="both"/>
        <w:rPr>
          <w:rFonts w:ascii="Times New Roman" w:hAnsi="Times New Roman" w:cs="Times New Roman"/>
          <w:lang w:val="en-US"/>
        </w:rPr>
      </w:pPr>
      <w:r w:rsidRPr="00FA39C4">
        <w:rPr>
          <w:rFonts w:ascii="Times New Roman" w:hAnsi="Times New Roman" w:cs="Times New Roman"/>
          <w:lang w:val="en-US"/>
        </w:rPr>
        <w:t xml:space="preserve">Proteomic quality control comprised bead count </w:t>
      </w:r>
      <w:r w:rsidRPr="002E299F">
        <w:rPr>
          <w:rFonts w:ascii="Times New Roman" w:hAnsi="Times New Roman" w:cs="Times New Roman"/>
          <w:lang w:val="en-US"/>
        </w:rPr>
        <w:t xml:space="preserve">and </w:t>
      </w:r>
      <w:r w:rsidRPr="00CB4A81">
        <w:rPr>
          <w:rFonts w:ascii="Times New Roman" w:hAnsi="Times New Roman" w:cs="Times New Roman"/>
          <w:lang w:val="en-US"/>
        </w:rPr>
        <w:t>intensity assessments.</w:t>
      </w:r>
      <w:r w:rsidRPr="001B3285">
        <w:rPr>
          <w:rFonts w:ascii="Times New Roman" w:hAnsi="Times New Roman" w:cs="Times New Roman"/>
          <w:lang w:val="en-US"/>
        </w:rPr>
        <w:t xml:space="preserve"> Bead count was assessed in all samples and for all analytes. Bead</w:t>
      </w:r>
      <w:r w:rsidRPr="00CB4CFC">
        <w:rPr>
          <w:rFonts w:ascii="Times New Roman" w:hAnsi="Times New Roman" w:cs="Times New Roman"/>
          <w:lang w:val="en-US"/>
        </w:rPr>
        <w:t xml:space="preserve"> count threshold was set to 30. Individual samples with bead count &lt; 30 or ana</w:t>
      </w:r>
      <w:r w:rsidRPr="00FA39C4">
        <w:rPr>
          <w:rFonts w:ascii="Times New Roman" w:hAnsi="Times New Roman" w:cs="Times New Roman"/>
          <w:lang w:val="en-US"/>
        </w:rPr>
        <w:t>lytes with median bead count &lt; 30 were excluded. Four CSF samples exhibited bead count &lt;30 (</w:t>
      </w:r>
      <w:r w:rsidRPr="0005274E">
        <w:rPr>
          <w:rFonts w:ascii="Times New Roman" w:hAnsi="Times New Roman" w:cs="Times New Roman"/>
          <w:b/>
          <w:lang w:val="en-US"/>
        </w:rPr>
        <w:t>Figure S</w:t>
      </w:r>
      <w:r w:rsidR="0005274E" w:rsidRPr="0005274E">
        <w:rPr>
          <w:rFonts w:ascii="Times New Roman" w:hAnsi="Times New Roman" w:cs="Times New Roman"/>
          <w:b/>
          <w:lang w:val="en-US"/>
        </w:rPr>
        <w:t>3</w:t>
      </w:r>
      <w:r w:rsidRPr="0005274E">
        <w:rPr>
          <w:rFonts w:ascii="Times New Roman" w:hAnsi="Times New Roman" w:cs="Times New Roman"/>
          <w:b/>
          <w:lang w:val="en-US"/>
        </w:rPr>
        <w:t>A</w:t>
      </w:r>
      <w:r w:rsidRPr="00FA39C4">
        <w:rPr>
          <w:rFonts w:ascii="Times New Roman" w:hAnsi="Times New Roman" w:cs="Times New Roman"/>
          <w:lang w:val="en-US"/>
        </w:rPr>
        <w:t>), why these samples and the patients’ corresponding serum sample were excluded (n = 8 samples, n = 4 patients, in total). All analytes exhibited median bead counts ≥ 30 (</w:t>
      </w:r>
      <w:r w:rsidRPr="0098363C">
        <w:rPr>
          <w:rFonts w:ascii="Times New Roman" w:hAnsi="Times New Roman" w:cs="Times New Roman"/>
          <w:b/>
          <w:lang w:val="en-US"/>
        </w:rPr>
        <w:t>Figure S</w:t>
      </w:r>
      <w:r w:rsidR="0098363C" w:rsidRPr="0098363C">
        <w:rPr>
          <w:rFonts w:ascii="Times New Roman" w:hAnsi="Times New Roman" w:cs="Times New Roman"/>
          <w:b/>
          <w:lang w:val="en-US"/>
        </w:rPr>
        <w:t>3</w:t>
      </w:r>
      <w:r w:rsidRPr="0098363C">
        <w:rPr>
          <w:rFonts w:ascii="Times New Roman" w:hAnsi="Times New Roman" w:cs="Times New Roman"/>
          <w:b/>
          <w:lang w:val="en-US"/>
        </w:rPr>
        <w:t>B</w:t>
      </w:r>
      <w:r w:rsidRPr="00FA39C4">
        <w:rPr>
          <w:rFonts w:ascii="Times New Roman" w:hAnsi="Times New Roman" w:cs="Times New Roman"/>
          <w:lang w:val="en-US"/>
        </w:rPr>
        <w:t>).</w:t>
      </w:r>
    </w:p>
    <w:p w14:paraId="3807ECC2" w14:textId="77777777" w:rsidR="008150D2" w:rsidRPr="00FA39C4" w:rsidRDefault="008150D2" w:rsidP="00A672BC">
      <w:pPr>
        <w:spacing w:line="480" w:lineRule="auto"/>
        <w:jc w:val="both"/>
        <w:rPr>
          <w:rFonts w:ascii="Times New Roman" w:hAnsi="Times New Roman" w:cs="Times New Roman"/>
          <w:lang w:val="en-US"/>
        </w:rPr>
      </w:pPr>
    </w:p>
    <w:p w14:paraId="2312912A" w14:textId="3B7F85E3" w:rsidR="008150D2" w:rsidRPr="00FA39C4" w:rsidRDefault="008150D2" w:rsidP="00A672BC">
      <w:pPr>
        <w:spacing w:line="480" w:lineRule="auto"/>
        <w:jc w:val="both"/>
        <w:rPr>
          <w:rFonts w:ascii="Times New Roman" w:hAnsi="Times New Roman" w:cs="Times New Roman"/>
          <w:lang w:val="en-US"/>
        </w:rPr>
      </w:pPr>
      <w:r w:rsidRPr="00FA39C4">
        <w:rPr>
          <w:rFonts w:ascii="Times New Roman" w:hAnsi="Times New Roman" w:cs="Times New Roman"/>
          <w:lang w:val="en-US"/>
        </w:rPr>
        <w:t>Median</w:t>
      </w:r>
      <w:r w:rsidR="003611D7">
        <w:rPr>
          <w:rFonts w:ascii="Times New Roman" w:hAnsi="Times New Roman" w:cs="Times New Roman"/>
          <w:lang w:val="en-US"/>
        </w:rPr>
        <w:t xml:space="preserve"> </w:t>
      </w:r>
      <w:r w:rsidR="00D32FBF">
        <w:rPr>
          <w:rFonts w:ascii="Times New Roman" w:hAnsi="Times New Roman" w:cs="Times New Roman"/>
          <w:lang w:val="en-US"/>
        </w:rPr>
        <w:t>fluorescence</w:t>
      </w:r>
      <w:r w:rsidRPr="00FA39C4">
        <w:rPr>
          <w:rFonts w:ascii="Times New Roman" w:hAnsi="Times New Roman" w:cs="Times New Roman"/>
          <w:lang w:val="en-US"/>
        </w:rPr>
        <w:t xml:space="preserve"> intensity measurements (median MFI) across all samples were compared. </w:t>
      </w:r>
      <w:r w:rsidR="00CF5947">
        <w:rPr>
          <w:rFonts w:ascii="Times New Roman" w:hAnsi="Times New Roman" w:cs="Times New Roman"/>
          <w:lang w:val="en-US"/>
        </w:rPr>
        <w:t xml:space="preserve">In order to compare presumptuous systematic discrepancies between </w:t>
      </w:r>
      <w:r w:rsidRPr="00FA39C4">
        <w:rPr>
          <w:rFonts w:ascii="Times New Roman" w:hAnsi="Times New Roman" w:cs="Times New Roman"/>
          <w:lang w:val="en-US"/>
        </w:rPr>
        <w:t>CSF and serum samples, we analyzed blank, as well as pooled,</w:t>
      </w:r>
      <w:r w:rsidRPr="002E299F">
        <w:rPr>
          <w:rFonts w:ascii="Times New Roman" w:hAnsi="Times New Roman" w:cs="Times New Roman"/>
          <w:lang w:val="en-US"/>
        </w:rPr>
        <w:t xml:space="preserve"> samples of CSF and serum.</w:t>
      </w:r>
      <w:r w:rsidRPr="00C523E0">
        <w:rPr>
          <w:rFonts w:ascii="Times New Roman" w:hAnsi="Times New Roman" w:cs="Times New Roman"/>
          <w:lang w:val="en-US"/>
        </w:rPr>
        <w:t xml:space="preserve"> Of note, both blank CSF and pooled CSF exhibited higher median MFI compared with the serum equivalents</w:t>
      </w:r>
      <w:r w:rsidRPr="001B3285">
        <w:rPr>
          <w:rFonts w:ascii="Times New Roman" w:hAnsi="Times New Roman" w:cs="Times New Roman"/>
          <w:lang w:val="en-US"/>
        </w:rPr>
        <w:t xml:space="preserve"> (</w:t>
      </w:r>
      <w:r w:rsidRPr="00576BA0">
        <w:rPr>
          <w:rFonts w:ascii="Times New Roman" w:hAnsi="Times New Roman" w:cs="Times New Roman"/>
          <w:b/>
          <w:lang w:val="en-US"/>
        </w:rPr>
        <w:t>Figure S</w:t>
      </w:r>
      <w:r w:rsidR="00576BA0" w:rsidRPr="00576BA0">
        <w:rPr>
          <w:rFonts w:ascii="Times New Roman" w:hAnsi="Times New Roman" w:cs="Times New Roman"/>
          <w:b/>
          <w:lang w:val="en-US"/>
        </w:rPr>
        <w:t>4</w:t>
      </w:r>
      <w:r w:rsidRPr="00576BA0">
        <w:rPr>
          <w:rFonts w:ascii="Times New Roman" w:hAnsi="Times New Roman" w:cs="Times New Roman"/>
          <w:b/>
          <w:lang w:val="en-US"/>
        </w:rPr>
        <w:t>A</w:t>
      </w:r>
      <w:r w:rsidR="00576BA0">
        <w:rPr>
          <w:rFonts w:ascii="Times New Roman" w:hAnsi="Times New Roman" w:cs="Times New Roman"/>
          <w:lang w:val="en-US"/>
        </w:rPr>
        <w:t>, inset</w:t>
      </w:r>
      <w:r w:rsidRPr="001B3285">
        <w:rPr>
          <w:rFonts w:ascii="Times New Roman" w:hAnsi="Times New Roman" w:cs="Times New Roman"/>
          <w:lang w:val="en-US"/>
        </w:rPr>
        <w:t>), thus necessitating background subtraction.</w:t>
      </w:r>
      <w:r w:rsidRPr="00CB4CFC">
        <w:rPr>
          <w:rFonts w:ascii="Times New Roman" w:hAnsi="Times New Roman" w:cs="Times New Roman"/>
          <w:lang w:val="en-US"/>
        </w:rPr>
        <w:t xml:space="preserve"> Background subtraction was conducted sample-wise by sample </w:t>
      </w:r>
      <w:proofErr w:type="spellStart"/>
      <w:r w:rsidRPr="00CB4CFC">
        <w:rPr>
          <w:rFonts w:ascii="Times New Roman" w:hAnsi="Times New Roman" w:cs="Times New Roman"/>
          <w:i/>
          <w:lang w:val="en-US"/>
        </w:rPr>
        <w:t>i</w:t>
      </w:r>
      <w:proofErr w:type="spellEnd"/>
      <w:r w:rsidRPr="00CB4CFC">
        <w:rPr>
          <w:rFonts w:ascii="Times New Roman" w:hAnsi="Times New Roman" w:cs="Times New Roman"/>
          <w:lang w:val="en-US"/>
        </w:rPr>
        <w:t xml:space="preserve"> as stipulated in Eq</w:t>
      </w:r>
      <w:r w:rsidRPr="00FA39C4">
        <w:rPr>
          <w:rFonts w:ascii="Times New Roman" w:hAnsi="Times New Roman" w:cs="Times New Roman"/>
          <w:lang w:val="en-US"/>
        </w:rPr>
        <w:t>uation 1 (Eq.1), i.e. the adjusted intensity was defined as the sample-wise MFI following mean bare bead subtraction, where n = 3 bare beads (</w:t>
      </w:r>
      <w:r w:rsidRPr="00FA39C4">
        <w:rPr>
          <w:rFonts w:ascii="Times New Roman" w:hAnsi="Times New Roman" w:cs="Times New Roman"/>
          <w:i/>
          <w:lang w:val="en-US"/>
        </w:rPr>
        <w:t>j</w:t>
      </w:r>
      <w:r w:rsidRPr="00FA39C4">
        <w:rPr>
          <w:rFonts w:ascii="Times New Roman" w:hAnsi="Times New Roman" w:cs="Times New Roman"/>
          <w:lang w:val="en-US"/>
        </w:rPr>
        <w:t>) per sample.</w:t>
      </w:r>
    </w:p>
    <w:p w14:paraId="1A57C510" w14:textId="77777777" w:rsidR="008150D2" w:rsidRPr="00FA39C4" w:rsidRDefault="008150D2" w:rsidP="00A672BC">
      <w:pPr>
        <w:spacing w:line="480" w:lineRule="auto"/>
        <w:jc w:val="both"/>
        <w:rPr>
          <w:rFonts w:ascii="Times New Roman" w:hAnsi="Times New Roman" w:cs="Times New Roman"/>
          <w:lang w:val="en-US"/>
        </w:rPr>
      </w:pPr>
    </w:p>
    <w:p w14:paraId="342FB142" w14:textId="77777777" w:rsidR="008150D2" w:rsidRPr="00FA39C4" w:rsidRDefault="00A02134" w:rsidP="00A672BC">
      <w:pPr>
        <w:spacing w:line="480" w:lineRule="auto"/>
        <w:jc w:val="both"/>
        <w:rPr>
          <w:rFonts w:ascii="Times New Roman" w:hAnsi="Times New Roman" w:cs="Times New Roman"/>
          <w:lang w:val="en-US"/>
        </w:rPr>
      </w:pPr>
      <m:oMathPara>
        <m:oMath>
          <m:sSub>
            <m:sSubPr>
              <m:ctrlPr>
                <w:rPr>
                  <w:rFonts w:ascii="Cambria Math" w:hAnsi="Cambria Math" w:cs="Times New Roman"/>
                  <w:i/>
                  <w:lang w:val="en-US"/>
                </w:rPr>
              </m:ctrlPr>
            </m:sSubPr>
            <m:e>
              <m:r>
                <w:rPr>
                  <w:rFonts w:ascii="Cambria Math" w:hAnsi="Cambria Math" w:cs="Times New Roman"/>
                  <w:lang w:val="en-US"/>
                </w:rPr>
                <m:t>MFI</m:t>
              </m:r>
            </m:e>
            <m:sub>
              <m:r>
                <w:rPr>
                  <w:rFonts w:ascii="Cambria Math" w:hAnsi="Cambria Math" w:cs="Times New Roman"/>
                  <w:lang w:val="en-US"/>
                </w:rPr>
                <m:t>i,  adjusted</m:t>
              </m:r>
            </m:sub>
          </m:sSub>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MFI</m:t>
              </m:r>
            </m:e>
            <m:sub>
              <m:r>
                <w:rPr>
                  <w:rFonts w:ascii="Cambria Math" w:hAnsi="Cambria Math" w:cs="Times New Roman"/>
                  <w:lang w:val="en-US"/>
                </w:rPr>
                <m:t>i</m:t>
              </m:r>
            </m:sub>
          </m:sSub>
          <m:r>
            <w:rPr>
              <w:rFonts w:ascii="Cambria Math" w:hAnsi="Cambria Math" w:cs="Times New Roman"/>
              <w:lang w:val="en-US"/>
            </w:rPr>
            <m:t xml:space="preserve"> –</m:t>
          </m:r>
          <m:d>
            <m:dPr>
              <m:ctrlPr>
                <w:rPr>
                  <w:rFonts w:ascii="Cambria Math" w:hAnsi="Cambria Math" w:cs="Times New Roman"/>
                  <w:i/>
                  <w:lang w:val="en-US"/>
                </w:rPr>
              </m:ctrlPr>
            </m:dPr>
            <m:e>
              <m:r>
                <w:rPr>
                  <w:rFonts w:ascii="Cambria Math" w:hAnsi="Cambria Math" w:cs="Times New Roman"/>
                  <w:lang w:val="en-US"/>
                </w:rPr>
                <m:t xml:space="preserve"> </m:t>
              </m:r>
              <m:f>
                <m:fPr>
                  <m:ctrlPr>
                    <w:rPr>
                      <w:rFonts w:ascii="Cambria Math" w:hAnsi="Cambria Math" w:cs="Times New Roman"/>
                      <w:i/>
                      <w:lang w:val="en-US"/>
                    </w:rPr>
                  </m:ctrlPr>
                </m:fPr>
                <m:num>
                  <m:sSub>
                    <m:sSubPr>
                      <m:ctrlPr>
                        <w:rPr>
                          <w:rFonts w:ascii="Cambria Math" w:hAnsi="Cambria Math" w:cs="Times New Roman"/>
                          <w:i/>
                          <w:lang w:val="en-US"/>
                        </w:rPr>
                      </m:ctrlPr>
                    </m:sSubPr>
                    <m:e>
                      <m:r>
                        <w:rPr>
                          <w:rFonts w:ascii="Cambria Math" w:hAnsi="Cambria Math" w:cs="Times New Roman"/>
                          <w:lang w:val="en-US"/>
                        </w:rPr>
                        <m:t>MFI</m:t>
                      </m:r>
                    </m:e>
                    <m:sub>
                      <m:r>
                        <w:rPr>
                          <w:rFonts w:ascii="Cambria Math" w:hAnsi="Cambria Math" w:cs="Times New Roman"/>
                          <w:lang w:val="en-US"/>
                        </w:rPr>
                        <m:t>j1, i</m:t>
                      </m:r>
                    </m:sub>
                  </m:sSub>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MFI</m:t>
                      </m:r>
                    </m:e>
                    <m:sub>
                      <m:r>
                        <w:rPr>
                          <w:rFonts w:ascii="Cambria Math" w:hAnsi="Cambria Math" w:cs="Times New Roman"/>
                          <w:lang w:val="en-US"/>
                        </w:rPr>
                        <m:t>j2, i</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MFI</m:t>
                      </m:r>
                    </m:e>
                    <m:sub>
                      <m:r>
                        <w:rPr>
                          <w:rFonts w:ascii="Cambria Math" w:hAnsi="Cambria Math" w:cs="Times New Roman"/>
                          <w:lang w:val="en-US"/>
                        </w:rPr>
                        <m:t>j3, i</m:t>
                      </m:r>
                    </m:sub>
                  </m:sSub>
                </m:num>
                <m:den>
                  <m:sSub>
                    <m:sSubPr>
                      <m:ctrlPr>
                        <w:rPr>
                          <w:rFonts w:ascii="Cambria Math" w:hAnsi="Cambria Math" w:cs="Times New Roman"/>
                          <w:i/>
                          <w:lang w:val="en-US"/>
                        </w:rPr>
                      </m:ctrlPr>
                    </m:sSubPr>
                    <m:e>
                      <m:r>
                        <w:rPr>
                          <w:rFonts w:ascii="Cambria Math" w:hAnsi="Cambria Math" w:cs="Times New Roman"/>
                          <w:lang w:val="en-US"/>
                        </w:rPr>
                        <m:t>n</m:t>
                      </m:r>
                    </m:e>
                    <m:sub>
                      <m:r>
                        <w:rPr>
                          <w:rFonts w:ascii="Cambria Math" w:hAnsi="Cambria Math" w:cs="Times New Roman"/>
                          <w:lang w:val="en-US"/>
                        </w:rPr>
                        <m:t>bare beads</m:t>
                      </m:r>
                    </m:sub>
                  </m:sSub>
                </m:den>
              </m:f>
            </m:e>
          </m:d>
        </m:oMath>
      </m:oMathPara>
    </w:p>
    <w:p w14:paraId="24AFFE88" w14:textId="77777777" w:rsidR="008150D2" w:rsidRPr="002E299F" w:rsidRDefault="008150D2" w:rsidP="00A672BC">
      <w:pPr>
        <w:spacing w:line="480" w:lineRule="auto"/>
        <w:jc w:val="right"/>
        <w:rPr>
          <w:rFonts w:ascii="Times New Roman" w:hAnsi="Times New Roman" w:cs="Times New Roman"/>
          <w:lang w:val="en-US"/>
        </w:rPr>
      </w:pPr>
      <w:r w:rsidRPr="00FA39C4">
        <w:rPr>
          <w:rFonts w:ascii="Times New Roman" w:hAnsi="Times New Roman" w:cs="Times New Roman"/>
          <w:lang w:val="en-US"/>
        </w:rPr>
        <w:t xml:space="preserve">  </w:t>
      </w:r>
      <w:r w:rsidRPr="002E299F">
        <w:rPr>
          <w:rFonts w:ascii="Times New Roman" w:hAnsi="Times New Roman" w:cs="Times New Roman"/>
          <w:lang w:val="en-US"/>
        </w:rPr>
        <w:t>(Eq.1)</w:t>
      </w:r>
    </w:p>
    <w:p w14:paraId="0EC45ACF" w14:textId="77777777" w:rsidR="008150D2" w:rsidRPr="00C523E0" w:rsidRDefault="008150D2" w:rsidP="00A672BC">
      <w:pPr>
        <w:spacing w:line="480" w:lineRule="auto"/>
        <w:jc w:val="both"/>
        <w:rPr>
          <w:rFonts w:ascii="Times New Roman" w:hAnsi="Times New Roman" w:cs="Times New Roman"/>
          <w:lang w:val="en-US"/>
        </w:rPr>
      </w:pPr>
    </w:p>
    <w:p w14:paraId="1DDC81E8" w14:textId="1C734BB0" w:rsidR="0027226C" w:rsidRPr="00FA39C4" w:rsidRDefault="008150D2" w:rsidP="00A672BC">
      <w:pPr>
        <w:spacing w:line="480" w:lineRule="auto"/>
        <w:jc w:val="both"/>
        <w:rPr>
          <w:rFonts w:ascii="Times New Roman" w:hAnsi="Times New Roman" w:cs="Times New Roman"/>
          <w:lang w:val="en-US"/>
        </w:rPr>
      </w:pPr>
      <w:r w:rsidRPr="001B3285">
        <w:rPr>
          <w:rFonts w:ascii="Times New Roman" w:hAnsi="Times New Roman" w:cs="Times New Roman"/>
          <w:lang w:val="en-US"/>
        </w:rPr>
        <w:t xml:space="preserve">For analytes that following background subtraction had </w:t>
      </w:r>
      <w:proofErr w:type="spellStart"/>
      <w:r w:rsidRPr="001B3285">
        <w:rPr>
          <w:rFonts w:ascii="Times New Roman" w:hAnsi="Times New Roman" w:cs="Times New Roman"/>
          <w:lang w:val="en-US"/>
        </w:rPr>
        <w:t>MFI</w:t>
      </w:r>
      <w:r w:rsidRPr="001B3285">
        <w:rPr>
          <w:rFonts w:ascii="Times New Roman" w:hAnsi="Times New Roman" w:cs="Times New Roman"/>
          <w:vertAlign w:val="subscript"/>
          <w:lang w:val="en-US"/>
        </w:rPr>
        <w:t>adjusted</w:t>
      </w:r>
      <w:proofErr w:type="spellEnd"/>
      <w:r w:rsidRPr="001B3285">
        <w:rPr>
          <w:rFonts w:ascii="Times New Roman" w:hAnsi="Times New Roman" w:cs="Times New Roman"/>
          <w:lang w:val="en-US"/>
        </w:rPr>
        <w:t xml:space="preserve"> ≤ 0, we added “1”, in order to enable down-stream analysis. </w:t>
      </w:r>
      <w:r w:rsidRPr="00CB4CFC">
        <w:rPr>
          <w:rFonts w:ascii="Times New Roman" w:hAnsi="Times New Roman" w:cs="Times New Roman"/>
          <w:lang w:val="en-US"/>
        </w:rPr>
        <w:t xml:space="preserve">Following background subtraction, </w:t>
      </w:r>
      <w:proofErr w:type="spellStart"/>
      <w:r w:rsidRPr="00CB4CFC">
        <w:rPr>
          <w:rFonts w:ascii="Times New Roman" w:hAnsi="Times New Roman" w:cs="Times New Roman"/>
          <w:lang w:val="en-US"/>
        </w:rPr>
        <w:t>MFI</w:t>
      </w:r>
      <w:r w:rsidRPr="00CB4CFC">
        <w:rPr>
          <w:rFonts w:ascii="Times New Roman" w:hAnsi="Times New Roman" w:cs="Times New Roman"/>
          <w:vertAlign w:val="subscript"/>
          <w:lang w:val="en-US"/>
        </w:rPr>
        <w:t>adjusted</w:t>
      </w:r>
      <w:proofErr w:type="spellEnd"/>
      <w:r w:rsidRPr="00CB4CFC">
        <w:rPr>
          <w:rFonts w:ascii="Times New Roman" w:hAnsi="Times New Roman" w:cs="Times New Roman"/>
          <w:lang w:val="en-US"/>
        </w:rPr>
        <w:t xml:space="preserve"> was re-</w:t>
      </w:r>
      <w:r w:rsidRPr="00FA39C4">
        <w:rPr>
          <w:rFonts w:ascii="Times New Roman" w:hAnsi="Times New Roman" w:cs="Times New Roman"/>
          <w:lang w:val="en-US"/>
        </w:rPr>
        <w:t>examined, with improved similarity between blank and pool samples (</w:t>
      </w:r>
      <w:r w:rsidRPr="0047349D">
        <w:rPr>
          <w:rFonts w:ascii="Times New Roman" w:hAnsi="Times New Roman" w:cs="Times New Roman"/>
          <w:b/>
          <w:lang w:val="en-US"/>
        </w:rPr>
        <w:t>Figure S</w:t>
      </w:r>
      <w:r w:rsidR="0047349D" w:rsidRPr="0047349D">
        <w:rPr>
          <w:rFonts w:ascii="Times New Roman" w:hAnsi="Times New Roman" w:cs="Times New Roman"/>
          <w:b/>
          <w:lang w:val="en-US"/>
        </w:rPr>
        <w:t>4</w:t>
      </w:r>
      <w:r w:rsidRPr="0047349D">
        <w:rPr>
          <w:rFonts w:ascii="Times New Roman" w:hAnsi="Times New Roman" w:cs="Times New Roman"/>
          <w:b/>
          <w:lang w:val="en-US"/>
        </w:rPr>
        <w:t>B</w:t>
      </w:r>
      <w:r w:rsidRPr="00FA39C4">
        <w:rPr>
          <w:rFonts w:ascii="Times New Roman" w:hAnsi="Times New Roman" w:cs="Times New Roman"/>
          <w:lang w:val="en-US"/>
        </w:rPr>
        <w:t xml:space="preserve">), albeit a small residual difference between </w:t>
      </w:r>
      <w:proofErr w:type="spellStart"/>
      <w:r w:rsidRPr="00FA39C4">
        <w:rPr>
          <w:rFonts w:ascii="Times New Roman" w:hAnsi="Times New Roman" w:cs="Times New Roman"/>
          <w:lang w:val="en-US"/>
        </w:rPr>
        <w:t>Blank</w:t>
      </w:r>
      <w:r w:rsidRPr="00FA39C4">
        <w:rPr>
          <w:rFonts w:ascii="Times New Roman" w:hAnsi="Times New Roman" w:cs="Times New Roman"/>
          <w:vertAlign w:val="subscript"/>
          <w:lang w:val="en-US"/>
        </w:rPr>
        <w:t>CSF</w:t>
      </w:r>
      <w:proofErr w:type="spellEnd"/>
      <w:r w:rsidRPr="00FA39C4">
        <w:rPr>
          <w:rFonts w:ascii="Times New Roman" w:hAnsi="Times New Roman" w:cs="Times New Roman"/>
          <w:lang w:val="en-US"/>
        </w:rPr>
        <w:t xml:space="preserve"> and </w:t>
      </w:r>
      <w:proofErr w:type="spellStart"/>
      <w:r w:rsidRPr="00FA39C4">
        <w:rPr>
          <w:rFonts w:ascii="Times New Roman" w:hAnsi="Times New Roman" w:cs="Times New Roman"/>
          <w:lang w:val="en-US"/>
        </w:rPr>
        <w:t>Blank</w:t>
      </w:r>
      <w:r w:rsidRPr="00FA39C4">
        <w:rPr>
          <w:rFonts w:ascii="Times New Roman" w:hAnsi="Times New Roman" w:cs="Times New Roman"/>
          <w:vertAlign w:val="subscript"/>
          <w:lang w:val="en-US"/>
        </w:rPr>
        <w:t>serum</w:t>
      </w:r>
      <w:proofErr w:type="spellEnd"/>
      <w:r w:rsidRPr="00FA39C4">
        <w:rPr>
          <w:rFonts w:ascii="Times New Roman" w:hAnsi="Times New Roman" w:cs="Times New Roman"/>
          <w:lang w:val="en-US"/>
        </w:rPr>
        <w:t xml:space="preserve">. Next, we examined </w:t>
      </w:r>
      <w:proofErr w:type="spellStart"/>
      <w:r w:rsidRPr="00FA39C4">
        <w:rPr>
          <w:rFonts w:ascii="Times New Roman" w:hAnsi="Times New Roman" w:cs="Times New Roman"/>
          <w:lang w:val="en-US"/>
        </w:rPr>
        <w:t>MFI</w:t>
      </w:r>
      <w:r w:rsidRPr="00FA39C4">
        <w:rPr>
          <w:rFonts w:ascii="Times New Roman" w:hAnsi="Times New Roman" w:cs="Times New Roman"/>
          <w:vertAlign w:val="subscript"/>
          <w:lang w:val="en-US"/>
        </w:rPr>
        <w:t>adjusted</w:t>
      </w:r>
      <w:proofErr w:type="spellEnd"/>
      <w:r w:rsidRPr="00FA39C4">
        <w:rPr>
          <w:rFonts w:ascii="Times New Roman" w:hAnsi="Times New Roman" w:cs="Times New Roman"/>
          <w:lang w:val="en-US"/>
        </w:rPr>
        <w:t xml:space="preserve"> per </w:t>
      </w:r>
      <w:r w:rsidRPr="00FA39C4">
        <w:rPr>
          <w:rFonts w:ascii="Times New Roman" w:hAnsi="Times New Roman" w:cs="Times New Roman"/>
          <w:lang w:val="en-US"/>
        </w:rPr>
        <w:lastRenderedPageBreak/>
        <w:t>analyte. We found that a few analytes had median MFI values very close to 0/1 (</w:t>
      </w:r>
      <w:r w:rsidRPr="007B156A">
        <w:rPr>
          <w:rFonts w:ascii="Times New Roman" w:hAnsi="Times New Roman" w:cs="Times New Roman"/>
          <w:b/>
          <w:lang w:val="en-US"/>
        </w:rPr>
        <w:t>Figure S</w:t>
      </w:r>
      <w:r w:rsidR="007B156A" w:rsidRPr="007B156A">
        <w:rPr>
          <w:rFonts w:ascii="Times New Roman" w:hAnsi="Times New Roman" w:cs="Times New Roman"/>
          <w:b/>
          <w:lang w:val="en-US"/>
        </w:rPr>
        <w:t>4</w:t>
      </w:r>
      <w:r w:rsidRPr="007B156A">
        <w:rPr>
          <w:rFonts w:ascii="Times New Roman" w:hAnsi="Times New Roman" w:cs="Times New Roman"/>
          <w:b/>
          <w:lang w:val="en-US"/>
        </w:rPr>
        <w:t>C</w:t>
      </w:r>
      <w:r w:rsidRPr="00FA39C4">
        <w:rPr>
          <w:rFonts w:ascii="Times New Roman" w:hAnsi="Times New Roman" w:cs="Times New Roman"/>
          <w:lang w:val="en-US"/>
        </w:rPr>
        <w:t xml:space="preserve">). Analytes that exhibited median </w:t>
      </w:r>
      <w:proofErr w:type="spellStart"/>
      <w:r w:rsidRPr="00FA39C4">
        <w:rPr>
          <w:rFonts w:ascii="Times New Roman" w:hAnsi="Times New Roman" w:cs="Times New Roman"/>
          <w:lang w:val="en-US"/>
        </w:rPr>
        <w:t>MFI</w:t>
      </w:r>
      <w:r w:rsidRPr="00FA39C4">
        <w:rPr>
          <w:rFonts w:ascii="Times New Roman" w:hAnsi="Times New Roman" w:cs="Times New Roman"/>
          <w:vertAlign w:val="subscript"/>
          <w:lang w:val="en-US"/>
        </w:rPr>
        <w:t>adjusted</w:t>
      </w:r>
      <w:proofErr w:type="spellEnd"/>
      <w:r w:rsidRPr="00FA39C4">
        <w:rPr>
          <w:rFonts w:ascii="Times New Roman" w:hAnsi="Times New Roman" w:cs="Times New Roman"/>
          <w:lang w:val="en-US"/>
        </w:rPr>
        <w:t xml:space="preserve"> ≤ median </w:t>
      </w:r>
      <w:proofErr w:type="spellStart"/>
      <w:r w:rsidRPr="00FA39C4">
        <w:rPr>
          <w:rFonts w:ascii="Times New Roman" w:hAnsi="Times New Roman" w:cs="Times New Roman"/>
          <w:lang w:val="en-US"/>
        </w:rPr>
        <w:t>MFI</w:t>
      </w:r>
      <w:r w:rsidRPr="00FA39C4">
        <w:rPr>
          <w:rFonts w:ascii="Times New Roman" w:hAnsi="Times New Roman" w:cs="Times New Roman"/>
          <w:vertAlign w:val="subscript"/>
          <w:lang w:val="en-US"/>
        </w:rPr>
        <w:t>rIgG</w:t>
      </w:r>
      <w:proofErr w:type="spellEnd"/>
      <w:r w:rsidRPr="00FA39C4">
        <w:rPr>
          <w:rFonts w:ascii="Times New Roman" w:hAnsi="Times New Roman" w:cs="Times New Roman"/>
          <w:lang w:val="en-US"/>
        </w:rPr>
        <w:t xml:space="preserve"> were investigated further (n = 11 in CSF and n = 1 in serum, respectively). Histograms of each analyte were plotted and if the majority of intensities were ≤ 1, the analyte was excluded. This pertained to the analyte CFI HPA024061 (</w:t>
      </w:r>
      <w:r w:rsidRPr="00724AFB">
        <w:rPr>
          <w:rFonts w:ascii="Times New Roman" w:hAnsi="Times New Roman" w:cs="Times New Roman"/>
          <w:b/>
          <w:lang w:val="en-US"/>
        </w:rPr>
        <w:t xml:space="preserve">Figure </w:t>
      </w:r>
      <w:r w:rsidR="006C2FFD" w:rsidRPr="00724AFB">
        <w:rPr>
          <w:rFonts w:ascii="Times New Roman" w:hAnsi="Times New Roman" w:cs="Times New Roman"/>
          <w:b/>
          <w:lang w:val="en-US"/>
        </w:rPr>
        <w:t>S4</w:t>
      </w:r>
      <w:r w:rsidR="006C2FFD">
        <w:rPr>
          <w:rFonts w:ascii="Times New Roman" w:hAnsi="Times New Roman" w:cs="Times New Roman"/>
          <w:b/>
          <w:lang w:val="en-US"/>
        </w:rPr>
        <w:t>C, inset</w:t>
      </w:r>
      <w:r w:rsidRPr="00FA39C4">
        <w:rPr>
          <w:rFonts w:ascii="Times New Roman" w:hAnsi="Times New Roman" w:cs="Times New Roman"/>
          <w:lang w:val="en-US"/>
        </w:rPr>
        <w:t xml:space="preserve">) in both CSF and serum, which was hence excluded. Following these assessments, quality control was considered finished. </w:t>
      </w:r>
      <w:r w:rsidR="00E72703">
        <w:rPr>
          <w:rFonts w:ascii="Times New Roman" w:hAnsi="Times New Roman" w:cs="Times New Roman"/>
          <w:lang w:val="en-US"/>
        </w:rPr>
        <w:t>O</w:t>
      </w:r>
      <w:r w:rsidRPr="00FA39C4">
        <w:rPr>
          <w:rFonts w:ascii="Times New Roman" w:hAnsi="Times New Roman" w:cs="Times New Roman"/>
          <w:lang w:val="en-US"/>
        </w:rPr>
        <w:t>nwards only patients</w:t>
      </w:r>
      <w:r w:rsidR="00207426">
        <w:rPr>
          <w:rFonts w:ascii="Times New Roman" w:hAnsi="Times New Roman" w:cs="Times New Roman"/>
          <w:lang w:val="en-US"/>
        </w:rPr>
        <w:t xml:space="preserve"> or controls</w:t>
      </w:r>
      <w:r w:rsidRPr="00FA39C4">
        <w:rPr>
          <w:rFonts w:ascii="Times New Roman" w:hAnsi="Times New Roman" w:cs="Times New Roman"/>
          <w:lang w:val="en-US"/>
        </w:rPr>
        <w:t xml:space="preserve"> with matched CSF and serum samples were investigated.</w:t>
      </w:r>
    </w:p>
    <w:p w14:paraId="5014AAD1" w14:textId="43E9E958" w:rsidR="009C4C33" w:rsidRPr="00E65A56" w:rsidRDefault="009C4C33" w:rsidP="00A672BC">
      <w:pPr>
        <w:spacing w:line="480" w:lineRule="auto"/>
        <w:jc w:val="both"/>
        <w:rPr>
          <w:rFonts w:ascii="Times New Roman" w:hAnsi="Times New Roman" w:cs="Times New Roman"/>
          <w:lang w:val="en-US"/>
        </w:rPr>
      </w:pPr>
    </w:p>
    <w:p w14:paraId="2C0B8838" w14:textId="77777777" w:rsidR="009C4C33" w:rsidRPr="009D6FAB" w:rsidRDefault="009C4C33" w:rsidP="00A672BC">
      <w:pPr>
        <w:spacing w:line="480" w:lineRule="auto"/>
        <w:jc w:val="both"/>
        <w:rPr>
          <w:rFonts w:ascii="Times New Roman" w:hAnsi="Times New Roman" w:cs="Times New Roman"/>
          <w:b/>
          <w:lang w:val="en-US"/>
        </w:rPr>
      </w:pPr>
      <w:r w:rsidRPr="009D6FAB">
        <w:rPr>
          <w:rFonts w:ascii="Times New Roman" w:hAnsi="Times New Roman" w:cs="Times New Roman"/>
          <w:b/>
          <w:lang w:val="en-US"/>
        </w:rPr>
        <w:t>Data Examination Following Quality Control</w:t>
      </w:r>
    </w:p>
    <w:p w14:paraId="7FA9B180" w14:textId="078BAA80" w:rsidR="009C4C33" w:rsidRDefault="009C4C33" w:rsidP="00A672BC">
      <w:pPr>
        <w:spacing w:line="480" w:lineRule="auto"/>
        <w:jc w:val="both"/>
        <w:rPr>
          <w:rFonts w:ascii="Times New Roman" w:hAnsi="Times New Roman" w:cs="Times New Roman"/>
          <w:lang w:val="en-US"/>
        </w:rPr>
      </w:pPr>
      <w:r w:rsidRPr="00C523E0">
        <w:rPr>
          <w:rFonts w:ascii="Times New Roman" w:hAnsi="Times New Roman" w:cs="Times New Roman"/>
          <w:lang w:val="en-US"/>
        </w:rPr>
        <w:t xml:space="preserve">Matched </w:t>
      </w:r>
      <w:proofErr w:type="spellStart"/>
      <w:r w:rsidRPr="00C523E0">
        <w:rPr>
          <w:rFonts w:ascii="Times New Roman" w:hAnsi="Times New Roman" w:cs="Times New Roman"/>
          <w:lang w:val="en-US"/>
        </w:rPr>
        <w:t>TBI</w:t>
      </w:r>
      <w:proofErr w:type="spellEnd"/>
      <w:r w:rsidR="00781BF6">
        <w:rPr>
          <w:rFonts w:ascii="Times New Roman" w:hAnsi="Times New Roman" w:cs="Times New Roman"/>
          <w:lang w:val="en-US"/>
        </w:rPr>
        <w:t xml:space="preserve"> patient</w:t>
      </w:r>
      <w:r w:rsidRPr="00C523E0">
        <w:rPr>
          <w:rFonts w:ascii="Times New Roman" w:hAnsi="Times New Roman" w:cs="Times New Roman"/>
          <w:lang w:val="en-US"/>
        </w:rPr>
        <w:t xml:space="preserve"> and control samples were graphically examined per analyte and </w:t>
      </w:r>
      <w:r w:rsidRPr="001B3285">
        <w:rPr>
          <w:rFonts w:ascii="Times New Roman" w:hAnsi="Times New Roman" w:cs="Times New Roman"/>
          <w:lang w:val="en-US"/>
        </w:rPr>
        <w:t xml:space="preserve">sample with regard to </w:t>
      </w:r>
      <w:proofErr w:type="spellStart"/>
      <w:r w:rsidRPr="001B3285">
        <w:rPr>
          <w:rFonts w:ascii="Times New Roman" w:hAnsi="Times New Roman" w:cs="Times New Roman"/>
          <w:lang w:val="en-US"/>
        </w:rPr>
        <w:t>MFI</w:t>
      </w:r>
      <w:r w:rsidRPr="001B3285">
        <w:rPr>
          <w:rFonts w:ascii="Times New Roman" w:hAnsi="Times New Roman" w:cs="Times New Roman"/>
          <w:vertAlign w:val="subscript"/>
          <w:lang w:val="en-US"/>
        </w:rPr>
        <w:t>adjusted</w:t>
      </w:r>
      <w:proofErr w:type="spellEnd"/>
      <w:r w:rsidRPr="001B3285">
        <w:rPr>
          <w:rFonts w:ascii="Times New Roman" w:hAnsi="Times New Roman" w:cs="Times New Roman"/>
          <w:lang w:val="en-US"/>
        </w:rPr>
        <w:t xml:space="preserve">, in order to examine validity of upstream quality control and compare our obtained </w:t>
      </w:r>
      <w:r w:rsidRPr="00CB4CFC">
        <w:rPr>
          <w:rFonts w:ascii="Times New Roman" w:hAnsi="Times New Roman" w:cs="Times New Roman"/>
          <w:lang w:val="en-US"/>
        </w:rPr>
        <w:t xml:space="preserve">analytes with both negative and positive controls. In order to ensure the </w:t>
      </w:r>
      <w:r w:rsidRPr="00FA39C4">
        <w:rPr>
          <w:rFonts w:ascii="Times New Roman" w:hAnsi="Times New Roman" w:cs="Times New Roman"/>
          <w:lang w:val="en-US"/>
        </w:rPr>
        <w:t xml:space="preserve">validity of bi-compartmental assessments for both </w:t>
      </w:r>
      <w:proofErr w:type="spellStart"/>
      <w:r w:rsidRPr="00FA39C4">
        <w:rPr>
          <w:rFonts w:ascii="Times New Roman" w:hAnsi="Times New Roman" w:cs="Times New Roman"/>
          <w:lang w:val="en-US"/>
        </w:rPr>
        <w:t>TBI</w:t>
      </w:r>
      <w:proofErr w:type="spellEnd"/>
      <w:r w:rsidRPr="00FA39C4">
        <w:rPr>
          <w:rFonts w:ascii="Times New Roman" w:hAnsi="Times New Roman" w:cs="Times New Roman"/>
          <w:lang w:val="en-US"/>
        </w:rPr>
        <w:t xml:space="preserve"> and control patients, we examined patient sample and analyte correlations between serum and CSF (non-transformed data were used for calculations), using Spearman correlation. In addition, sibling antibodies were examined using Spearman correlation (non-transformed data) within compartments as well as the aforementioned between-compartment analyses. For sibling antibodies with within-compartment correlation Spearman </w:t>
      </w:r>
      <w:r w:rsidRPr="00FA39C4">
        <w:rPr>
          <w:rFonts w:ascii="Times New Roman" w:hAnsi="Times New Roman" w:cs="Times New Roman"/>
          <w:lang w:val="en-US"/>
        </w:rPr>
        <w:sym w:font="Symbol" w:char="F072"/>
      </w:r>
      <w:r w:rsidRPr="00FA39C4">
        <w:rPr>
          <w:rFonts w:ascii="Times New Roman" w:hAnsi="Times New Roman" w:cs="Times New Roman"/>
          <w:lang w:val="en-US"/>
        </w:rPr>
        <w:t xml:space="preserve"> ≤ 0.2, the antibody sibling with the lowest between-compartment (i.e. CSF-serum) correlation w</w:t>
      </w:r>
      <w:r w:rsidRPr="002E299F">
        <w:rPr>
          <w:rFonts w:ascii="Times New Roman" w:hAnsi="Times New Roman" w:cs="Times New Roman"/>
          <w:lang w:val="en-US"/>
        </w:rPr>
        <w:t xml:space="preserve">as excluded from further bi-compartmental analyses. </w:t>
      </w:r>
      <w:r w:rsidRPr="001B3285">
        <w:rPr>
          <w:rFonts w:ascii="Times New Roman" w:hAnsi="Times New Roman" w:cs="Times New Roman"/>
          <w:lang w:val="en-US"/>
        </w:rPr>
        <w:t>However, for mono-compartmental analyses, the sibling was included if the within-compartment correlation was deemed sufficient.</w:t>
      </w:r>
    </w:p>
    <w:p w14:paraId="24F795DB" w14:textId="493CB6D1" w:rsidR="00750E9C" w:rsidRDefault="00750E9C" w:rsidP="00A672BC">
      <w:pPr>
        <w:spacing w:line="480" w:lineRule="auto"/>
        <w:jc w:val="both"/>
        <w:rPr>
          <w:rFonts w:ascii="Times New Roman" w:hAnsi="Times New Roman" w:cs="Times New Roman"/>
          <w:lang w:val="en-US"/>
        </w:rPr>
      </w:pPr>
    </w:p>
    <w:p w14:paraId="393E5BF9" w14:textId="685E1833" w:rsidR="00750E9C" w:rsidRPr="00A37EAD" w:rsidRDefault="00750E9C" w:rsidP="00A672BC">
      <w:pPr>
        <w:spacing w:line="480" w:lineRule="auto"/>
        <w:jc w:val="both"/>
        <w:rPr>
          <w:rFonts w:ascii="Times New Roman" w:hAnsi="Times New Roman" w:cs="Times New Roman"/>
          <w:b/>
          <w:lang w:val="en-US"/>
        </w:rPr>
      </w:pPr>
      <w:r>
        <w:rPr>
          <w:rFonts w:ascii="Times New Roman" w:hAnsi="Times New Roman" w:cs="Times New Roman"/>
          <w:b/>
          <w:lang w:val="en-US"/>
        </w:rPr>
        <w:t>Supplementary statistical analysis</w:t>
      </w:r>
    </w:p>
    <w:p w14:paraId="5DDE80C5" w14:textId="58D2E114" w:rsidR="00871D8F" w:rsidRDefault="00871D8F" w:rsidP="00A672BC">
      <w:pPr>
        <w:spacing w:line="480" w:lineRule="auto"/>
        <w:jc w:val="both"/>
        <w:rPr>
          <w:rFonts w:ascii="Times New Roman" w:hAnsi="Times New Roman" w:cs="Times New Roman"/>
          <w:i/>
          <w:lang w:val="en-US"/>
        </w:rPr>
      </w:pPr>
      <w:r>
        <w:rPr>
          <w:rFonts w:ascii="Times New Roman" w:hAnsi="Times New Roman" w:cs="Times New Roman"/>
          <w:i/>
          <w:lang w:val="en-US"/>
        </w:rPr>
        <w:t>Protein Characterization</w:t>
      </w:r>
    </w:p>
    <w:p w14:paraId="1A3739F3" w14:textId="361A56D2" w:rsidR="003A2FAE" w:rsidRDefault="003A2FAE" w:rsidP="00A672BC">
      <w:pPr>
        <w:spacing w:line="480" w:lineRule="auto"/>
        <w:jc w:val="both"/>
        <w:rPr>
          <w:rFonts w:ascii="Times New Roman" w:hAnsi="Times New Roman" w:cs="Times New Roman"/>
          <w:lang w:val="en-US"/>
        </w:rPr>
      </w:pPr>
      <w:r>
        <w:rPr>
          <w:rFonts w:ascii="Times New Roman" w:hAnsi="Times New Roman" w:cs="Times New Roman"/>
          <w:lang w:val="en-US"/>
        </w:rPr>
        <w:lastRenderedPageBreak/>
        <w:t xml:space="preserve">For tissue enrichment analysis, we employed the analytic criteria in the </w:t>
      </w:r>
      <w:proofErr w:type="spellStart"/>
      <w:r>
        <w:rPr>
          <w:rFonts w:ascii="Times New Roman" w:hAnsi="Times New Roman" w:cs="Times New Roman"/>
          <w:lang w:val="en-US"/>
        </w:rPr>
        <w:t>HPA</w:t>
      </w:r>
      <w:proofErr w:type="spellEnd"/>
      <w:r>
        <w:rPr>
          <w:rFonts w:ascii="Times New Roman" w:hAnsi="Times New Roman" w:cs="Times New Roman"/>
          <w:lang w:val="en-US"/>
        </w:rPr>
        <w:t xml:space="preserve"> </w:t>
      </w:r>
      <w:r>
        <w:rPr>
          <w:rFonts w:ascii="Times New Roman" w:hAnsi="Times New Roman" w:cs="Times New Roman"/>
          <w:lang w:val="en-US"/>
        </w:rPr>
        <w:fldChar w:fldCharType="begin" w:fldLock="1"/>
      </w:r>
      <w:r w:rsidR="00AF72CF">
        <w:rPr>
          <w:rFonts w:ascii="Times New Roman" w:hAnsi="Times New Roman" w:cs="Times New Roman"/>
          <w:lang w:val="en-US"/>
        </w:rPr>
        <w:instrText>ADDIN CSL_CITATION {"citationItems":[{"id":"ITEM-1","itemData":{"URL":"https://www.proteinatlas.org/about/assays+annotation","accessed":{"date-parts":[["2020","4","29"]]},"author":[{"dropping-particle":"","family":"Collaborators.","given":"Human Protein Atlas","non-dropping-particle":"","parse-names":false,"suffix":""}],"id":"ITEM-1","issued":{"date-parts":[["0"]]},"title":"Assays and annotation - The Human Protein Atlas","type":"webpage"},"uris":["http://www.mendeley.com/documents/?uuid=e9e72db2-dc3f-3ab4-a92f-a552bc0bfb59"]}],"mendeley":{"formattedCitation":"(2)","plainTextFormattedCitation":"(2)","previouslyFormattedCitation":"(2)"},"properties":{"noteIndex":0},"schema":"https://github.com/citation-style-language/schema/raw/master/csl-citation.json"}</w:instrText>
      </w:r>
      <w:r>
        <w:rPr>
          <w:rFonts w:ascii="Times New Roman" w:hAnsi="Times New Roman" w:cs="Times New Roman"/>
          <w:lang w:val="en-US"/>
        </w:rPr>
        <w:fldChar w:fldCharType="separate"/>
      </w:r>
      <w:r w:rsidR="003D5735" w:rsidRPr="003D5735">
        <w:rPr>
          <w:rFonts w:ascii="Times New Roman" w:hAnsi="Times New Roman" w:cs="Times New Roman"/>
          <w:noProof/>
          <w:lang w:val="en-US"/>
        </w:rPr>
        <w:t>(2)</w:t>
      </w:r>
      <w:r>
        <w:rPr>
          <w:rFonts w:ascii="Times New Roman" w:hAnsi="Times New Roman" w:cs="Times New Roman"/>
          <w:lang w:val="en-US"/>
        </w:rPr>
        <w:fldChar w:fldCharType="end"/>
      </w:r>
      <w:r>
        <w:rPr>
          <w:rFonts w:ascii="Times New Roman" w:hAnsi="Times New Roman" w:cs="Times New Roman"/>
          <w:lang w:val="en-US"/>
        </w:rPr>
        <w:t xml:space="preserve"> on the RNA Consensus data set, from which normalized expression (</w:t>
      </w:r>
      <w:proofErr w:type="spellStart"/>
      <w:r>
        <w:rPr>
          <w:rFonts w:ascii="Times New Roman" w:hAnsi="Times New Roman" w:cs="Times New Roman"/>
          <w:lang w:val="en-US"/>
        </w:rPr>
        <w:t>NX</w:t>
      </w:r>
      <w:proofErr w:type="spellEnd"/>
      <w:r>
        <w:rPr>
          <w:rFonts w:ascii="Times New Roman" w:hAnsi="Times New Roman" w:cs="Times New Roman"/>
          <w:lang w:val="en-US"/>
        </w:rPr>
        <w:t xml:space="preserve">) values were retrieved. In brief, </w:t>
      </w:r>
      <w:proofErr w:type="spellStart"/>
      <w:r>
        <w:rPr>
          <w:rFonts w:ascii="Times New Roman" w:hAnsi="Times New Roman" w:cs="Times New Roman"/>
          <w:lang w:val="en-US"/>
        </w:rPr>
        <w:t>NX</w:t>
      </w:r>
      <w:proofErr w:type="spellEnd"/>
      <w:r>
        <w:rPr>
          <w:rFonts w:ascii="Times New Roman" w:hAnsi="Times New Roman" w:cs="Times New Roman"/>
          <w:lang w:val="en-US"/>
        </w:rPr>
        <w:t xml:space="preserve"> &lt;1 was deemed as “not detected”. </w:t>
      </w:r>
      <w:proofErr w:type="spellStart"/>
      <w:r>
        <w:rPr>
          <w:rFonts w:ascii="Times New Roman" w:hAnsi="Times New Roman" w:cs="Times New Roman"/>
          <w:lang w:val="en-US"/>
        </w:rPr>
        <w:t>NX</w:t>
      </w:r>
      <w:proofErr w:type="spellEnd"/>
      <w:r>
        <w:rPr>
          <w:rFonts w:ascii="Times New Roman" w:hAnsi="Times New Roman" w:cs="Times New Roman"/>
          <w:lang w:val="en-US"/>
        </w:rPr>
        <w:t xml:space="preserve"> &gt; 4 times other tissues’ minimal </w:t>
      </w:r>
      <w:proofErr w:type="spellStart"/>
      <w:r>
        <w:rPr>
          <w:rFonts w:ascii="Times New Roman" w:hAnsi="Times New Roman" w:cs="Times New Roman"/>
          <w:lang w:val="en-US"/>
        </w:rPr>
        <w:t>NX</w:t>
      </w:r>
      <w:proofErr w:type="spellEnd"/>
      <w:r>
        <w:rPr>
          <w:rFonts w:ascii="Times New Roman" w:hAnsi="Times New Roman" w:cs="Times New Roman"/>
          <w:lang w:val="en-US"/>
        </w:rPr>
        <w:t xml:space="preserve"> values (where </w:t>
      </w:r>
      <w:proofErr w:type="spellStart"/>
      <w:r>
        <w:rPr>
          <w:rFonts w:ascii="Times New Roman" w:hAnsi="Times New Roman" w:cs="Times New Roman"/>
          <w:lang w:val="en-US"/>
        </w:rPr>
        <w:t>NX</w:t>
      </w:r>
      <w:r>
        <w:rPr>
          <w:rFonts w:ascii="Times New Roman" w:hAnsi="Times New Roman" w:cs="Times New Roman"/>
          <w:vertAlign w:val="subscript"/>
          <w:lang w:val="en-US"/>
        </w:rPr>
        <w:t>min</w:t>
      </w:r>
      <w:proofErr w:type="spellEnd"/>
      <w:r>
        <w:rPr>
          <w:rFonts w:ascii="Times New Roman" w:hAnsi="Times New Roman" w:cs="Times New Roman"/>
          <w:lang w:val="en-US"/>
        </w:rPr>
        <w:t xml:space="preserve"> ≥ 1) for a specific protein, </w:t>
      </w:r>
      <w:proofErr w:type="spellStart"/>
      <w:r>
        <w:rPr>
          <w:rFonts w:ascii="Times New Roman" w:hAnsi="Times New Roman" w:cs="Times New Roman"/>
          <w:i/>
          <w:lang w:val="en-US"/>
        </w:rPr>
        <w:t>i</w:t>
      </w:r>
      <w:proofErr w:type="spellEnd"/>
      <w:r>
        <w:rPr>
          <w:rFonts w:ascii="Times New Roman" w:hAnsi="Times New Roman" w:cs="Times New Roman"/>
          <w:lang w:val="en-US"/>
        </w:rPr>
        <w:t xml:space="preserve">, </w:t>
      </w:r>
      <w:r w:rsidRPr="00511D10">
        <w:rPr>
          <w:rFonts w:ascii="Times New Roman" w:hAnsi="Times New Roman" w:cs="Times New Roman"/>
          <w:lang w:val="en-US"/>
        </w:rPr>
        <w:t>was</w:t>
      </w:r>
      <w:r>
        <w:rPr>
          <w:rFonts w:ascii="Times New Roman" w:hAnsi="Times New Roman" w:cs="Times New Roman"/>
          <w:lang w:val="en-US"/>
        </w:rPr>
        <w:t xml:space="preserve"> deemed as significantly enriched. If a protein was enriched in one region of an organ system but not another, we classified this as enriched within the organ system. The tissue with </w:t>
      </w:r>
      <w:proofErr w:type="spellStart"/>
      <w:r>
        <w:rPr>
          <w:rFonts w:ascii="Times New Roman" w:hAnsi="Times New Roman" w:cs="Times New Roman"/>
          <w:lang w:val="en-US"/>
        </w:rPr>
        <w:t>NX</w:t>
      </w:r>
      <w:r>
        <w:rPr>
          <w:rFonts w:ascii="Times New Roman" w:hAnsi="Times New Roman" w:cs="Times New Roman"/>
          <w:vertAlign w:val="subscript"/>
          <w:lang w:val="en-US"/>
        </w:rPr>
        <w:t>max</w:t>
      </w:r>
      <w:proofErr w:type="spellEnd"/>
      <w:r>
        <w:rPr>
          <w:rFonts w:ascii="Times New Roman" w:hAnsi="Times New Roman" w:cs="Times New Roman"/>
          <w:lang w:val="en-US"/>
        </w:rPr>
        <w:t xml:space="preserve"> for a specific protein was deemed as the “highest enrichment tissue”. Within the Brain atlas, we calculated </w:t>
      </w:r>
      <w:proofErr w:type="spellStart"/>
      <w:r>
        <w:rPr>
          <w:rFonts w:ascii="Times New Roman" w:hAnsi="Times New Roman" w:cs="Times New Roman"/>
          <w:lang w:val="en-US"/>
        </w:rPr>
        <w:t>NX</w:t>
      </w:r>
      <w:r>
        <w:rPr>
          <w:rFonts w:ascii="Times New Roman" w:hAnsi="Times New Roman" w:cs="Times New Roman"/>
          <w:vertAlign w:val="subscript"/>
          <w:lang w:val="en-US"/>
        </w:rPr>
        <w:t>mean</w:t>
      </w:r>
      <w:proofErr w:type="spellEnd"/>
      <w:r>
        <w:rPr>
          <w:rFonts w:ascii="Times New Roman" w:hAnsi="Times New Roman" w:cs="Times New Roman"/>
          <w:lang w:val="en-US"/>
        </w:rPr>
        <w:t xml:space="preserve"> for all proteins. CNS enrichment was defined in accordance with Equation </w:t>
      </w:r>
      <w:r w:rsidR="00693F21">
        <w:rPr>
          <w:rFonts w:ascii="Times New Roman" w:hAnsi="Times New Roman" w:cs="Times New Roman"/>
          <w:lang w:val="en-US"/>
        </w:rPr>
        <w:t>2</w:t>
      </w:r>
      <w:r>
        <w:rPr>
          <w:rFonts w:ascii="Times New Roman" w:hAnsi="Times New Roman" w:cs="Times New Roman"/>
          <w:lang w:val="en-US"/>
        </w:rPr>
        <w:t xml:space="preserve"> (Eq.</w:t>
      </w:r>
      <w:r w:rsidR="00693F21">
        <w:rPr>
          <w:rFonts w:ascii="Times New Roman" w:hAnsi="Times New Roman" w:cs="Times New Roman"/>
          <w:lang w:val="en-US"/>
        </w:rPr>
        <w:t>2</w:t>
      </w:r>
      <w:r>
        <w:rPr>
          <w:rFonts w:ascii="Times New Roman" w:hAnsi="Times New Roman" w:cs="Times New Roman"/>
          <w:lang w:val="en-US"/>
        </w:rPr>
        <w:t xml:space="preserve">), where </w:t>
      </w:r>
      <w:proofErr w:type="spellStart"/>
      <w:r>
        <w:rPr>
          <w:rFonts w:ascii="Times New Roman" w:hAnsi="Times New Roman" w:cs="Times New Roman"/>
          <w:i/>
          <w:lang w:val="en-US"/>
        </w:rPr>
        <w:t>i</w:t>
      </w:r>
      <w:proofErr w:type="spellEnd"/>
      <w:r>
        <w:rPr>
          <w:rFonts w:ascii="Times New Roman" w:hAnsi="Times New Roman" w:cs="Times New Roman"/>
          <w:lang w:val="en-US"/>
        </w:rPr>
        <w:t xml:space="preserve"> denotes a specific protein. “Highest CNS tissue enrichment” was defined as the CNS tissue where a specific CNS enriched protein exhibited </w:t>
      </w:r>
      <w:proofErr w:type="spellStart"/>
      <w:r>
        <w:rPr>
          <w:rFonts w:ascii="Times New Roman" w:hAnsi="Times New Roman" w:cs="Times New Roman"/>
          <w:lang w:val="en-US"/>
        </w:rPr>
        <w:t>NX</w:t>
      </w:r>
      <w:r>
        <w:rPr>
          <w:rFonts w:ascii="Times New Roman" w:hAnsi="Times New Roman" w:cs="Times New Roman"/>
          <w:vertAlign w:val="subscript"/>
          <w:lang w:val="en-US"/>
        </w:rPr>
        <w:t>max</w:t>
      </w:r>
      <w:proofErr w:type="spellEnd"/>
      <w:r>
        <w:rPr>
          <w:rFonts w:ascii="Times New Roman" w:hAnsi="Times New Roman" w:cs="Times New Roman"/>
          <w:lang w:val="en-US"/>
        </w:rPr>
        <w:t xml:space="preserve">. </w:t>
      </w:r>
      <w:r w:rsidRPr="00D60CE2">
        <w:rPr>
          <w:rFonts w:ascii="Times New Roman" w:hAnsi="Times New Roman" w:cs="Times New Roman"/>
          <w:lang w:val="en-US"/>
        </w:rPr>
        <w:t xml:space="preserve">For visualizations, we used the </w:t>
      </w:r>
      <w:proofErr w:type="spellStart"/>
      <w:r w:rsidRPr="00D60CE2">
        <w:rPr>
          <w:rFonts w:ascii="Times New Roman" w:hAnsi="Times New Roman" w:cs="Times New Roman"/>
          <w:lang w:val="en-US"/>
        </w:rPr>
        <w:t>upSetR</w:t>
      </w:r>
      <w:proofErr w:type="spellEnd"/>
      <w:r w:rsidRPr="00D60CE2">
        <w:rPr>
          <w:rFonts w:ascii="Times New Roman" w:hAnsi="Times New Roman" w:cs="Times New Roman"/>
          <w:lang w:val="en-US"/>
        </w:rPr>
        <w:t xml:space="preserve"> package </w:t>
      </w:r>
      <w:r w:rsidRPr="00D60CE2">
        <w:rPr>
          <w:rFonts w:ascii="Times New Roman" w:hAnsi="Times New Roman" w:cs="Times New Roman"/>
          <w:lang w:val="en-US"/>
        </w:rPr>
        <w:fldChar w:fldCharType="begin" w:fldLock="1"/>
      </w:r>
      <w:r w:rsidR="00AF72CF">
        <w:rPr>
          <w:rFonts w:ascii="Times New Roman" w:hAnsi="Times New Roman" w:cs="Times New Roman"/>
          <w:lang w:val="en-US"/>
        </w:rPr>
        <w:instrText>ADDIN CSL_CITATION {"citationItems":[{"id":"ITEM-1","itemData":{"author":[{"dropping-particle":"","family":"Gehlenborg","given":"Nils","non-dropping-particle":"","parse-names":false,"suffix":""}],"id":"ITEM-1","issued":{"date-parts":[["2019"]]},"number":"R package version 1.4.0","publisher":"Comprehensive R Archive Network (CRAN)","title":"UpSetR: A More Scalable Alternative to Venn and Euler Diagrams for Visualizing Intersecting Sets","type":"article"},"uris":["http://www.mendeley.com/documents/?uuid=cec87b8a-3d12-3777-a1b0-91f10ef03693"]}],"mendeley":{"formattedCitation":"(3)","plainTextFormattedCitation":"(3)","previouslyFormattedCitation":"(3)"},"properties":{"noteIndex":0},"schema":"https://github.com/citation-style-language/schema/raw/master/csl-citation.json"}</w:instrText>
      </w:r>
      <w:r w:rsidRPr="00D60CE2">
        <w:rPr>
          <w:rFonts w:ascii="Times New Roman" w:hAnsi="Times New Roman" w:cs="Times New Roman"/>
          <w:lang w:val="en-US"/>
        </w:rPr>
        <w:fldChar w:fldCharType="separate"/>
      </w:r>
      <w:r w:rsidR="003D5735" w:rsidRPr="003D5735">
        <w:rPr>
          <w:rFonts w:ascii="Times New Roman" w:hAnsi="Times New Roman" w:cs="Times New Roman"/>
          <w:noProof/>
          <w:lang w:val="en-US"/>
        </w:rPr>
        <w:t>(3)</w:t>
      </w:r>
      <w:r w:rsidRPr="00D60CE2">
        <w:rPr>
          <w:rFonts w:ascii="Times New Roman" w:hAnsi="Times New Roman" w:cs="Times New Roman"/>
          <w:lang w:val="en-US"/>
        </w:rPr>
        <w:fldChar w:fldCharType="end"/>
      </w:r>
      <w:r w:rsidRPr="00D60CE2">
        <w:rPr>
          <w:rFonts w:ascii="Times New Roman" w:hAnsi="Times New Roman" w:cs="Times New Roman"/>
          <w:lang w:val="en-US"/>
        </w:rPr>
        <w:t>.</w:t>
      </w:r>
    </w:p>
    <w:p w14:paraId="0DFDDF05" w14:textId="77777777" w:rsidR="003A2FAE" w:rsidRDefault="003A2FAE" w:rsidP="00A672BC">
      <w:pPr>
        <w:spacing w:line="480" w:lineRule="auto"/>
        <w:jc w:val="both"/>
        <w:rPr>
          <w:rFonts w:ascii="Times New Roman" w:hAnsi="Times New Roman" w:cs="Times New Roman"/>
          <w:lang w:val="en-US"/>
        </w:rPr>
      </w:pPr>
    </w:p>
    <w:p w14:paraId="53B6D12E" w14:textId="77777777" w:rsidR="003A2FAE" w:rsidRDefault="00A02134" w:rsidP="00A672BC">
      <w:pPr>
        <w:spacing w:line="480" w:lineRule="auto"/>
        <w:jc w:val="both"/>
        <w:rPr>
          <w:rFonts w:ascii="Times New Roman" w:hAnsi="Times New Roman" w:cs="Times New Roman"/>
          <w:lang w:val="en-US"/>
        </w:rPr>
      </w:pPr>
      <m:oMathPara>
        <m:oMath>
          <m:sSub>
            <m:sSubPr>
              <m:ctrlPr>
                <w:rPr>
                  <w:rFonts w:ascii="Cambria Math" w:hAnsi="Cambria Math" w:cs="Times New Roman"/>
                  <w:i/>
                  <w:lang w:val="en-US"/>
                </w:rPr>
              </m:ctrlPr>
            </m:sSubPr>
            <m:e>
              <m:r>
                <w:rPr>
                  <w:rFonts w:ascii="Cambria Math" w:hAnsi="Cambria Math" w:cs="Times New Roman"/>
                  <w:lang w:val="en-US"/>
                </w:rPr>
                <m:t>CNS enriched</m:t>
              </m:r>
            </m:e>
            <m:sub>
              <m:r>
                <w:rPr>
                  <w:rFonts w:ascii="Cambria Math" w:hAnsi="Cambria Math" w:cs="Times New Roman"/>
                  <w:lang w:val="en-US"/>
                </w:rPr>
                <m:t>i</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NX</m:t>
              </m:r>
            </m:e>
            <m:sub>
              <m:r>
                <w:rPr>
                  <w:rFonts w:ascii="Cambria Math" w:hAnsi="Cambria Math" w:cs="Times New Roman"/>
                  <w:lang w:val="en-US"/>
                </w:rPr>
                <m:t>i</m:t>
              </m:r>
            </m:sub>
          </m:sSub>
          <m:r>
            <w:rPr>
              <w:rFonts w:ascii="Cambria Math" w:hAnsi="Cambria Math" w:cs="Times New Roman"/>
              <w:lang w:val="en-US"/>
            </w:rPr>
            <m:t>&gt; 4</m:t>
          </m:r>
          <m:sSub>
            <m:sSubPr>
              <m:ctrlPr>
                <w:rPr>
                  <w:rFonts w:ascii="Cambria Math" w:hAnsi="Cambria Math" w:cs="Times New Roman"/>
                  <w:i/>
                  <w:lang w:val="en-US"/>
                </w:rPr>
              </m:ctrlPr>
            </m:sSubPr>
            <m:e>
              <m:r>
                <w:rPr>
                  <w:rFonts w:ascii="Cambria Math" w:hAnsi="Cambria Math" w:cs="Times New Roman"/>
                  <w:lang w:val="en-US"/>
                </w:rPr>
                <m:t>NX</m:t>
              </m:r>
            </m:e>
            <m:sub>
              <m:r>
                <w:rPr>
                  <w:rFonts w:ascii="Cambria Math" w:hAnsi="Cambria Math" w:cs="Times New Roman"/>
                  <w:lang w:val="en-US"/>
                </w:rPr>
                <m:t>i, min</m:t>
              </m:r>
            </m:sub>
          </m:sSub>
          <m:r>
            <w:rPr>
              <w:rFonts w:ascii="Cambria Math" w:hAnsi="Cambria Math" w:cs="Times New Roman"/>
              <w:lang w:val="en-US"/>
            </w:rPr>
            <m:t xml:space="preserve"> ∪ </m:t>
          </m:r>
          <m:sSub>
            <m:sSubPr>
              <m:ctrlPr>
                <w:rPr>
                  <w:rFonts w:ascii="Cambria Math" w:hAnsi="Cambria Math" w:cs="Times New Roman"/>
                  <w:i/>
                  <w:lang w:val="en-US"/>
                </w:rPr>
              </m:ctrlPr>
            </m:sSubPr>
            <m:e>
              <m:r>
                <w:rPr>
                  <w:rFonts w:ascii="Cambria Math" w:hAnsi="Cambria Math" w:cs="Times New Roman"/>
                  <w:lang w:val="en-US"/>
                </w:rPr>
                <m:t>NX</m:t>
              </m:r>
            </m:e>
            <m:sub>
              <m:r>
                <w:rPr>
                  <w:rFonts w:ascii="Cambria Math" w:hAnsi="Cambria Math" w:cs="Times New Roman"/>
                  <w:lang w:val="en-US"/>
                </w:rPr>
                <m:t>i</m:t>
              </m:r>
            </m:sub>
          </m:sSub>
          <m:r>
            <w:rPr>
              <w:rFonts w:ascii="Cambria Math" w:hAnsi="Cambria Math" w:cs="Times New Roman"/>
              <w:lang w:val="en-US"/>
            </w:rPr>
            <m:t xml:space="preserve">&gt; </m:t>
          </m:r>
          <m:sSub>
            <m:sSubPr>
              <m:ctrlPr>
                <w:rPr>
                  <w:rFonts w:ascii="Cambria Math" w:hAnsi="Cambria Math" w:cs="Times New Roman"/>
                  <w:i/>
                  <w:lang w:val="en-US"/>
                </w:rPr>
              </m:ctrlPr>
            </m:sSubPr>
            <m:e>
              <m:r>
                <w:rPr>
                  <w:rFonts w:ascii="Cambria Math" w:hAnsi="Cambria Math" w:cs="Times New Roman"/>
                  <w:lang w:val="en-US"/>
                </w:rPr>
                <m:t>NX</m:t>
              </m:r>
            </m:e>
            <m:sub>
              <m:r>
                <w:rPr>
                  <w:rFonts w:ascii="Cambria Math" w:hAnsi="Cambria Math" w:cs="Times New Roman"/>
                  <w:lang w:val="en-US"/>
                </w:rPr>
                <m:t>mean</m:t>
              </m:r>
            </m:sub>
          </m:sSub>
        </m:oMath>
      </m:oMathPara>
    </w:p>
    <w:p w14:paraId="2D11A59E" w14:textId="2AEFBEC3" w:rsidR="00871D8F" w:rsidRPr="00A37EAD" w:rsidRDefault="003A2FAE" w:rsidP="00A672BC">
      <w:pPr>
        <w:spacing w:line="480" w:lineRule="auto"/>
        <w:jc w:val="right"/>
        <w:rPr>
          <w:rFonts w:ascii="Times New Roman" w:hAnsi="Times New Roman" w:cs="Times New Roman"/>
          <w:lang w:val="en-US"/>
        </w:rPr>
      </w:pPr>
      <w:r>
        <w:rPr>
          <w:rFonts w:ascii="Times New Roman" w:hAnsi="Times New Roman" w:cs="Times New Roman"/>
          <w:lang w:val="en-US"/>
        </w:rPr>
        <w:t>(Eq.2)</w:t>
      </w:r>
    </w:p>
    <w:p w14:paraId="738A2B34" w14:textId="77777777" w:rsidR="00871D8F" w:rsidRPr="00A37EAD" w:rsidRDefault="00871D8F" w:rsidP="00A672BC">
      <w:pPr>
        <w:spacing w:line="480" w:lineRule="auto"/>
        <w:jc w:val="both"/>
        <w:rPr>
          <w:rFonts w:ascii="Times New Roman" w:hAnsi="Times New Roman" w:cs="Times New Roman"/>
          <w:lang w:val="en-US"/>
        </w:rPr>
      </w:pPr>
    </w:p>
    <w:p w14:paraId="4A81CF44" w14:textId="6C28C7E9" w:rsidR="007A33C4" w:rsidRPr="00A37EAD" w:rsidRDefault="00FA4A89" w:rsidP="00A672BC">
      <w:pPr>
        <w:spacing w:line="480" w:lineRule="auto"/>
        <w:jc w:val="both"/>
        <w:rPr>
          <w:rFonts w:ascii="Times New Roman" w:hAnsi="Times New Roman" w:cs="Times New Roman"/>
          <w:i/>
          <w:lang w:val="en-US"/>
        </w:rPr>
      </w:pPr>
      <w:r w:rsidRPr="00A37EAD">
        <w:rPr>
          <w:rFonts w:ascii="Times New Roman" w:hAnsi="Times New Roman" w:cs="Times New Roman"/>
          <w:i/>
          <w:lang w:val="en-US"/>
        </w:rPr>
        <w:t>Parallel assessments in CSF and serum</w:t>
      </w:r>
    </w:p>
    <w:p w14:paraId="70F949E7" w14:textId="6131AC44" w:rsidR="007A33C4" w:rsidRDefault="0053730F" w:rsidP="00A672BC">
      <w:pPr>
        <w:spacing w:line="480" w:lineRule="auto"/>
        <w:jc w:val="both"/>
        <w:rPr>
          <w:rFonts w:ascii="Times New Roman" w:hAnsi="Times New Roman" w:cs="Times New Roman"/>
          <w:lang w:val="en-US"/>
        </w:rPr>
      </w:pPr>
      <w:r>
        <w:rPr>
          <w:rFonts w:ascii="Times New Roman" w:hAnsi="Times New Roman" w:cs="Times New Roman"/>
          <w:lang w:val="en-US"/>
        </w:rPr>
        <w:t xml:space="preserve">We computed a correlation matrix of all included proteins and antibodies, as has been suggested </w:t>
      </w:r>
      <w:r>
        <w:rPr>
          <w:rFonts w:ascii="Times New Roman" w:hAnsi="Times New Roman" w:cs="Times New Roman"/>
          <w:lang w:val="en-US"/>
        </w:rPr>
        <w:fldChar w:fldCharType="begin" w:fldLock="1"/>
      </w:r>
      <w:r w:rsidR="00AF72CF">
        <w:rPr>
          <w:rFonts w:ascii="Times New Roman" w:hAnsi="Times New Roman" w:cs="Times New Roman"/>
          <w:lang w:val="en-US"/>
        </w:rPr>
        <w:instrText>ADDIN CSL_CITATION {"citationItems":[{"id":"ITEM-1","itemData":{"author":[{"dropping-particle":"","family":"Field","given":"Andy.","non-dropping-particle":"","parse-names":false,"suffix":""},{"dropping-particle":"","family":"Miles","given":"Jeremy.","non-dropping-particle":"","parse-names":false,"suffix":""},{"dropping-particle":"","family":"Field","given":"Zoë.","non-dropping-particle":"","parse-names":false,"suffix":""}],"id":"ITEM-1","issued":{"date-parts":[["2012"]]},"publisher":"SAGE Publications Ltd","publisher-place":"London","title":"Discovering statistics using R","type":"book"},"uris":["http://www.mendeley.com/documents/?uuid=c01a680f-9ec4-483f-9118-9df763a53d99"]}],"mendeley":{"formattedCitation":"(4)","plainTextFormattedCitation":"(4)","previouslyFormattedCitation":"(4)"},"properties":{"noteIndex":0},"schema":"https://github.com/citation-style-language/schema/raw/master/csl-citation.json"}</w:instrText>
      </w:r>
      <w:r>
        <w:rPr>
          <w:rFonts w:ascii="Times New Roman" w:hAnsi="Times New Roman" w:cs="Times New Roman"/>
          <w:lang w:val="en-US"/>
        </w:rPr>
        <w:fldChar w:fldCharType="separate"/>
      </w:r>
      <w:r w:rsidR="003D5735" w:rsidRPr="003D5735">
        <w:rPr>
          <w:rFonts w:ascii="Times New Roman" w:hAnsi="Times New Roman" w:cs="Times New Roman"/>
          <w:noProof/>
          <w:lang w:val="en-US"/>
        </w:rPr>
        <w:t>(4)</w:t>
      </w:r>
      <w:r>
        <w:rPr>
          <w:rFonts w:ascii="Times New Roman" w:hAnsi="Times New Roman" w:cs="Times New Roman"/>
          <w:lang w:val="en-US"/>
        </w:rPr>
        <w:fldChar w:fldCharType="end"/>
      </w:r>
      <w:r>
        <w:rPr>
          <w:rFonts w:ascii="Times New Roman" w:hAnsi="Times New Roman" w:cs="Times New Roman"/>
          <w:lang w:val="en-US"/>
        </w:rPr>
        <w:t>. For each analyte we calculated the absolute median correlation with all other proteins and antibodies, compartment-wise as well as for all samples. If the absolute median correlation within both CSF, serum and the whole correlation matrix was &lt; 0.3, that analyte was excluded. This pertained to n = 10 analytes (</w:t>
      </w:r>
      <w:r w:rsidRPr="00B4037A">
        <w:rPr>
          <w:rFonts w:ascii="Times New Roman" w:hAnsi="Times New Roman" w:cs="Times New Roman"/>
          <w:lang w:val="en-US"/>
        </w:rPr>
        <w:t>APP HPA001462</w:t>
      </w:r>
      <w:r>
        <w:rPr>
          <w:rFonts w:ascii="Times New Roman" w:hAnsi="Times New Roman" w:cs="Times New Roman"/>
          <w:lang w:val="en-US"/>
        </w:rPr>
        <w:t>,</w:t>
      </w:r>
      <w:r w:rsidRPr="00B4037A">
        <w:rPr>
          <w:rFonts w:ascii="Times New Roman" w:hAnsi="Times New Roman" w:cs="Times New Roman"/>
          <w:lang w:val="en-US"/>
        </w:rPr>
        <w:t xml:space="preserve"> TMEM132D HPA010739</w:t>
      </w:r>
      <w:r>
        <w:rPr>
          <w:rFonts w:ascii="Times New Roman" w:hAnsi="Times New Roman" w:cs="Times New Roman"/>
          <w:lang w:val="en-US"/>
        </w:rPr>
        <w:t>,</w:t>
      </w:r>
      <w:r w:rsidRPr="00B4037A">
        <w:rPr>
          <w:rFonts w:ascii="Times New Roman" w:hAnsi="Times New Roman" w:cs="Times New Roman"/>
          <w:lang w:val="en-US"/>
        </w:rPr>
        <w:t xml:space="preserve"> SLITRK1 HPA012414</w:t>
      </w:r>
      <w:r>
        <w:rPr>
          <w:rFonts w:ascii="Times New Roman" w:hAnsi="Times New Roman" w:cs="Times New Roman"/>
          <w:lang w:val="en-US"/>
        </w:rPr>
        <w:t>,</w:t>
      </w:r>
      <w:r w:rsidRPr="00B4037A">
        <w:rPr>
          <w:rFonts w:ascii="Times New Roman" w:hAnsi="Times New Roman" w:cs="Times New Roman"/>
          <w:lang w:val="en-US"/>
        </w:rPr>
        <w:t xml:space="preserve"> </w:t>
      </w:r>
      <w:proofErr w:type="spellStart"/>
      <w:r w:rsidRPr="00B4037A">
        <w:rPr>
          <w:rFonts w:ascii="Times New Roman" w:hAnsi="Times New Roman" w:cs="Times New Roman"/>
          <w:lang w:val="en-US"/>
        </w:rPr>
        <w:t>PDYN</w:t>
      </w:r>
      <w:proofErr w:type="spellEnd"/>
      <w:r w:rsidRPr="00B4037A">
        <w:rPr>
          <w:rFonts w:ascii="Times New Roman" w:hAnsi="Times New Roman" w:cs="Times New Roman"/>
          <w:lang w:val="en-US"/>
        </w:rPr>
        <w:t xml:space="preserve"> HPA053342</w:t>
      </w:r>
      <w:r>
        <w:rPr>
          <w:rFonts w:ascii="Times New Roman" w:hAnsi="Times New Roman" w:cs="Times New Roman"/>
          <w:lang w:val="en-US"/>
        </w:rPr>
        <w:t>,</w:t>
      </w:r>
      <w:r w:rsidRPr="00B4037A">
        <w:rPr>
          <w:rFonts w:ascii="Times New Roman" w:hAnsi="Times New Roman" w:cs="Times New Roman"/>
          <w:lang w:val="en-US"/>
        </w:rPr>
        <w:t xml:space="preserve"> GPR37L1 HPA064454</w:t>
      </w:r>
      <w:r>
        <w:rPr>
          <w:rFonts w:ascii="Times New Roman" w:hAnsi="Times New Roman" w:cs="Times New Roman"/>
          <w:lang w:val="en-US"/>
        </w:rPr>
        <w:t>,</w:t>
      </w:r>
      <w:r w:rsidRPr="00B4037A">
        <w:rPr>
          <w:rFonts w:ascii="Times New Roman" w:hAnsi="Times New Roman" w:cs="Times New Roman"/>
          <w:lang w:val="en-US"/>
        </w:rPr>
        <w:t xml:space="preserve"> CSPG5 HPA071779</w:t>
      </w:r>
      <w:r>
        <w:rPr>
          <w:rFonts w:ascii="Times New Roman" w:hAnsi="Times New Roman" w:cs="Times New Roman"/>
          <w:lang w:val="en-US"/>
        </w:rPr>
        <w:t>,</w:t>
      </w:r>
      <w:r w:rsidRPr="00B4037A">
        <w:rPr>
          <w:rFonts w:ascii="Times New Roman" w:hAnsi="Times New Roman" w:cs="Times New Roman"/>
          <w:lang w:val="en-US"/>
        </w:rPr>
        <w:t xml:space="preserve"> VSTM2B HPA073612</w:t>
      </w:r>
      <w:r>
        <w:rPr>
          <w:rFonts w:ascii="Times New Roman" w:hAnsi="Times New Roman" w:cs="Times New Roman"/>
          <w:lang w:val="en-US"/>
        </w:rPr>
        <w:t>,</w:t>
      </w:r>
      <w:r w:rsidRPr="00B4037A">
        <w:rPr>
          <w:rFonts w:ascii="Times New Roman" w:hAnsi="Times New Roman" w:cs="Times New Roman"/>
          <w:lang w:val="en-US"/>
        </w:rPr>
        <w:t xml:space="preserve"> NPTX1 HPA077062</w:t>
      </w:r>
      <w:r>
        <w:rPr>
          <w:rFonts w:ascii="Times New Roman" w:hAnsi="Times New Roman" w:cs="Times New Roman"/>
          <w:lang w:val="en-US"/>
        </w:rPr>
        <w:t>,</w:t>
      </w:r>
      <w:r w:rsidRPr="00B4037A">
        <w:rPr>
          <w:rFonts w:ascii="Times New Roman" w:hAnsi="Times New Roman" w:cs="Times New Roman"/>
          <w:lang w:val="en-US"/>
        </w:rPr>
        <w:t xml:space="preserve"> NTSR2 HPA077042</w:t>
      </w:r>
      <w:r>
        <w:rPr>
          <w:rFonts w:ascii="Times New Roman" w:hAnsi="Times New Roman" w:cs="Times New Roman"/>
          <w:lang w:val="en-US"/>
        </w:rPr>
        <w:t>,</w:t>
      </w:r>
      <w:r w:rsidRPr="00B4037A">
        <w:rPr>
          <w:rFonts w:ascii="Times New Roman" w:hAnsi="Times New Roman" w:cs="Times New Roman"/>
          <w:lang w:val="en-US"/>
        </w:rPr>
        <w:t xml:space="preserve"> </w:t>
      </w:r>
      <w:r>
        <w:rPr>
          <w:rFonts w:ascii="Times New Roman" w:hAnsi="Times New Roman" w:cs="Times New Roman"/>
          <w:lang w:val="en-US"/>
        </w:rPr>
        <w:t xml:space="preserve">and </w:t>
      </w:r>
      <w:r w:rsidRPr="00B4037A">
        <w:rPr>
          <w:rFonts w:ascii="Times New Roman" w:hAnsi="Times New Roman" w:cs="Times New Roman"/>
          <w:lang w:val="en-US"/>
        </w:rPr>
        <w:t>TNF HPA077901</w:t>
      </w:r>
      <w:r>
        <w:rPr>
          <w:rFonts w:ascii="Times New Roman" w:hAnsi="Times New Roman" w:cs="Times New Roman"/>
          <w:lang w:val="en-US"/>
        </w:rPr>
        <w:t xml:space="preserve">). We examined suitability for dimensionality reduction analysis using Bartlett’s test of sphericity </w:t>
      </w:r>
      <w:r>
        <w:rPr>
          <w:rFonts w:ascii="Times New Roman" w:hAnsi="Times New Roman" w:cs="Times New Roman"/>
          <w:lang w:val="en-US"/>
        </w:rPr>
        <w:fldChar w:fldCharType="begin" w:fldLock="1"/>
      </w:r>
      <w:r w:rsidR="00AF72CF">
        <w:rPr>
          <w:rFonts w:ascii="Times New Roman" w:hAnsi="Times New Roman" w:cs="Times New Roman"/>
          <w:lang w:val="en-US"/>
        </w:rPr>
        <w:instrText>ADDIN CSL_CITATION {"citationItems":[{"id":"ITEM-1","itemData":{"author":[{"dropping-particle":"","family":"Revelle","given":"William","non-dropping-particle":"","parse-names":false,"suffix":""}],"id":"ITEM-1","issued":{"date-parts":[["2018"]]},"number":"R package version 1.8.12","publisher":"Comprehensive R Archive Network (CRAN)","title":"Procedures for Psychological, Psychometric, and Personality Research [R package psych version 1.9.12.31]","type":"article"},"uris":["http://www.mendeley.com/documents/?uuid=ba3ff43b-1ddb-3504-a8cc-386084b9b0f8"]}],"mendeley":{"formattedCitation":"(5)","plainTextFormattedCitation":"(5)","previouslyFormattedCitation":"(5)"},"properties":{"noteIndex":0},"schema":"https://github.com/citation-style-language/schema/raw/master/csl-citation.json"}</w:instrText>
      </w:r>
      <w:r>
        <w:rPr>
          <w:rFonts w:ascii="Times New Roman" w:hAnsi="Times New Roman" w:cs="Times New Roman"/>
          <w:lang w:val="en-US"/>
        </w:rPr>
        <w:fldChar w:fldCharType="separate"/>
      </w:r>
      <w:r w:rsidR="003D5735" w:rsidRPr="003D5735">
        <w:rPr>
          <w:rFonts w:ascii="Times New Roman" w:hAnsi="Times New Roman" w:cs="Times New Roman"/>
          <w:noProof/>
          <w:lang w:val="en-US"/>
        </w:rPr>
        <w:t>(5)</w:t>
      </w:r>
      <w:r>
        <w:rPr>
          <w:rFonts w:ascii="Times New Roman" w:hAnsi="Times New Roman" w:cs="Times New Roman"/>
          <w:lang w:val="en-US"/>
        </w:rPr>
        <w:fldChar w:fldCharType="end"/>
      </w:r>
      <w:r>
        <w:rPr>
          <w:rFonts w:ascii="Times New Roman" w:hAnsi="Times New Roman" w:cs="Times New Roman"/>
          <w:lang w:val="en-US"/>
        </w:rPr>
        <w:t xml:space="preserve"> (</w:t>
      </w:r>
      <w:r>
        <w:rPr>
          <w:rFonts w:ascii="Times New Roman" w:hAnsi="Times New Roman" w:cs="Times New Roman"/>
          <w:lang w:val="en-US"/>
        </w:rPr>
        <w:sym w:font="Symbol" w:char="F063"/>
      </w:r>
      <w:r>
        <w:rPr>
          <w:rFonts w:ascii="Times New Roman" w:hAnsi="Times New Roman" w:cs="Times New Roman"/>
          <w:vertAlign w:val="superscript"/>
          <w:lang w:val="en-US"/>
        </w:rPr>
        <w:t>2</w:t>
      </w:r>
      <w:r>
        <w:rPr>
          <w:rFonts w:ascii="Times New Roman" w:hAnsi="Times New Roman" w:cs="Times New Roman"/>
          <w:lang w:val="en-US"/>
        </w:rPr>
        <w:t xml:space="preserve"> 82114 df(19900), p &lt; 0.001) and the Kaiser Meyer Olkin (</w:t>
      </w:r>
      <w:proofErr w:type="spellStart"/>
      <w:r>
        <w:rPr>
          <w:rFonts w:ascii="Times New Roman" w:hAnsi="Times New Roman" w:cs="Times New Roman"/>
          <w:lang w:val="en-US"/>
        </w:rPr>
        <w:t>KMO</w:t>
      </w:r>
      <w:proofErr w:type="spellEnd"/>
      <w:r>
        <w:rPr>
          <w:rFonts w:ascii="Times New Roman" w:hAnsi="Times New Roman" w:cs="Times New Roman"/>
          <w:lang w:val="en-US"/>
        </w:rPr>
        <w:t xml:space="preserve">) Measure of Sampling </w:t>
      </w:r>
      <w:r>
        <w:rPr>
          <w:rFonts w:ascii="Times New Roman" w:hAnsi="Times New Roman" w:cs="Times New Roman"/>
          <w:lang w:val="en-US"/>
        </w:rPr>
        <w:lastRenderedPageBreak/>
        <w:t>Adequacy (</w:t>
      </w:r>
      <w:proofErr w:type="spellStart"/>
      <w:r>
        <w:rPr>
          <w:rFonts w:ascii="Times New Roman" w:hAnsi="Times New Roman" w:cs="Times New Roman"/>
          <w:lang w:val="en-US"/>
        </w:rPr>
        <w:t>MSA</w:t>
      </w:r>
      <w:proofErr w:type="spellEnd"/>
      <w:r>
        <w:rPr>
          <w:rFonts w:ascii="Times New Roman" w:hAnsi="Times New Roman" w:cs="Times New Roman"/>
          <w:lang w:val="en-US"/>
        </w:rPr>
        <w:t xml:space="preserve">) </w:t>
      </w:r>
      <w:r>
        <w:rPr>
          <w:rFonts w:ascii="Times New Roman" w:hAnsi="Times New Roman" w:cs="Times New Roman"/>
          <w:lang w:val="en-US"/>
        </w:rPr>
        <w:fldChar w:fldCharType="begin" w:fldLock="1"/>
      </w:r>
      <w:r w:rsidR="00AF72CF">
        <w:rPr>
          <w:rFonts w:ascii="Times New Roman" w:hAnsi="Times New Roman" w:cs="Times New Roman"/>
          <w:lang w:val="en-US"/>
        </w:rPr>
        <w:instrText>ADDIN CSL_CITATION {"citationItems":[{"id":"ITEM-1","itemData":{"author":[{"dropping-particle":"","family":"Revelle","given":"William","non-dropping-particle":"","parse-names":false,"suffix":""}],"id":"ITEM-1","issued":{"date-parts":[["2018"]]},"number":"R package version 1.8.12","publisher":"Comprehensive R Archive Network (CRAN)","title":"Procedures for Psychological, Psychometric, and Personality Research [R package psych version 1.9.12.31]","type":"article"},"uris":["http://www.mendeley.com/documents/?uuid=ba3ff43b-1ddb-3504-a8cc-386084b9b0f8"]}],"mendeley":{"formattedCitation":"(5)","plainTextFormattedCitation":"(5)","previouslyFormattedCitation":"(5)"},"properties":{"noteIndex":0},"schema":"https://github.com/citation-style-language/schema/raw/master/csl-citation.json"}</w:instrText>
      </w:r>
      <w:r>
        <w:rPr>
          <w:rFonts w:ascii="Times New Roman" w:hAnsi="Times New Roman" w:cs="Times New Roman"/>
          <w:lang w:val="en-US"/>
        </w:rPr>
        <w:fldChar w:fldCharType="separate"/>
      </w:r>
      <w:r w:rsidR="003D5735" w:rsidRPr="003D5735">
        <w:rPr>
          <w:rFonts w:ascii="Times New Roman" w:hAnsi="Times New Roman" w:cs="Times New Roman"/>
          <w:noProof/>
          <w:lang w:val="en-US"/>
        </w:rPr>
        <w:t>(5)</w:t>
      </w:r>
      <w:r>
        <w:rPr>
          <w:rFonts w:ascii="Times New Roman" w:hAnsi="Times New Roman" w:cs="Times New Roman"/>
          <w:lang w:val="en-US"/>
        </w:rPr>
        <w:fldChar w:fldCharType="end"/>
      </w:r>
      <w:r>
        <w:rPr>
          <w:rFonts w:ascii="Times New Roman" w:hAnsi="Times New Roman" w:cs="Times New Roman"/>
          <w:lang w:val="en-US"/>
        </w:rPr>
        <w:t xml:space="preserve">. The global </w:t>
      </w:r>
      <w:proofErr w:type="spellStart"/>
      <w:r>
        <w:rPr>
          <w:rFonts w:ascii="Times New Roman" w:hAnsi="Times New Roman" w:cs="Times New Roman"/>
          <w:lang w:val="en-US"/>
        </w:rPr>
        <w:t>MSA</w:t>
      </w:r>
      <w:proofErr w:type="spellEnd"/>
      <w:r>
        <w:rPr>
          <w:rFonts w:ascii="Times New Roman" w:hAnsi="Times New Roman" w:cs="Times New Roman"/>
          <w:lang w:val="en-US"/>
        </w:rPr>
        <w:t xml:space="preserve"> value was 0.62 (acceptable), and there were no individual </w:t>
      </w:r>
      <w:proofErr w:type="spellStart"/>
      <w:r>
        <w:rPr>
          <w:rFonts w:ascii="Times New Roman" w:hAnsi="Times New Roman" w:cs="Times New Roman"/>
          <w:lang w:val="en-US"/>
        </w:rPr>
        <w:t>KMO</w:t>
      </w:r>
      <w:proofErr w:type="spellEnd"/>
      <w:r>
        <w:rPr>
          <w:rFonts w:ascii="Times New Roman" w:hAnsi="Times New Roman" w:cs="Times New Roman"/>
          <w:lang w:val="en-US"/>
        </w:rPr>
        <w:t xml:space="preserve"> values &lt; 0.075, which we used as cut-off.</w:t>
      </w:r>
    </w:p>
    <w:p w14:paraId="03902EA7" w14:textId="4D5A64AE" w:rsidR="00F13AF9" w:rsidRDefault="00F13AF9" w:rsidP="00A672BC">
      <w:pPr>
        <w:spacing w:line="480" w:lineRule="auto"/>
        <w:jc w:val="both"/>
        <w:rPr>
          <w:rFonts w:ascii="Times New Roman" w:hAnsi="Times New Roman" w:cs="Times New Roman"/>
          <w:lang w:val="en-US"/>
        </w:rPr>
      </w:pPr>
    </w:p>
    <w:p w14:paraId="1FD54C66" w14:textId="7CD355C2" w:rsidR="00F13AF9" w:rsidRDefault="00F13AF9" w:rsidP="00A672BC">
      <w:pPr>
        <w:spacing w:line="480" w:lineRule="auto"/>
        <w:jc w:val="both"/>
        <w:rPr>
          <w:rFonts w:ascii="Times New Roman" w:hAnsi="Times New Roman" w:cs="Times New Roman"/>
          <w:lang w:val="en-US"/>
        </w:rPr>
      </w:pPr>
      <w:r w:rsidRPr="008D3722">
        <w:rPr>
          <w:rFonts w:ascii="Times New Roman" w:hAnsi="Times New Roman" w:cs="Times New Roman"/>
          <w:i/>
          <w:lang w:val="en-US"/>
        </w:rPr>
        <w:t>Proteomic/genotypic alterations and relationship with BBB disruption</w:t>
      </w:r>
    </w:p>
    <w:p w14:paraId="528DEFA2" w14:textId="4222686D" w:rsidR="00750E9C" w:rsidRPr="008D3722" w:rsidRDefault="00712184" w:rsidP="00A672BC">
      <w:pPr>
        <w:spacing w:line="480" w:lineRule="auto"/>
        <w:jc w:val="both"/>
        <w:rPr>
          <w:rFonts w:ascii="Times New Roman" w:hAnsi="Times New Roman" w:cs="Times New Roman"/>
          <w:lang w:val="en-US"/>
        </w:rPr>
      </w:pPr>
      <w:r>
        <w:rPr>
          <w:rFonts w:ascii="Times New Roman" w:hAnsi="Times New Roman" w:cs="Times New Roman"/>
          <w:lang w:val="en-US"/>
        </w:rPr>
        <w:t xml:space="preserve">Cluster tendency was evaluated using the </w:t>
      </w:r>
      <w:proofErr w:type="spellStart"/>
      <w:r>
        <w:rPr>
          <w:rFonts w:ascii="Times New Roman" w:hAnsi="Times New Roman" w:cs="Times New Roman"/>
          <w:lang w:val="en-US"/>
        </w:rPr>
        <w:t>factoextra</w:t>
      </w:r>
      <w:proofErr w:type="spellEnd"/>
      <w:r>
        <w:rPr>
          <w:rFonts w:ascii="Times New Roman" w:hAnsi="Times New Roman" w:cs="Times New Roman"/>
          <w:lang w:val="en-US"/>
        </w:rPr>
        <w:t xml:space="preserve"> </w:t>
      </w:r>
      <w:r>
        <w:rPr>
          <w:rFonts w:ascii="Times New Roman" w:hAnsi="Times New Roman" w:cs="Times New Roman"/>
          <w:lang w:val="en-US"/>
        </w:rPr>
        <w:fldChar w:fldCharType="begin" w:fldLock="1"/>
      </w:r>
      <w:r w:rsidR="00AF72CF">
        <w:rPr>
          <w:rFonts w:ascii="Times New Roman" w:hAnsi="Times New Roman" w:cs="Times New Roman"/>
          <w:lang w:val="en-US"/>
        </w:rPr>
        <w:instrText>ADDIN CSL_CITATION {"citationItems":[{"id":"ITEM-1","itemData":{"author":[{"dropping-particle":"","family":"Kassambara","given":"Alboukadel","non-dropping-particle":"","parse-names":false,"suffix":""},{"dropping-particle":"","family":"Mundt","given":"Fabian","non-dropping-particle":"","parse-names":false,"suffix":""}],"id":"ITEM-1","issued":{"date-parts":[["2019"]]},"number":"R package version 1.0.6.","publisher":"Comprehensive R Archive Network (CRAN)","title":"factoextra: Extract and Visualize the Results of Multivariate Data Analyses","type":"article"},"uris":["http://www.mendeley.com/documents/?uuid=909d3890-a5d9-30b8-8df2-1424a96b7b4c"]}],"mendeley":{"formattedCitation":"(6)","plainTextFormattedCitation":"(6)","previouslyFormattedCitation":"(6)"},"properties":{"noteIndex":0},"schema":"https://github.com/citation-style-language/schema/raw/master/csl-citation.json"}</w:instrText>
      </w:r>
      <w:r>
        <w:rPr>
          <w:rFonts w:ascii="Times New Roman" w:hAnsi="Times New Roman" w:cs="Times New Roman"/>
          <w:lang w:val="en-US"/>
        </w:rPr>
        <w:fldChar w:fldCharType="separate"/>
      </w:r>
      <w:r w:rsidR="003D5735" w:rsidRPr="003D5735">
        <w:rPr>
          <w:rFonts w:ascii="Times New Roman" w:hAnsi="Times New Roman" w:cs="Times New Roman"/>
          <w:noProof/>
          <w:lang w:val="en-US"/>
        </w:rPr>
        <w:t>(6)</w:t>
      </w:r>
      <w:r>
        <w:rPr>
          <w:rFonts w:ascii="Times New Roman" w:hAnsi="Times New Roman" w:cs="Times New Roman"/>
          <w:lang w:val="en-US"/>
        </w:rPr>
        <w:fldChar w:fldCharType="end"/>
      </w:r>
      <w:r>
        <w:rPr>
          <w:rFonts w:ascii="Times New Roman" w:hAnsi="Times New Roman" w:cs="Times New Roman"/>
          <w:lang w:val="en-US"/>
        </w:rPr>
        <w:t xml:space="preserve"> and </w:t>
      </w:r>
      <w:proofErr w:type="spellStart"/>
      <w:r>
        <w:rPr>
          <w:rFonts w:ascii="Times New Roman" w:hAnsi="Times New Roman" w:cs="Times New Roman"/>
          <w:lang w:val="en-US"/>
        </w:rPr>
        <w:t>clustertend</w:t>
      </w:r>
      <w:proofErr w:type="spellEnd"/>
      <w:r>
        <w:rPr>
          <w:rFonts w:ascii="Times New Roman" w:hAnsi="Times New Roman" w:cs="Times New Roman"/>
          <w:lang w:val="en-US"/>
        </w:rPr>
        <w:t xml:space="preserve"> </w:t>
      </w:r>
      <w:r>
        <w:rPr>
          <w:rFonts w:ascii="Times New Roman" w:hAnsi="Times New Roman" w:cs="Times New Roman"/>
          <w:lang w:val="en-US"/>
        </w:rPr>
        <w:fldChar w:fldCharType="begin" w:fldLock="1"/>
      </w:r>
      <w:r w:rsidR="00AF72CF">
        <w:rPr>
          <w:rFonts w:ascii="Times New Roman" w:hAnsi="Times New Roman" w:cs="Times New Roman"/>
          <w:lang w:val="en-US"/>
        </w:rPr>
        <w:instrText>ADDIN CSL_CITATION {"citationItems":[{"id":"ITEM-1","itemData":{"author":[{"dropping-particle":"","family":"Luo","given":"Yilan","non-dropping-particle":"","parse-names":false,"suffix":""},{"dropping-particle":"","family":"Zeng","given":"RuTong","non-dropping-particle":"","parse-names":false,"suffix":""}],"id":"ITEM-1","issued":{"date-parts":[["2015"]]},"number":"1.4","publisher":"R package","title":"clustertend: Check the Clustering Tendency","type":"article"},"uris":["http://www.mendeley.com/documents/?uuid=387205db-32ce-3b49-9348-b2de715de18a"]}],"mendeley":{"formattedCitation":"(7)","plainTextFormattedCitation":"(7)","previouslyFormattedCitation":"(7)"},"properties":{"noteIndex":0},"schema":"https://github.com/citation-style-language/schema/raw/master/csl-citation.json"}</w:instrText>
      </w:r>
      <w:r>
        <w:rPr>
          <w:rFonts w:ascii="Times New Roman" w:hAnsi="Times New Roman" w:cs="Times New Roman"/>
          <w:lang w:val="en-US"/>
        </w:rPr>
        <w:fldChar w:fldCharType="separate"/>
      </w:r>
      <w:r w:rsidR="003D5735" w:rsidRPr="003D5735">
        <w:rPr>
          <w:rFonts w:ascii="Times New Roman" w:hAnsi="Times New Roman" w:cs="Times New Roman"/>
          <w:noProof/>
          <w:lang w:val="en-US"/>
        </w:rPr>
        <w:t>(7)</w:t>
      </w:r>
      <w:r>
        <w:rPr>
          <w:rFonts w:ascii="Times New Roman" w:hAnsi="Times New Roman" w:cs="Times New Roman"/>
          <w:lang w:val="en-US"/>
        </w:rPr>
        <w:fldChar w:fldCharType="end"/>
      </w:r>
      <w:r>
        <w:rPr>
          <w:rFonts w:ascii="Times New Roman" w:hAnsi="Times New Roman" w:cs="Times New Roman"/>
          <w:lang w:val="en-US"/>
        </w:rPr>
        <w:t xml:space="preserve"> package, both of which generated a Hopkins statistic H &gt; 0.5. We chose clustering algorithm and number of clusters based on comparison between hierarchical, </w:t>
      </w:r>
      <w:proofErr w:type="spellStart"/>
      <w:r>
        <w:rPr>
          <w:rFonts w:ascii="Times New Roman" w:hAnsi="Times New Roman" w:cs="Times New Roman"/>
          <w:lang w:val="en-US"/>
        </w:rPr>
        <w:t>kmeans</w:t>
      </w:r>
      <w:proofErr w:type="spellEnd"/>
      <w:r>
        <w:rPr>
          <w:rFonts w:ascii="Times New Roman" w:hAnsi="Times New Roman" w:cs="Times New Roman"/>
          <w:lang w:val="en-US"/>
        </w:rPr>
        <w:t xml:space="preserve">, and partitioning around </w:t>
      </w:r>
      <w:proofErr w:type="spellStart"/>
      <w:r>
        <w:rPr>
          <w:rFonts w:ascii="Times New Roman" w:hAnsi="Times New Roman" w:cs="Times New Roman"/>
          <w:lang w:val="en-US"/>
        </w:rPr>
        <w:t>mediods</w:t>
      </w:r>
      <w:proofErr w:type="spellEnd"/>
      <w:r>
        <w:rPr>
          <w:rFonts w:ascii="Times New Roman" w:hAnsi="Times New Roman" w:cs="Times New Roman"/>
          <w:lang w:val="en-US"/>
        </w:rPr>
        <w:t xml:space="preserve"> strategies, using the </w:t>
      </w:r>
      <w:proofErr w:type="spellStart"/>
      <w:r>
        <w:rPr>
          <w:rFonts w:ascii="Times New Roman" w:hAnsi="Times New Roman" w:cs="Times New Roman"/>
          <w:lang w:val="en-US"/>
        </w:rPr>
        <w:t>clValid</w:t>
      </w:r>
      <w:proofErr w:type="spellEnd"/>
      <w:r>
        <w:rPr>
          <w:rFonts w:ascii="Times New Roman" w:hAnsi="Times New Roman" w:cs="Times New Roman"/>
          <w:lang w:val="en-US"/>
        </w:rPr>
        <w:t xml:space="preserve"> </w:t>
      </w:r>
      <w:r>
        <w:rPr>
          <w:rFonts w:ascii="Times New Roman" w:hAnsi="Times New Roman" w:cs="Times New Roman"/>
          <w:lang w:val="en-US"/>
        </w:rPr>
        <w:fldChar w:fldCharType="begin" w:fldLock="1"/>
      </w:r>
      <w:r w:rsidR="00AF72CF">
        <w:rPr>
          <w:rFonts w:ascii="Times New Roman" w:hAnsi="Times New Roman" w:cs="Times New Roman"/>
          <w:lang w:val="en-US"/>
        </w:rPr>
        <w:instrText>ADDIN CSL_CITATION {"citationItems":[{"id":"ITEM-1","itemData":{"DOI":"10.18637/jss.v025.i04","ISSN":"1548-7660","author":[{"dropping-particle":"","family":"Brock","given":"Guy","non-dropping-particle":"","parse-names":false,"suffix":""},{"dropping-particle":"","family":"Pihur","given":"Vasyl","non-dropping-particle":"","parse-names":false,"suffix":""},{"dropping-particle":"","family":"Datta","given":"Susmita","non-dropping-particle":"","parse-names":false,"suffix":""},{"dropping-particle":"","family":"Datta","given":"Somnath","non-dropping-particle":"","parse-names":false,"suffix":""}],"container-title":"Journal of Statistical Software","id":"ITEM-1","issue":"4","issued":{"date-parts":[["2008"]]},"title":"clValid : An R Package for Cluster Validation","type":"article-journal","volume":"25"},"uris":["http://www.mendeley.com/documents/?uuid=08597f86-5be5-4605-9b0c-058fcccf2c5c"]}],"mendeley":{"formattedCitation":"(8)","plainTextFormattedCitation":"(8)","previouslyFormattedCitation":"(8)"},"properties":{"noteIndex":0},"schema":"https://github.com/citation-style-language/schema/raw/master/csl-citation.json"}</w:instrText>
      </w:r>
      <w:r>
        <w:rPr>
          <w:rFonts w:ascii="Times New Roman" w:hAnsi="Times New Roman" w:cs="Times New Roman"/>
          <w:lang w:val="en-US"/>
        </w:rPr>
        <w:fldChar w:fldCharType="separate"/>
      </w:r>
      <w:r w:rsidR="003D5735" w:rsidRPr="003D5735">
        <w:rPr>
          <w:rFonts w:ascii="Times New Roman" w:hAnsi="Times New Roman" w:cs="Times New Roman"/>
          <w:noProof/>
          <w:lang w:val="en-US"/>
        </w:rPr>
        <w:t>(8)</w:t>
      </w:r>
      <w:r>
        <w:rPr>
          <w:rFonts w:ascii="Times New Roman" w:hAnsi="Times New Roman" w:cs="Times New Roman"/>
          <w:lang w:val="en-US"/>
        </w:rPr>
        <w:fldChar w:fldCharType="end"/>
      </w:r>
      <w:r>
        <w:rPr>
          <w:rFonts w:ascii="Times New Roman" w:hAnsi="Times New Roman" w:cs="Times New Roman"/>
          <w:lang w:val="en-US"/>
        </w:rPr>
        <w:t xml:space="preserve"> package. For CSF, we chose a hierarchical clustering strategy with 3 clusters, as this maximized the Dunn index. Employing a similar strategy for serum, the Dunn index was maximized for a hierarchical clustering regime with n = 2 clusters. </w:t>
      </w:r>
      <w:r w:rsidR="005C1D07">
        <w:rPr>
          <w:rFonts w:ascii="Times New Roman" w:hAnsi="Times New Roman" w:cs="Times New Roman"/>
          <w:lang w:val="en-US"/>
        </w:rPr>
        <w:t>For plotting, we presented t</w:t>
      </w:r>
      <w:r>
        <w:rPr>
          <w:rFonts w:ascii="Times New Roman" w:hAnsi="Times New Roman" w:cs="Times New Roman"/>
          <w:lang w:val="en-US"/>
        </w:rPr>
        <w:t xml:space="preserve">he clustering algorithms using </w:t>
      </w:r>
      <w:proofErr w:type="spellStart"/>
      <w:r>
        <w:rPr>
          <w:rFonts w:ascii="Times New Roman" w:hAnsi="Times New Roman" w:cs="Times New Roman"/>
          <w:lang w:val="en-US"/>
        </w:rPr>
        <w:t>euclidean</w:t>
      </w:r>
      <w:proofErr w:type="spellEnd"/>
      <w:r>
        <w:rPr>
          <w:rFonts w:ascii="Times New Roman" w:hAnsi="Times New Roman" w:cs="Times New Roman"/>
          <w:lang w:val="en-US"/>
        </w:rPr>
        <w:t xml:space="preserve"> distance for dissimilarity and “</w:t>
      </w:r>
      <w:r w:rsidRPr="004A0F26">
        <w:rPr>
          <w:rFonts w:ascii="Times New Roman" w:hAnsi="Times New Roman" w:cs="Times New Roman"/>
          <w:lang w:val="en-US"/>
        </w:rPr>
        <w:t>ward.D2” as agglomeration method</w:t>
      </w:r>
      <w:r w:rsidR="005C1D07">
        <w:rPr>
          <w:rFonts w:ascii="Times New Roman" w:hAnsi="Times New Roman" w:cs="Times New Roman"/>
          <w:lang w:val="en-US"/>
        </w:rPr>
        <w:t xml:space="preserve">. </w:t>
      </w:r>
    </w:p>
    <w:p w14:paraId="295F05CC" w14:textId="77777777" w:rsidR="0075298E" w:rsidRPr="008D3722" w:rsidRDefault="0075298E" w:rsidP="00A672BC">
      <w:pPr>
        <w:spacing w:line="480" w:lineRule="auto"/>
        <w:jc w:val="both"/>
        <w:rPr>
          <w:rFonts w:ascii="Times New Roman" w:hAnsi="Times New Roman" w:cs="Times New Roman"/>
          <w:b/>
          <w:lang w:val="en-US"/>
        </w:rPr>
      </w:pPr>
    </w:p>
    <w:p w14:paraId="6A146E09" w14:textId="2CCE3A45" w:rsidR="00D24840" w:rsidRPr="00ED4F7C" w:rsidRDefault="00D24840" w:rsidP="00A672BC">
      <w:pPr>
        <w:spacing w:line="480" w:lineRule="auto"/>
        <w:rPr>
          <w:rFonts w:ascii="Times New Roman" w:hAnsi="Times New Roman" w:cs="Times New Roman"/>
          <w:lang w:val="en-US"/>
        </w:rPr>
      </w:pPr>
      <w:r w:rsidRPr="00ED4F7C">
        <w:rPr>
          <w:rFonts w:ascii="Times New Roman" w:hAnsi="Times New Roman" w:cs="Times New Roman"/>
          <w:lang w:val="en-US"/>
        </w:rPr>
        <w:br w:type="page"/>
      </w:r>
    </w:p>
    <w:p w14:paraId="7E9E2B39" w14:textId="331F79C4" w:rsidR="00D24840" w:rsidRPr="00106E0E" w:rsidRDefault="00D24840" w:rsidP="00A672BC">
      <w:pPr>
        <w:spacing w:line="480" w:lineRule="auto"/>
        <w:jc w:val="both"/>
        <w:rPr>
          <w:rFonts w:ascii="Times New Roman" w:hAnsi="Times New Roman" w:cs="Times New Roman"/>
          <w:lang w:val="en-US"/>
        </w:rPr>
      </w:pPr>
      <w:r w:rsidRPr="00106E0E">
        <w:rPr>
          <w:rFonts w:ascii="Times New Roman" w:hAnsi="Times New Roman" w:cs="Times New Roman"/>
          <w:sz w:val="28"/>
          <w:lang w:val="en-US"/>
        </w:rPr>
        <w:lastRenderedPageBreak/>
        <w:t>Supplementary Results</w:t>
      </w:r>
    </w:p>
    <w:p w14:paraId="40191F64" w14:textId="77777777" w:rsidR="0055679A" w:rsidRDefault="0055679A" w:rsidP="00A672BC">
      <w:pPr>
        <w:spacing w:line="480" w:lineRule="auto"/>
        <w:jc w:val="both"/>
        <w:rPr>
          <w:rFonts w:ascii="Times New Roman" w:hAnsi="Times New Roman" w:cs="Times New Roman"/>
          <w:b/>
          <w:lang w:val="en-US"/>
        </w:rPr>
      </w:pPr>
    </w:p>
    <w:p w14:paraId="2EB67AFA" w14:textId="4812AC01" w:rsidR="00CB4A81" w:rsidRPr="00B04214" w:rsidRDefault="00CB4A81" w:rsidP="00A672BC">
      <w:pPr>
        <w:spacing w:line="480" w:lineRule="auto"/>
        <w:jc w:val="both"/>
        <w:rPr>
          <w:rFonts w:ascii="Times New Roman" w:hAnsi="Times New Roman" w:cs="Times New Roman"/>
          <w:b/>
          <w:lang w:val="en-US"/>
        </w:rPr>
      </w:pPr>
      <w:r w:rsidRPr="00B04214">
        <w:rPr>
          <w:rFonts w:ascii="Times New Roman" w:hAnsi="Times New Roman" w:cs="Times New Roman"/>
          <w:b/>
          <w:lang w:val="en-US"/>
        </w:rPr>
        <w:t xml:space="preserve">Analyte profiles </w:t>
      </w:r>
    </w:p>
    <w:p w14:paraId="29988B49" w14:textId="40EA416B" w:rsidR="00CB4A81" w:rsidRDefault="00CB4A81" w:rsidP="00A672BC">
      <w:pPr>
        <w:spacing w:line="480" w:lineRule="auto"/>
        <w:jc w:val="both"/>
        <w:rPr>
          <w:rFonts w:ascii="Times New Roman" w:hAnsi="Times New Roman" w:cs="Times New Roman"/>
          <w:lang w:val="en-US"/>
        </w:rPr>
      </w:pPr>
      <w:r>
        <w:rPr>
          <w:rFonts w:ascii="Times New Roman" w:hAnsi="Times New Roman" w:cs="Times New Roman"/>
          <w:lang w:val="en-US"/>
        </w:rPr>
        <w:t xml:space="preserve">Analyte profiles (unique for one antibody-protein combination) were examined graphically. An example (protein C9, antibody HPA070709) is shown in </w:t>
      </w:r>
      <w:r w:rsidRPr="005B0F72">
        <w:rPr>
          <w:rFonts w:ascii="Times New Roman" w:hAnsi="Times New Roman" w:cs="Times New Roman"/>
          <w:b/>
          <w:lang w:val="en-US"/>
        </w:rPr>
        <w:t xml:space="preserve">Figure </w:t>
      </w:r>
      <w:r w:rsidR="005B0F72" w:rsidRPr="005B0F72">
        <w:rPr>
          <w:rFonts w:ascii="Times New Roman" w:hAnsi="Times New Roman" w:cs="Times New Roman"/>
          <w:b/>
          <w:lang w:val="en-US"/>
        </w:rPr>
        <w:t>S5</w:t>
      </w:r>
      <w:r w:rsidR="00024385" w:rsidRPr="005B0F72">
        <w:rPr>
          <w:rFonts w:ascii="Times New Roman" w:hAnsi="Times New Roman" w:cs="Times New Roman"/>
          <w:b/>
          <w:lang w:val="en-US"/>
        </w:rPr>
        <w:t>A</w:t>
      </w:r>
      <w:r>
        <w:rPr>
          <w:rFonts w:ascii="Times New Roman" w:hAnsi="Times New Roman" w:cs="Times New Roman"/>
          <w:lang w:val="en-US"/>
        </w:rPr>
        <w:t>. For comparison, we show a positive control (</w:t>
      </w:r>
      <w:proofErr w:type="spellStart"/>
      <w:r>
        <w:rPr>
          <w:rFonts w:ascii="Times New Roman" w:hAnsi="Times New Roman" w:cs="Times New Roman"/>
          <w:lang w:val="en-US"/>
        </w:rPr>
        <w:t>hIgG</w:t>
      </w:r>
      <w:proofErr w:type="spellEnd"/>
      <w:r w:rsidR="00024385">
        <w:rPr>
          <w:rFonts w:ascii="Times New Roman" w:hAnsi="Times New Roman" w:cs="Times New Roman"/>
          <w:lang w:val="en-US"/>
        </w:rPr>
        <w:t xml:space="preserve">, </w:t>
      </w:r>
      <w:r w:rsidR="00024385" w:rsidRPr="00023A03">
        <w:rPr>
          <w:rFonts w:ascii="Times New Roman" w:hAnsi="Times New Roman" w:cs="Times New Roman"/>
          <w:b/>
          <w:lang w:val="en-US"/>
        </w:rPr>
        <w:t>Figure S</w:t>
      </w:r>
      <w:r w:rsidR="00023A03" w:rsidRPr="00023A03">
        <w:rPr>
          <w:rFonts w:ascii="Times New Roman" w:hAnsi="Times New Roman" w:cs="Times New Roman"/>
          <w:b/>
          <w:lang w:val="en-US"/>
        </w:rPr>
        <w:t>5</w:t>
      </w:r>
      <w:r w:rsidR="00024385" w:rsidRPr="00023A03">
        <w:rPr>
          <w:rFonts w:ascii="Times New Roman" w:hAnsi="Times New Roman" w:cs="Times New Roman"/>
          <w:b/>
          <w:lang w:val="en-US"/>
        </w:rPr>
        <w:t>B</w:t>
      </w:r>
      <w:r>
        <w:rPr>
          <w:rFonts w:ascii="Times New Roman" w:hAnsi="Times New Roman" w:cs="Times New Roman"/>
          <w:lang w:val="en-US"/>
        </w:rPr>
        <w:t>) and a negative control (empty</w:t>
      </w:r>
      <w:r w:rsidR="00024385">
        <w:rPr>
          <w:rFonts w:ascii="Times New Roman" w:hAnsi="Times New Roman" w:cs="Times New Roman"/>
          <w:lang w:val="en-US"/>
        </w:rPr>
        <w:t xml:space="preserve">, </w:t>
      </w:r>
      <w:r w:rsidR="00024385" w:rsidRPr="00023A03">
        <w:rPr>
          <w:rFonts w:ascii="Times New Roman" w:hAnsi="Times New Roman" w:cs="Times New Roman"/>
          <w:b/>
          <w:lang w:val="en-US"/>
        </w:rPr>
        <w:t>Figure S</w:t>
      </w:r>
      <w:r w:rsidR="00023A03" w:rsidRPr="00023A03">
        <w:rPr>
          <w:rFonts w:ascii="Times New Roman" w:hAnsi="Times New Roman" w:cs="Times New Roman"/>
          <w:b/>
          <w:lang w:val="en-US"/>
        </w:rPr>
        <w:t>5</w:t>
      </w:r>
      <w:r w:rsidR="00024385" w:rsidRPr="00023A03">
        <w:rPr>
          <w:rFonts w:ascii="Times New Roman" w:hAnsi="Times New Roman" w:cs="Times New Roman"/>
          <w:b/>
          <w:lang w:val="en-US"/>
        </w:rPr>
        <w:t>C</w:t>
      </w:r>
      <w:r>
        <w:rPr>
          <w:rFonts w:ascii="Times New Roman" w:hAnsi="Times New Roman" w:cs="Times New Roman"/>
          <w:lang w:val="en-US"/>
        </w:rPr>
        <w:t xml:space="preserve">). As can be seen, MFI values differed between compartments and patient groups for the specific analyte, whereas MFI values were homogenously high for </w:t>
      </w:r>
      <w:proofErr w:type="spellStart"/>
      <w:r>
        <w:rPr>
          <w:rFonts w:ascii="Times New Roman" w:hAnsi="Times New Roman" w:cs="Times New Roman"/>
          <w:lang w:val="en-US"/>
        </w:rPr>
        <w:t>hIgG</w:t>
      </w:r>
      <w:proofErr w:type="spellEnd"/>
      <w:r>
        <w:rPr>
          <w:rFonts w:ascii="Times New Roman" w:hAnsi="Times New Roman" w:cs="Times New Roman"/>
          <w:lang w:val="en-US"/>
        </w:rPr>
        <w:t xml:space="preserve"> and correspondingly low for empty (albeit some outlier values). Of note, different analytes exhibited very different MFI levels in general</w:t>
      </w:r>
      <w:r w:rsidRPr="00D05E6E">
        <w:rPr>
          <w:rFonts w:ascii="Times New Roman" w:hAnsi="Times New Roman" w:cs="Times New Roman"/>
          <w:lang w:val="en-US"/>
        </w:rPr>
        <w:t xml:space="preserve">, as is shown for one </w:t>
      </w:r>
      <w:proofErr w:type="spellStart"/>
      <w:r w:rsidRPr="00D05E6E">
        <w:rPr>
          <w:rFonts w:ascii="Times New Roman" w:hAnsi="Times New Roman" w:cs="Times New Roman"/>
          <w:lang w:val="en-US"/>
        </w:rPr>
        <w:t>TBI</w:t>
      </w:r>
      <w:proofErr w:type="spellEnd"/>
      <w:r w:rsidRPr="00D05E6E">
        <w:rPr>
          <w:rFonts w:ascii="Times New Roman" w:hAnsi="Times New Roman" w:cs="Times New Roman"/>
          <w:lang w:val="en-US"/>
        </w:rPr>
        <w:t xml:space="preserve"> patient with matched samples in CSF</w:t>
      </w:r>
      <w:r w:rsidR="00024385">
        <w:rPr>
          <w:rFonts w:ascii="Times New Roman" w:hAnsi="Times New Roman" w:cs="Times New Roman"/>
          <w:lang w:val="en-US"/>
        </w:rPr>
        <w:t xml:space="preserve"> (</w:t>
      </w:r>
      <w:r w:rsidR="00024385" w:rsidRPr="00F5611A">
        <w:rPr>
          <w:rFonts w:ascii="Times New Roman" w:hAnsi="Times New Roman" w:cs="Times New Roman"/>
          <w:b/>
          <w:lang w:val="en-US"/>
        </w:rPr>
        <w:t>Figure S</w:t>
      </w:r>
      <w:r w:rsidR="00F5611A" w:rsidRPr="00F5611A">
        <w:rPr>
          <w:rFonts w:ascii="Times New Roman" w:hAnsi="Times New Roman" w:cs="Times New Roman"/>
          <w:b/>
          <w:lang w:val="en-US"/>
        </w:rPr>
        <w:t>5</w:t>
      </w:r>
      <w:r w:rsidR="00024385" w:rsidRPr="00F5611A">
        <w:rPr>
          <w:rFonts w:ascii="Times New Roman" w:hAnsi="Times New Roman" w:cs="Times New Roman"/>
          <w:b/>
          <w:lang w:val="en-US"/>
        </w:rPr>
        <w:t>D</w:t>
      </w:r>
      <w:r w:rsidR="00024385">
        <w:rPr>
          <w:rFonts w:ascii="Times New Roman" w:hAnsi="Times New Roman" w:cs="Times New Roman"/>
          <w:lang w:val="en-US"/>
        </w:rPr>
        <w:t>)</w:t>
      </w:r>
      <w:r w:rsidRPr="00D05E6E">
        <w:rPr>
          <w:rFonts w:ascii="Times New Roman" w:hAnsi="Times New Roman" w:cs="Times New Roman"/>
          <w:lang w:val="en-US"/>
        </w:rPr>
        <w:t xml:space="preserve"> and serum</w:t>
      </w:r>
      <w:r w:rsidR="00024385">
        <w:rPr>
          <w:rFonts w:ascii="Times New Roman" w:hAnsi="Times New Roman" w:cs="Times New Roman"/>
          <w:lang w:val="en-US"/>
        </w:rPr>
        <w:t xml:space="preserve"> (</w:t>
      </w:r>
      <w:r w:rsidR="00024385" w:rsidRPr="00F5611A">
        <w:rPr>
          <w:rFonts w:ascii="Times New Roman" w:hAnsi="Times New Roman" w:cs="Times New Roman"/>
          <w:b/>
          <w:lang w:val="en-US"/>
        </w:rPr>
        <w:t>Figure S</w:t>
      </w:r>
      <w:r w:rsidR="00F5611A" w:rsidRPr="00F5611A">
        <w:rPr>
          <w:rFonts w:ascii="Times New Roman" w:hAnsi="Times New Roman" w:cs="Times New Roman"/>
          <w:b/>
          <w:lang w:val="en-US"/>
        </w:rPr>
        <w:t>5</w:t>
      </w:r>
      <w:r w:rsidR="00024385" w:rsidRPr="00F5611A">
        <w:rPr>
          <w:rFonts w:ascii="Times New Roman" w:hAnsi="Times New Roman" w:cs="Times New Roman"/>
          <w:b/>
          <w:lang w:val="en-US"/>
        </w:rPr>
        <w:t>E</w:t>
      </w:r>
      <w:r w:rsidR="00024385">
        <w:rPr>
          <w:rFonts w:ascii="Times New Roman" w:hAnsi="Times New Roman" w:cs="Times New Roman"/>
          <w:lang w:val="en-US"/>
        </w:rPr>
        <w:t>)</w:t>
      </w:r>
      <w:r w:rsidRPr="00D05E6E">
        <w:rPr>
          <w:rFonts w:ascii="Times New Roman" w:hAnsi="Times New Roman" w:cs="Times New Roman"/>
          <w:lang w:val="en-US"/>
        </w:rPr>
        <w:t>.</w:t>
      </w:r>
      <w:r>
        <w:rPr>
          <w:rFonts w:ascii="Times New Roman" w:hAnsi="Times New Roman" w:cs="Times New Roman"/>
          <w:highlight w:val="yellow"/>
          <w:lang w:val="en-US"/>
        </w:rPr>
        <w:t xml:space="preserve">  </w:t>
      </w:r>
    </w:p>
    <w:p w14:paraId="5C24276A" w14:textId="77777777" w:rsidR="00CB4A81" w:rsidRDefault="00CB4A81" w:rsidP="00A672BC">
      <w:pPr>
        <w:spacing w:line="480" w:lineRule="auto"/>
        <w:jc w:val="both"/>
        <w:rPr>
          <w:rFonts w:ascii="Times New Roman" w:hAnsi="Times New Roman" w:cs="Times New Roman"/>
          <w:lang w:val="en-US"/>
        </w:rPr>
      </w:pPr>
    </w:p>
    <w:p w14:paraId="7208FAAD" w14:textId="604AA02A" w:rsidR="00CB4A81" w:rsidRDefault="00CB4A81" w:rsidP="00A672BC">
      <w:pPr>
        <w:spacing w:line="480" w:lineRule="auto"/>
        <w:jc w:val="both"/>
        <w:rPr>
          <w:rFonts w:ascii="Times New Roman" w:hAnsi="Times New Roman" w:cs="Times New Roman"/>
          <w:lang w:val="en-US"/>
        </w:rPr>
      </w:pPr>
      <w:r>
        <w:rPr>
          <w:rFonts w:ascii="Times New Roman" w:hAnsi="Times New Roman" w:cs="Times New Roman"/>
          <w:lang w:val="en-US"/>
        </w:rPr>
        <w:t>Spearman correlations were assessed within patients and within analytes. Within patients, correlations between total protein MFI were in median (</w:t>
      </w:r>
      <w:proofErr w:type="spellStart"/>
      <w:r>
        <w:rPr>
          <w:rFonts w:ascii="Times New Roman" w:hAnsi="Times New Roman" w:cs="Times New Roman"/>
          <w:lang w:val="en-US"/>
        </w:rPr>
        <w:t>IQR</w:t>
      </w:r>
      <w:proofErr w:type="spellEnd"/>
      <w:r>
        <w:rPr>
          <w:rFonts w:ascii="Times New Roman" w:hAnsi="Times New Roman" w:cs="Times New Roman"/>
          <w:lang w:val="en-US"/>
        </w:rPr>
        <w:t xml:space="preserve">) </w:t>
      </w:r>
      <w:r>
        <w:rPr>
          <w:rFonts w:ascii="Times New Roman" w:hAnsi="Times New Roman" w:cs="Times New Roman"/>
          <w:lang w:val="en-US"/>
        </w:rPr>
        <w:sym w:font="Symbol" w:char="F072"/>
      </w:r>
      <w:r>
        <w:rPr>
          <w:rFonts w:ascii="Times New Roman" w:hAnsi="Times New Roman" w:cs="Times New Roman"/>
          <w:lang w:val="en-US"/>
        </w:rPr>
        <w:t xml:space="preserve"> 0.64 (0.59-0.67). Two examples (one control and one </w:t>
      </w:r>
      <w:proofErr w:type="spellStart"/>
      <w:r>
        <w:rPr>
          <w:rFonts w:ascii="Times New Roman" w:hAnsi="Times New Roman" w:cs="Times New Roman"/>
          <w:lang w:val="en-US"/>
        </w:rPr>
        <w:t>TBI</w:t>
      </w:r>
      <w:proofErr w:type="spellEnd"/>
      <w:r>
        <w:rPr>
          <w:rFonts w:ascii="Times New Roman" w:hAnsi="Times New Roman" w:cs="Times New Roman"/>
          <w:lang w:val="en-US"/>
        </w:rPr>
        <w:t xml:space="preserve"> patient) is shown in </w:t>
      </w:r>
      <w:r w:rsidRPr="00067E10">
        <w:rPr>
          <w:rFonts w:ascii="Times New Roman" w:hAnsi="Times New Roman" w:cs="Times New Roman"/>
          <w:b/>
          <w:lang w:val="en-US"/>
        </w:rPr>
        <w:t xml:space="preserve">Figure </w:t>
      </w:r>
      <w:r w:rsidR="005A1126" w:rsidRPr="00067E10">
        <w:rPr>
          <w:rFonts w:ascii="Times New Roman" w:hAnsi="Times New Roman" w:cs="Times New Roman"/>
          <w:b/>
          <w:lang w:val="en-US"/>
        </w:rPr>
        <w:t>S</w:t>
      </w:r>
      <w:r w:rsidR="00067E10" w:rsidRPr="00067E10">
        <w:rPr>
          <w:rFonts w:ascii="Times New Roman" w:hAnsi="Times New Roman" w:cs="Times New Roman"/>
          <w:b/>
          <w:lang w:val="en-US"/>
        </w:rPr>
        <w:t>6</w:t>
      </w:r>
      <w:r w:rsidR="005A1126" w:rsidRPr="00067E10">
        <w:rPr>
          <w:rFonts w:ascii="Times New Roman" w:hAnsi="Times New Roman" w:cs="Times New Roman"/>
          <w:b/>
          <w:lang w:val="en-US"/>
        </w:rPr>
        <w:t>A-B</w:t>
      </w:r>
      <w:r>
        <w:rPr>
          <w:rFonts w:ascii="Times New Roman" w:hAnsi="Times New Roman" w:cs="Times New Roman"/>
          <w:lang w:val="en-US"/>
        </w:rPr>
        <w:t xml:space="preserve">. In contrast, correlations between CSF and serum per analyte differed more. In </w:t>
      </w:r>
      <w:r w:rsidRPr="00A45CD2">
        <w:rPr>
          <w:rFonts w:ascii="Times New Roman" w:hAnsi="Times New Roman" w:cs="Times New Roman"/>
          <w:b/>
          <w:lang w:val="en-US"/>
        </w:rPr>
        <w:t xml:space="preserve">Figure </w:t>
      </w:r>
      <w:r w:rsidR="005A1126" w:rsidRPr="00067E10">
        <w:rPr>
          <w:rFonts w:ascii="Times New Roman" w:hAnsi="Times New Roman" w:cs="Times New Roman"/>
          <w:b/>
          <w:lang w:val="en-US"/>
        </w:rPr>
        <w:t>S</w:t>
      </w:r>
      <w:r w:rsidR="00067E10" w:rsidRPr="00067E10">
        <w:rPr>
          <w:rFonts w:ascii="Times New Roman" w:hAnsi="Times New Roman" w:cs="Times New Roman"/>
          <w:b/>
          <w:lang w:val="en-US"/>
        </w:rPr>
        <w:t>6</w:t>
      </w:r>
      <w:r w:rsidR="005A1126" w:rsidRPr="00067E10">
        <w:rPr>
          <w:rFonts w:ascii="Times New Roman" w:hAnsi="Times New Roman" w:cs="Times New Roman"/>
          <w:b/>
          <w:lang w:val="en-US"/>
        </w:rPr>
        <w:t>C-D</w:t>
      </w:r>
      <w:r>
        <w:rPr>
          <w:rFonts w:ascii="Times New Roman" w:hAnsi="Times New Roman" w:cs="Times New Roman"/>
          <w:lang w:val="en-US"/>
        </w:rPr>
        <w:t xml:space="preserve">, the protein FAM181B and </w:t>
      </w:r>
      <w:proofErr w:type="spellStart"/>
      <w:r>
        <w:rPr>
          <w:rFonts w:ascii="Times New Roman" w:hAnsi="Times New Roman" w:cs="Times New Roman"/>
          <w:lang w:val="en-US"/>
        </w:rPr>
        <w:t>MBP</w:t>
      </w:r>
      <w:proofErr w:type="spellEnd"/>
      <w:r>
        <w:rPr>
          <w:rFonts w:ascii="Times New Roman" w:hAnsi="Times New Roman" w:cs="Times New Roman"/>
          <w:lang w:val="en-US"/>
        </w:rPr>
        <w:t xml:space="preserve"> are shown for representative purposes. Whereas FAM181B shows acceptable correlation for its antibody HPA075523, its other antibody (HPA066861) exhibits a very low </w:t>
      </w:r>
      <w:r>
        <w:rPr>
          <w:rFonts w:ascii="Times New Roman" w:hAnsi="Times New Roman" w:cs="Times New Roman"/>
          <w:lang w:val="en-US"/>
        </w:rPr>
        <w:sym w:font="Symbol" w:char="F072"/>
      </w:r>
      <w:r>
        <w:rPr>
          <w:rFonts w:ascii="Times New Roman" w:hAnsi="Times New Roman" w:cs="Times New Roman"/>
          <w:lang w:val="en-US"/>
        </w:rPr>
        <w:t xml:space="preserve"> = 0.066. In contrast, </w:t>
      </w:r>
      <w:proofErr w:type="spellStart"/>
      <w:r>
        <w:rPr>
          <w:rFonts w:ascii="Times New Roman" w:hAnsi="Times New Roman" w:cs="Times New Roman"/>
          <w:lang w:val="en-US"/>
        </w:rPr>
        <w:t>MBP</w:t>
      </w:r>
      <w:proofErr w:type="spellEnd"/>
      <w:r>
        <w:rPr>
          <w:rFonts w:ascii="Times New Roman" w:hAnsi="Times New Roman" w:cs="Times New Roman"/>
          <w:lang w:val="en-US"/>
        </w:rPr>
        <w:t xml:space="preserve"> shows different albeit high correlations for both its antibodies. For all analytes, median correlation (</w:t>
      </w:r>
      <w:proofErr w:type="spellStart"/>
      <w:r>
        <w:rPr>
          <w:rFonts w:ascii="Times New Roman" w:hAnsi="Times New Roman" w:cs="Times New Roman"/>
          <w:lang w:val="en-US"/>
        </w:rPr>
        <w:t>IQR</w:t>
      </w:r>
      <w:proofErr w:type="spellEnd"/>
      <w:r>
        <w:rPr>
          <w:rFonts w:ascii="Times New Roman" w:hAnsi="Times New Roman" w:cs="Times New Roman"/>
          <w:lang w:val="en-US"/>
        </w:rPr>
        <w:t xml:space="preserve">) was </w:t>
      </w:r>
      <w:r>
        <w:rPr>
          <w:rFonts w:ascii="Times New Roman" w:hAnsi="Times New Roman" w:cs="Times New Roman"/>
          <w:lang w:val="en-US"/>
        </w:rPr>
        <w:sym w:font="Symbol" w:char="F072"/>
      </w:r>
      <w:r>
        <w:rPr>
          <w:rFonts w:ascii="Times New Roman" w:hAnsi="Times New Roman" w:cs="Times New Roman"/>
          <w:lang w:val="en-US"/>
        </w:rPr>
        <w:t xml:space="preserve"> = 0.145 (0.06-0.23). A table depicting all analytes (protein/antibody combinations) where </w:t>
      </w:r>
      <w:r>
        <w:rPr>
          <w:rFonts w:ascii="Times New Roman" w:hAnsi="Times New Roman" w:cs="Times New Roman"/>
          <w:lang w:val="en-US"/>
        </w:rPr>
        <w:sym w:font="Symbol" w:char="F072"/>
      </w:r>
      <w:r>
        <w:rPr>
          <w:rFonts w:ascii="Times New Roman" w:hAnsi="Times New Roman" w:cs="Times New Roman"/>
          <w:lang w:val="en-US"/>
        </w:rPr>
        <w:t xml:space="preserve"> &lt; 0 is included </w:t>
      </w:r>
      <w:r w:rsidRPr="00C74B39">
        <w:rPr>
          <w:rFonts w:ascii="Times New Roman" w:hAnsi="Times New Roman" w:cs="Times New Roman"/>
          <w:lang w:val="en-US"/>
        </w:rPr>
        <w:t>(</w:t>
      </w:r>
      <w:r w:rsidRPr="00B10C09">
        <w:rPr>
          <w:rFonts w:ascii="Times New Roman" w:hAnsi="Times New Roman" w:cs="Times New Roman"/>
          <w:b/>
          <w:lang w:val="en-US"/>
        </w:rPr>
        <w:t xml:space="preserve">Table </w:t>
      </w:r>
      <w:r w:rsidR="00737A3E" w:rsidRPr="00B10C09">
        <w:rPr>
          <w:rFonts w:ascii="Times New Roman" w:hAnsi="Times New Roman" w:cs="Times New Roman"/>
          <w:b/>
          <w:lang w:val="en-US"/>
        </w:rPr>
        <w:t>S2</w:t>
      </w:r>
      <w:r w:rsidRPr="00C74B39">
        <w:rPr>
          <w:rFonts w:ascii="Times New Roman" w:hAnsi="Times New Roman" w:cs="Times New Roman"/>
          <w:lang w:val="en-US"/>
        </w:rPr>
        <w:t>)</w:t>
      </w:r>
      <w:r>
        <w:rPr>
          <w:rFonts w:ascii="Times New Roman" w:hAnsi="Times New Roman" w:cs="Times New Roman"/>
          <w:lang w:val="en-US"/>
        </w:rPr>
        <w:t>. For proteins represented by one mere antibody, it is impossible to know the source of these low correlations. It could be due to blood-brain barrier integrity and low</w:t>
      </w:r>
      <w:r w:rsidR="00E06C88">
        <w:rPr>
          <w:rFonts w:ascii="Times New Roman" w:hAnsi="Times New Roman" w:cs="Times New Roman"/>
          <w:lang w:val="en-US"/>
        </w:rPr>
        <w:t xml:space="preserve"> BBB-dependent passage</w:t>
      </w:r>
      <w:r>
        <w:rPr>
          <w:rFonts w:ascii="Times New Roman" w:hAnsi="Times New Roman" w:cs="Times New Roman"/>
          <w:lang w:val="en-US"/>
        </w:rPr>
        <w:t xml:space="preserve"> but it might also depend on protein features, such as low antigen detection in serum due to the more complex serum composition. In contrast, for proteins represented by multiple antibodies, i.e. </w:t>
      </w:r>
      <w:r w:rsidRPr="006B0813">
        <w:rPr>
          <w:rFonts w:ascii="Times New Roman" w:hAnsi="Times New Roman" w:cs="Times New Roman"/>
          <w:i/>
          <w:lang w:val="en-US"/>
        </w:rPr>
        <w:t>sibling antibodies</w:t>
      </w:r>
      <w:r>
        <w:rPr>
          <w:rFonts w:ascii="Times New Roman" w:hAnsi="Times New Roman" w:cs="Times New Roman"/>
          <w:lang w:val="en-US"/>
        </w:rPr>
        <w:t xml:space="preserve">, </w:t>
      </w:r>
      <w:r>
        <w:rPr>
          <w:rFonts w:ascii="Times New Roman" w:hAnsi="Times New Roman" w:cs="Times New Roman"/>
          <w:lang w:val="en-US"/>
        </w:rPr>
        <w:lastRenderedPageBreak/>
        <w:t>one might assume that if one antibody is well correlated between CSF and serum for a protein, whereas the other</w:t>
      </w:r>
      <w:r w:rsidR="00A37EAD">
        <w:rPr>
          <w:rFonts w:ascii="Times New Roman" w:hAnsi="Times New Roman" w:cs="Times New Roman"/>
          <w:lang w:val="en-US"/>
        </w:rPr>
        <w:t xml:space="preserve"> antibody</w:t>
      </w:r>
      <w:r>
        <w:rPr>
          <w:rFonts w:ascii="Times New Roman" w:hAnsi="Times New Roman" w:cs="Times New Roman"/>
          <w:lang w:val="en-US"/>
        </w:rPr>
        <w:t xml:space="preserve"> is not, th</w:t>
      </w:r>
      <w:r w:rsidR="00EB6D7D">
        <w:rPr>
          <w:rFonts w:ascii="Times New Roman" w:hAnsi="Times New Roman" w:cs="Times New Roman"/>
          <w:lang w:val="en-US"/>
        </w:rPr>
        <w:t>en</w:t>
      </w:r>
      <w:r>
        <w:rPr>
          <w:rFonts w:ascii="Times New Roman" w:hAnsi="Times New Roman" w:cs="Times New Roman"/>
          <w:lang w:val="en-US"/>
        </w:rPr>
        <w:t xml:space="preserve"> that particular antibody is suboptimal and should be excluded. With regard to this, we examined the 42 sibling antibodies in our material. </w:t>
      </w:r>
    </w:p>
    <w:p w14:paraId="5D85B1A3" w14:textId="77777777" w:rsidR="00CB4A81" w:rsidRDefault="00CB4A81" w:rsidP="00A672BC">
      <w:pPr>
        <w:spacing w:line="480" w:lineRule="auto"/>
        <w:jc w:val="both"/>
        <w:rPr>
          <w:rFonts w:ascii="Times New Roman" w:hAnsi="Times New Roman" w:cs="Times New Roman"/>
          <w:lang w:val="en-US"/>
        </w:rPr>
      </w:pPr>
    </w:p>
    <w:p w14:paraId="598F26B3" w14:textId="65C2C844" w:rsidR="00D24840" w:rsidRDefault="00CB4A81" w:rsidP="00A672BC">
      <w:pPr>
        <w:spacing w:line="480" w:lineRule="auto"/>
        <w:jc w:val="both"/>
        <w:rPr>
          <w:rFonts w:ascii="Times New Roman" w:hAnsi="Times New Roman" w:cs="Times New Roman"/>
          <w:lang w:val="en-US"/>
        </w:rPr>
      </w:pPr>
      <w:r>
        <w:rPr>
          <w:rFonts w:ascii="Times New Roman" w:hAnsi="Times New Roman" w:cs="Times New Roman"/>
          <w:lang w:val="en-US"/>
        </w:rPr>
        <w:t xml:space="preserve">Two pairs of sibling antibodies and their within-compartment correlations are depicted in </w:t>
      </w:r>
      <w:r w:rsidRPr="00D13D1B">
        <w:rPr>
          <w:rFonts w:ascii="Times New Roman" w:hAnsi="Times New Roman" w:cs="Times New Roman"/>
          <w:b/>
          <w:lang w:val="en-US"/>
        </w:rPr>
        <w:t xml:space="preserve">Figure </w:t>
      </w:r>
      <w:r w:rsidR="00E46EC0" w:rsidRPr="006A0214">
        <w:rPr>
          <w:rFonts w:ascii="Times New Roman" w:hAnsi="Times New Roman" w:cs="Times New Roman"/>
          <w:b/>
          <w:lang w:val="en-US"/>
        </w:rPr>
        <w:t>S</w:t>
      </w:r>
      <w:r w:rsidR="006A0214" w:rsidRPr="006A0214">
        <w:rPr>
          <w:rFonts w:ascii="Times New Roman" w:hAnsi="Times New Roman" w:cs="Times New Roman"/>
          <w:b/>
          <w:lang w:val="en-US"/>
        </w:rPr>
        <w:t>6</w:t>
      </w:r>
      <w:r w:rsidR="00E46EC0" w:rsidRPr="006A0214">
        <w:rPr>
          <w:rFonts w:ascii="Times New Roman" w:hAnsi="Times New Roman" w:cs="Times New Roman"/>
          <w:b/>
          <w:lang w:val="en-US"/>
        </w:rPr>
        <w:t>E-H</w:t>
      </w:r>
      <w:r>
        <w:rPr>
          <w:rFonts w:ascii="Times New Roman" w:hAnsi="Times New Roman" w:cs="Times New Roman"/>
          <w:lang w:val="en-US"/>
        </w:rPr>
        <w:t xml:space="preserve">. As can be seen, whereas the protein C9 correlates very well in both serum and CSF between siblings, the brain-enriched protein AQP4 has a low correlation in serum </w:t>
      </w:r>
      <w:r>
        <w:rPr>
          <w:rFonts w:ascii="Times New Roman" w:hAnsi="Times New Roman" w:cs="Times New Roman"/>
          <w:lang w:val="en-US"/>
        </w:rPr>
        <w:sym w:font="Symbol" w:char="F072"/>
      </w:r>
      <w:r>
        <w:rPr>
          <w:rFonts w:ascii="Times New Roman" w:hAnsi="Times New Roman" w:cs="Times New Roman"/>
          <w:lang w:val="en-US"/>
        </w:rPr>
        <w:t xml:space="preserve"> = 0.059 in spite of having an excellent correlation in CSF (</w:t>
      </w:r>
      <w:r>
        <w:rPr>
          <w:rFonts w:ascii="Times New Roman" w:hAnsi="Times New Roman" w:cs="Times New Roman"/>
          <w:lang w:val="en-US"/>
        </w:rPr>
        <w:sym w:font="Symbol" w:char="F072"/>
      </w:r>
      <w:r>
        <w:rPr>
          <w:rFonts w:ascii="Times New Roman" w:hAnsi="Times New Roman" w:cs="Times New Roman"/>
          <w:lang w:val="en-US"/>
        </w:rPr>
        <w:t xml:space="preserve"> = 0.996). This highlights that some antibodies are probably ineligible to analyze in serum, rather than that the antibody per se is flawed. In order not to exclude proteins that might be of key interest in the CSF compartment (such as AQP4), we calculated the within-compartment sibling Spearman correlations. For proteins with </w:t>
      </w:r>
      <w:r>
        <w:rPr>
          <w:rFonts w:ascii="Times New Roman" w:hAnsi="Times New Roman" w:cs="Times New Roman"/>
          <w:lang w:val="en-US"/>
        </w:rPr>
        <w:sym w:font="Symbol" w:char="F072"/>
      </w:r>
      <w:r>
        <w:rPr>
          <w:rFonts w:ascii="Times New Roman" w:hAnsi="Times New Roman" w:cs="Times New Roman"/>
          <w:lang w:val="en-US"/>
        </w:rPr>
        <w:t xml:space="preserve"> </w:t>
      </w:r>
      <w:r w:rsidR="0034636C">
        <w:rPr>
          <w:rFonts w:ascii="Times New Roman" w:hAnsi="Times New Roman" w:cs="Times New Roman"/>
          <w:lang w:val="en-US"/>
        </w:rPr>
        <w:t>≤</w:t>
      </w:r>
      <w:r>
        <w:rPr>
          <w:rFonts w:ascii="Times New Roman" w:hAnsi="Times New Roman" w:cs="Times New Roman"/>
          <w:lang w:val="en-US"/>
        </w:rPr>
        <w:t xml:space="preserve"> 0</w:t>
      </w:r>
      <w:r w:rsidR="0034636C">
        <w:rPr>
          <w:rFonts w:ascii="Times New Roman" w:hAnsi="Times New Roman" w:cs="Times New Roman"/>
          <w:lang w:val="en-US"/>
        </w:rPr>
        <w:t>.2</w:t>
      </w:r>
      <w:r>
        <w:rPr>
          <w:rFonts w:ascii="Times New Roman" w:hAnsi="Times New Roman" w:cs="Times New Roman"/>
          <w:lang w:val="en-US"/>
        </w:rPr>
        <w:t xml:space="preserve">, we excluded the antibody that showed the lowest between-compartment correlation per sibling antibody pair. This means that in </w:t>
      </w:r>
      <w:r w:rsidRPr="00C96CD5">
        <w:rPr>
          <w:rFonts w:ascii="Times New Roman" w:hAnsi="Times New Roman" w:cs="Times New Roman"/>
          <w:b/>
          <w:lang w:val="en-US"/>
        </w:rPr>
        <w:t xml:space="preserve">Figure </w:t>
      </w:r>
      <w:r w:rsidR="00244A33" w:rsidRPr="00C96CD5">
        <w:rPr>
          <w:rFonts w:ascii="Times New Roman" w:hAnsi="Times New Roman" w:cs="Times New Roman"/>
          <w:b/>
          <w:lang w:val="en-US"/>
        </w:rPr>
        <w:t>S</w:t>
      </w:r>
      <w:r w:rsidR="00C96CD5" w:rsidRPr="00C96CD5">
        <w:rPr>
          <w:rFonts w:ascii="Times New Roman" w:hAnsi="Times New Roman" w:cs="Times New Roman"/>
          <w:b/>
          <w:lang w:val="en-US"/>
        </w:rPr>
        <w:t>6</w:t>
      </w:r>
      <w:r w:rsidR="00244A33" w:rsidRPr="00C96CD5">
        <w:rPr>
          <w:rFonts w:ascii="Times New Roman" w:hAnsi="Times New Roman" w:cs="Times New Roman"/>
          <w:b/>
          <w:lang w:val="en-US"/>
        </w:rPr>
        <w:t>C</w:t>
      </w:r>
      <w:r>
        <w:rPr>
          <w:rFonts w:ascii="Times New Roman" w:hAnsi="Times New Roman" w:cs="Times New Roman"/>
          <w:lang w:val="en-US"/>
        </w:rPr>
        <w:t xml:space="preserve">, we exclude FAM181B HPA066861, while retaining FAM181B HPA075523 for subsequent analyses. </w:t>
      </w:r>
      <w:r w:rsidRPr="00935D82">
        <w:rPr>
          <w:rFonts w:ascii="Times New Roman" w:hAnsi="Times New Roman" w:cs="Times New Roman"/>
          <w:lang w:val="en-US"/>
        </w:rPr>
        <w:t xml:space="preserve">This resulted in exclusion of </w:t>
      </w:r>
      <w:r w:rsidR="00160DB6" w:rsidRPr="00935D82">
        <w:rPr>
          <w:rFonts w:ascii="Times New Roman" w:hAnsi="Times New Roman" w:cs="Times New Roman"/>
          <w:lang w:val="en-US"/>
        </w:rPr>
        <w:t>n = 9 sibling</w:t>
      </w:r>
      <w:r w:rsidRPr="00935D82">
        <w:rPr>
          <w:rFonts w:ascii="Times New Roman" w:hAnsi="Times New Roman" w:cs="Times New Roman"/>
          <w:lang w:val="en-US"/>
        </w:rPr>
        <w:t xml:space="preserve"> antibodies</w:t>
      </w:r>
      <w:r w:rsidR="00047DE8" w:rsidRPr="00935D82">
        <w:rPr>
          <w:rFonts w:ascii="Times New Roman" w:hAnsi="Times New Roman" w:cs="Times New Roman"/>
          <w:lang w:val="en-US"/>
        </w:rPr>
        <w:t xml:space="preserve"> (</w:t>
      </w:r>
      <w:r w:rsidR="00A46E3F" w:rsidRPr="00935D82">
        <w:rPr>
          <w:rFonts w:ascii="Times New Roman" w:hAnsi="Times New Roman" w:cs="Times New Roman"/>
          <w:lang w:val="en-US"/>
        </w:rPr>
        <w:t xml:space="preserve">OLIG1 HPA077730, IL4 HPA042270, </w:t>
      </w:r>
      <w:proofErr w:type="spellStart"/>
      <w:r w:rsidR="00A46E3F" w:rsidRPr="00935D82">
        <w:rPr>
          <w:rFonts w:ascii="Times New Roman" w:hAnsi="Times New Roman" w:cs="Times New Roman"/>
          <w:lang w:val="en-US"/>
        </w:rPr>
        <w:t>MEPE</w:t>
      </w:r>
      <w:proofErr w:type="spellEnd"/>
      <w:r w:rsidR="00A46E3F" w:rsidRPr="00935D82">
        <w:rPr>
          <w:rFonts w:ascii="Times New Roman" w:hAnsi="Times New Roman" w:cs="Times New Roman"/>
          <w:lang w:val="en-US"/>
        </w:rPr>
        <w:t xml:space="preserve"> HPA038004, AQP4 HPA014784, </w:t>
      </w:r>
      <w:proofErr w:type="spellStart"/>
      <w:r w:rsidR="00A46E3F" w:rsidRPr="00935D82">
        <w:rPr>
          <w:rFonts w:ascii="Times New Roman" w:hAnsi="Times New Roman" w:cs="Times New Roman"/>
          <w:lang w:val="en-US"/>
        </w:rPr>
        <w:t>MBP</w:t>
      </w:r>
      <w:proofErr w:type="spellEnd"/>
      <w:r w:rsidR="00A46E3F" w:rsidRPr="00935D82">
        <w:rPr>
          <w:rFonts w:ascii="Times New Roman" w:hAnsi="Times New Roman" w:cs="Times New Roman"/>
          <w:lang w:val="en-US"/>
        </w:rPr>
        <w:t xml:space="preserve"> HPA073581, FAM181B HPA066861, CASKIN1 HPA055990, </w:t>
      </w:r>
      <w:proofErr w:type="spellStart"/>
      <w:r w:rsidR="00A46E3F" w:rsidRPr="00935D82">
        <w:rPr>
          <w:rFonts w:ascii="Times New Roman" w:hAnsi="Times New Roman" w:cs="Times New Roman"/>
          <w:lang w:val="en-US"/>
        </w:rPr>
        <w:t>NCAN</w:t>
      </w:r>
      <w:proofErr w:type="spellEnd"/>
      <w:r w:rsidR="00A46E3F" w:rsidRPr="00935D82">
        <w:rPr>
          <w:rFonts w:ascii="Times New Roman" w:hAnsi="Times New Roman" w:cs="Times New Roman"/>
          <w:lang w:val="en-US"/>
        </w:rPr>
        <w:t xml:space="preserve"> HPA036814, GPR37L1 HPA052631)</w:t>
      </w:r>
      <w:r w:rsidRPr="00935D82">
        <w:rPr>
          <w:rFonts w:ascii="Times New Roman" w:hAnsi="Times New Roman" w:cs="Times New Roman"/>
          <w:lang w:val="en-US"/>
        </w:rPr>
        <w:t>.</w:t>
      </w:r>
    </w:p>
    <w:p w14:paraId="147110BD" w14:textId="77777777" w:rsidR="0055679A" w:rsidRDefault="0055679A" w:rsidP="00A672BC">
      <w:pPr>
        <w:spacing w:line="480" w:lineRule="auto"/>
        <w:jc w:val="both"/>
        <w:rPr>
          <w:rFonts w:ascii="Times New Roman" w:hAnsi="Times New Roman" w:cs="Times New Roman"/>
          <w:lang w:val="en-US"/>
        </w:rPr>
      </w:pPr>
    </w:p>
    <w:p w14:paraId="509BE14D" w14:textId="071F1B1F" w:rsidR="0055679A" w:rsidRDefault="0055679A" w:rsidP="00A672BC">
      <w:pPr>
        <w:spacing w:line="480" w:lineRule="auto"/>
        <w:jc w:val="both"/>
        <w:rPr>
          <w:rFonts w:ascii="Times New Roman" w:hAnsi="Times New Roman" w:cs="Times New Roman"/>
          <w:lang w:val="en-US"/>
        </w:rPr>
      </w:pPr>
      <w:r>
        <w:rPr>
          <w:rFonts w:ascii="Times New Roman" w:hAnsi="Times New Roman" w:cs="Times New Roman"/>
          <w:b/>
          <w:lang w:val="en-US"/>
        </w:rPr>
        <w:t>Protein Characterization</w:t>
      </w:r>
    </w:p>
    <w:p w14:paraId="0BD1428F" w14:textId="5F075235" w:rsidR="005A3468" w:rsidRDefault="00C35542" w:rsidP="00A672BC">
      <w:pPr>
        <w:spacing w:line="480" w:lineRule="auto"/>
        <w:jc w:val="both"/>
        <w:rPr>
          <w:rFonts w:ascii="Times New Roman" w:hAnsi="Times New Roman" w:cs="Times New Roman"/>
          <w:lang w:val="en-US"/>
        </w:rPr>
      </w:pPr>
      <w:r>
        <w:rPr>
          <w:rFonts w:ascii="Times New Roman" w:hAnsi="Times New Roman" w:cs="Times New Roman"/>
          <w:lang w:val="en-US"/>
        </w:rPr>
        <w:t xml:space="preserve">Of all proteins included, n = 45 proteins (25%) were not characterized on the protein level but merely on the RNA level in the </w:t>
      </w:r>
      <w:proofErr w:type="spellStart"/>
      <w:r>
        <w:rPr>
          <w:rFonts w:ascii="Times New Roman" w:hAnsi="Times New Roman" w:cs="Times New Roman"/>
          <w:lang w:val="en-US"/>
        </w:rPr>
        <w:t>HPA</w:t>
      </w:r>
      <w:proofErr w:type="spellEnd"/>
      <w:r>
        <w:rPr>
          <w:rFonts w:ascii="Times New Roman" w:hAnsi="Times New Roman" w:cs="Times New Roman"/>
          <w:lang w:val="en-US"/>
        </w:rPr>
        <w:t>. In the Brain Atlas, n = 3 (1.7%) of our proteins (</w:t>
      </w:r>
      <w:proofErr w:type="spellStart"/>
      <w:r>
        <w:rPr>
          <w:rFonts w:ascii="Times New Roman" w:hAnsi="Times New Roman" w:cs="Times New Roman"/>
          <w:lang w:val="en-US"/>
        </w:rPr>
        <w:t>VEGFC</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NEFL</w:t>
      </w:r>
      <w:proofErr w:type="spellEnd"/>
      <w:r>
        <w:rPr>
          <w:rFonts w:ascii="Times New Roman" w:hAnsi="Times New Roman" w:cs="Times New Roman"/>
          <w:lang w:val="en-US"/>
        </w:rPr>
        <w:t xml:space="preserve">, CCL18) were not characterized. In total, n = 17 (9.6%) proteins had no described function within the </w:t>
      </w:r>
      <w:proofErr w:type="spellStart"/>
      <w:r>
        <w:rPr>
          <w:rFonts w:ascii="Times New Roman" w:hAnsi="Times New Roman" w:cs="Times New Roman"/>
          <w:lang w:val="en-US"/>
        </w:rPr>
        <w:t>HPA</w:t>
      </w:r>
      <w:proofErr w:type="spellEnd"/>
      <w:r>
        <w:rPr>
          <w:rFonts w:ascii="Times New Roman" w:hAnsi="Times New Roman" w:cs="Times New Roman"/>
          <w:lang w:val="en-US"/>
        </w:rPr>
        <w:t>. Of note, all of the data incorporated from the Human Protein Atlas comprise healthy tissue protein expression, why this not per se pertains to injury state.</w:t>
      </w:r>
    </w:p>
    <w:p w14:paraId="6D501912" w14:textId="6E6BA637" w:rsidR="005A3468" w:rsidRDefault="005A3468" w:rsidP="00A672BC">
      <w:pPr>
        <w:spacing w:line="480" w:lineRule="auto"/>
        <w:rPr>
          <w:rFonts w:ascii="Times New Roman" w:hAnsi="Times New Roman" w:cs="Times New Roman"/>
          <w:lang w:val="en-US"/>
        </w:rPr>
      </w:pPr>
      <w:r>
        <w:rPr>
          <w:rFonts w:ascii="Times New Roman" w:hAnsi="Times New Roman" w:cs="Times New Roman"/>
          <w:lang w:val="en-US"/>
        </w:rPr>
        <w:lastRenderedPageBreak/>
        <w:br w:type="page"/>
      </w:r>
    </w:p>
    <w:p w14:paraId="73404C23" w14:textId="77777777" w:rsidR="005A3468" w:rsidRPr="00057269" w:rsidRDefault="005A3468" w:rsidP="00A672BC">
      <w:pPr>
        <w:spacing w:line="480" w:lineRule="auto"/>
        <w:jc w:val="both"/>
        <w:rPr>
          <w:rFonts w:ascii="Times New Roman" w:hAnsi="Times New Roman" w:cs="Times New Roman"/>
          <w:sz w:val="28"/>
          <w:szCs w:val="28"/>
          <w:lang w:val="en-US"/>
        </w:rPr>
      </w:pPr>
      <w:r w:rsidRPr="00057269">
        <w:rPr>
          <w:rFonts w:ascii="Times New Roman" w:hAnsi="Times New Roman" w:cs="Times New Roman"/>
          <w:sz w:val="28"/>
          <w:szCs w:val="28"/>
          <w:lang w:val="en-US"/>
        </w:rPr>
        <w:lastRenderedPageBreak/>
        <w:t>Supplementary Figure Legends</w:t>
      </w:r>
    </w:p>
    <w:p w14:paraId="04B5DBF8" w14:textId="77777777" w:rsidR="005A3468" w:rsidRPr="00057269" w:rsidRDefault="005A3468" w:rsidP="00A672BC">
      <w:pPr>
        <w:spacing w:line="480" w:lineRule="auto"/>
        <w:jc w:val="both"/>
        <w:rPr>
          <w:rFonts w:ascii="Times New Roman" w:hAnsi="Times New Roman" w:cs="Times New Roman"/>
          <w:lang w:val="en-US"/>
        </w:rPr>
      </w:pPr>
    </w:p>
    <w:p w14:paraId="4FC4794F" w14:textId="70795E5E" w:rsidR="005A3468" w:rsidRPr="00057269" w:rsidRDefault="005A3468" w:rsidP="00A672BC">
      <w:pPr>
        <w:spacing w:line="480" w:lineRule="auto"/>
        <w:jc w:val="both"/>
        <w:rPr>
          <w:rFonts w:ascii="Times New Roman" w:hAnsi="Times New Roman" w:cs="Times New Roman"/>
          <w:b/>
          <w:lang w:val="en-US"/>
        </w:rPr>
      </w:pPr>
      <w:r w:rsidRPr="00057269">
        <w:rPr>
          <w:rFonts w:ascii="Times New Roman" w:hAnsi="Times New Roman" w:cs="Times New Roman"/>
          <w:b/>
          <w:lang w:val="en-US"/>
        </w:rPr>
        <w:t xml:space="preserve">Supplementary Figure 1: Sample acquisition time and preanalytical handling time differed between patients. </w:t>
      </w:r>
    </w:p>
    <w:p w14:paraId="3F6E98BA" w14:textId="7EA36CBD" w:rsidR="005A3468" w:rsidRPr="006747AF" w:rsidRDefault="005A3468" w:rsidP="00A672BC">
      <w:pPr>
        <w:spacing w:line="480" w:lineRule="auto"/>
        <w:jc w:val="both"/>
        <w:rPr>
          <w:rFonts w:ascii="Times New Roman" w:hAnsi="Times New Roman" w:cs="Times New Roman"/>
          <w:lang w:val="en-US"/>
        </w:rPr>
      </w:pPr>
      <w:r w:rsidRPr="00057269">
        <w:rPr>
          <w:rFonts w:ascii="Times New Roman" w:hAnsi="Times New Roman" w:cs="Times New Roman"/>
          <w:lang w:val="en-US"/>
        </w:rPr>
        <w:t>CSF samples were obtained at 60.8 hours (36.6-109.1) following trauma, whereas serum samples were obtained 53.3 hours (30.5-91.1) following trauma (</w:t>
      </w:r>
      <w:r w:rsidRPr="00057269">
        <w:rPr>
          <w:rFonts w:ascii="Times New Roman" w:hAnsi="Times New Roman" w:cs="Times New Roman"/>
          <w:b/>
          <w:lang w:val="en-US"/>
        </w:rPr>
        <w:t>A</w:t>
      </w:r>
      <w:r w:rsidRPr="00057269">
        <w:rPr>
          <w:rFonts w:ascii="Times New Roman" w:hAnsi="Times New Roman" w:cs="Times New Roman"/>
          <w:lang w:val="en-US"/>
        </w:rPr>
        <w:t xml:space="preserve">). The discrepancy is due to the fact that among the originally included </w:t>
      </w:r>
      <w:proofErr w:type="spellStart"/>
      <w:r w:rsidR="00BC14A4">
        <w:rPr>
          <w:rFonts w:ascii="Times New Roman" w:hAnsi="Times New Roman" w:cs="Times New Roman"/>
          <w:lang w:val="en-US"/>
        </w:rPr>
        <w:t>TBI</w:t>
      </w:r>
      <w:proofErr w:type="spellEnd"/>
      <w:r w:rsidR="00BC14A4">
        <w:rPr>
          <w:rFonts w:ascii="Times New Roman" w:hAnsi="Times New Roman" w:cs="Times New Roman"/>
          <w:lang w:val="en-US"/>
        </w:rPr>
        <w:t xml:space="preserve"> </w:t>
      </w:r>
      <w:r w:rsidRPr="00057269">
        <w:rPr>
          <w:rFonts w:ascii="Times New Roman" w:hAnsi="Times New Roman" w:cs="Times New Roman"/>
          <w:lang w:val="en-US"/>
        </w:rPr>
        <w:t>patients, n = 96 had solely serum sampled. Following acquisition, samples were stored in a local biobank at 4</w:t>
      </w:r>
      <w:r w:rsidRPr="006747AF">
        <w:rPr>
          <w:rFonts w:ascii="Times New Roman" w:hAnsi="Times New Roman" w:cs="Times New Roman"/>
          <w:lang w:val="en-US"/>
        </w:rPr>
        <w:sym w:font="Symbol" w:char="F0B0"/>
      </w:r>
      <w:r w:rsidRPr="006747AF">
        <w:rPr>
          <w:rFonts w:ascii="Times New Roman" w:hAnsi="Times New Roman" w:cs="Times New Roman"/>
          <w:lang w:val="en-US"/>
        </w:rPr>
        <w:t xml:space="preserve"> C until delivery to the study center biobank.  Local biobank/fridge storage was in median 1 day (0-1) for both CSF and serum samples (</w:t>
      </w:r>
      <w:r w:rsidRPr="006747AF">
        <w:rPr>
          <w:rFonts w:ascii="Times New Roman" w:hAnsi="Times New Roman" w:cs="Times New Roman"/>
          <w:b/>
          <w:lang w:val="en-US"/>
        </w:rPr>
        <w:t>B</w:t>
      </w:r>
      <w:r w:rsidRPr="006747AF">
        <w:rPr>
          <w:rFonts w:ascii="Times New Roman" w:hAnsi="Times New Roman" w:cs="Times New Roman"/>
          <w:lang w:val="en-US"/>
        </w:rPr>
        <w:t xml:space="preserve">). </w:t>
      </w:r>
      <w:r w:rsidRPr="006747AF">
        <w:rPr>
          <w:rFonts w:ascii="Times New Roman" w:hAnsi="Times New Roman" w:cs="Times New Roman"/>
          <w:b/>
          <w:lang w:val="en-US"/>
        </w:rPr>
        <w:t>Abbreviations:</w:t>
      </w:r>
      <w:r w:rsidRPr="006747AF">
        <w:rPr>
          <w:rFonts w:ascii="Times New Roman" w:hAnsi="Times New Roman" w:cs="Times New Roman"/>
          <w:lang w:val="en-US"/>
        </w:rPr>
        <w:t xml:space="preserve"> CSF, cerebrospinal fluid. </w:t>
      </w:r>
    </w:p>
    <w:p w14:paraId="10E5E6EC" w14:textId="77777777" w:rsidR="005A3468" w:rsidRPr="006747AF" w:rsidRDefault="005A3468" w:rsidP="00A672BC">
      <w:pPr>
        <w:spacing w:line="480" w:lineRule="auto"/>
        <w:jc w:val="both"/>
        <w:rPr>
          <w:rFonts w:ascii="Times New Roman" w:hAnsi="Times New Roman" w:cs="Times New Roman"/>
          <w:lang w:val="en-US"/>
        </w:rPr>
      </w:pPr>
    </w:p>
    <w:p w14:paraId="5ED8ACEC" w14:textId="77777777" w:rsidR="005A3468" w:rsidRPr="006747AF" w:rsidRDefault="005A3468" w:rsidP="00A672BC">
      <w:pPr>
        <w:spacing w:line="480" w:lineRule="auto"/>
        <w:jc w:val="both"/>
        <w:rPr>
          <w:rFonts w:ascii="Times New Roman" w:hAnsi="Times New Roman" w:cs="Times New Roman"/>
          <w:b/>
          <w:lang w:val="en-US"/>
        </w:rPr>
      </w:pPr>
      <w:r w:rsidRPr="006747AF">
        <w:rPr>
          <w:rFonts w:ascii="Times New Roman" w:hAnsi="Times New Roman" w:cs="Times New Roman"/>
          <w:b/>
          <w:lang w:val="en-US"/>
        </w:rPr>
        <w:t>Supplementary Figure 2: Total protein content was similar across different storage times.</w:t>
      </w:r>
    </w:p>
    <w:p w14:paraId="396EB4A0" w14:textId="4CF50D4F" w:rsidR="005A3468" w:rsidRPr="003A4642" w:rsidRDefault="005A3468" w:rsidP="00A672BC">
      <w:pPr>
        <w:spacing w:line="480" w:lineRule="auto"/>
        <w:jc w:val="both"/>
        <w:rPr>
          <w:rFonts w:ascii="Times New Roman" w:hAnsi="Times New Roman" w:cs="Times New Roman"/>
          <w:lang w:val="en-US"/>
        </w:rPr>
      </w:pPr>
      <w:r w:rsidRPr="006747AF">
        <w:rPr>
          <w:rFonts w:ascii="Times New Roman" w:hAnsi="Times New Roman" w:cs="Times New Roman"/>
          <w:lang w:val="en-US"/>
        </w:rPr>
        <w:t xml:space="preserve">Total protein content </w:t>
      </w:r>
      <w:r w:rsidR="006747AF">
        <w:rPr>
          <w:rFonts w:ascii="Times New Roman" w:hAnsi="Times New Roman" w:cs="Times New Roman"/>
          <w:lang w:val="en-US"/>
        </w:rPr>
        <w:t>categorized</w:t>
      </w:r>
      <w:r w:rsidRPr="006747AF">
        <w:rPr>
          <w:rFonts w:ascii="Times New Roman" w:hAnsi="Times New Roman" w:cs="Times New Roman"/>
          <w:lang w:val="en-US"/>
        </w:rPr>
        <w:t xml:space="preserve"> depending on local storage time at 4</w:t>
      </w:r>
      <w:r w:rsidRPr="003A4642">
        <w:rPr>
          <w:rFonts w:ascii="Times New Roman" w:hAnsi="Times New Roman" w:cs="Times New Roman"/>
          <w:lang w:val="en-US"/>
        </w:rPr>
        <w:sym w:font="Symbol" w:char="F0B0"/>
      </w:r>
      <w:r w:rsidRPr="003A4642">
        <w:rPr>
          <w:rFonts w:ascii="Times New Roman" w:hAnsi="Times New Roman" w:cs="Times New Roman"/>
          <w:lang w:val="en-US"/>
        </w:rPr>
        <w:t xml:space="preserve"> C was assessed per patient sample (</w:t>
      </w:r>
      <w:r w:rsidRPr="003A4642">
        <w:rPr>
          <w:rFonts w:ascii="Times New Roman" w:hAnsi="Times New Roman" w:cs="Times New Roman"/>
          <w:b/>
          <w:lang w:val="en-US"/>
        </w:rPr>
        <w:t>A</w:t>
      </w:r>
      <w:r w:rsidRPr="003A4642">
        <w:rPr>
          <w:rFonts w:ascii="Times New Roman" w:hAnsi="Times New Roman" w:cs="Times New Roman"/>
          <w:lang w:val="en-US"/>
        </w:rPr>
        <w:t>) and per analyte, of which one representative example is shown (</w:t>
      </w:r>
      <w:r w:rsidRPr="003A4642">
        <w:rPr>
          <w:rFonts w:ascii="Times New Roman" w:hAnsi="Times New Roman" w:cs="Times New Roman"/>
          <w:b/>
          <w:lang w:val="en-US"/>
        </w:rPr>
        <w:t>B</w:t>
      </w:r>
      <w:r w:rsidRPr="003A4642">
        <w:rPr>
          <w:rFonts w:ascii="Times New Roman" w:hAnsi="Times New Roman" w:cs="Times New Roman"/>
          <w:lang w:val="en-US"/>
        </w:rPr>
        <w:t xml:space="preserve">). Graphically, there were no discernible differences between storage time and total protein content. </w:t>
      </w:r>
      <w:r w:rsidRPr="003A4642">
        <w:rPr>
          <w:rFonts w:ascii="Times New Roman" w:hAnsi="Times New Roman" w:cs="Times New Roman"/>
          <w:b/>
          <w:lang w:val="en-US"/>
        </w:rPr>
        <w:t>Abbreviations:</w:t>
      </w:r>
      <w:r w:rsidRPr="003A4642">
        <w:rPr>
          <w:rFonts w:ascii="Times New Roman" w:hAnsi="Times New Roman" w:cs="Times New Roman"/>
          <w:lang w:val="en-US"/>
        </w:rPr>
        <w:t xml:space="preserve"> CSF, cerebrospinal fluid; MFI, median fluorescence intensity.</w:t>
      </w:r>
    </w:p>
    <w:p w14:paraId="67141E43" w14:textId="77777777" w:rsidR="005A3468" w:rsidRPr="003A4642" w:rsidRDefault="005A3468" w:rsidP="00A672BC">
      <w:pPr>
        <w:spacing w:line="480" w:lineRule="auto"/>
        <w:jc w:val="both"/>
        <w:rPr>
          <w:rFonts w:ascii="Times New Roman" w:hAnsi="Times New Roman" w:cs="Times New Roman"/>
          <w:lang w:val="en-US"/>
        </w:rPr>
      </w:pPr>
    </w:p>
    <w:p w14:paraId="09D9DCC4" w14:textId="77777777" w:rsidR="005A3468" w:rsidRPr="003A4642" w:rsidRDefault="005A3468" w:rsidP="00A672BC">
      <w:pPr>
        <w:spacing w:line="480" w:lineRule="auto"/>
        <w:jc w:val="both"/>
        <w:rPr>
          <w:rFonts w:ascii="Times New Roman" w:hAnsi="Times New Roman" w:cs="Times New Roman"/>
          <w:b/>
          <w:lang w:val="en-US"/>
        </w:rPr>
      </w:pPr>
      <w:r w:rsidRPr="003A4642">
        <w:rPr>
          <w:rFonts w:ascii="Times New Roman" w:hAnsi="Times New Roman" w:cs="Times New Roman"/>
          <w:b/>
          <w:lang w:val="en-US"/>
        </w:rPr>
        <w:t>Supplementary Figure 3: Bead count quality control excluded a few patients but no analytes.</w:t>
      </w:r>
    </w:p>
    <w:p w14:paraId="05F6F850" w14:textId="47C865C8" w:rsidR="005A3468" w:rsidRPr="003A4642" w:rsidRDefault="005A3468" w:rsidP="00A672BC">
      <w:pPr>
        <w:spacing w:line="480" w:lineRule="auto"/>
        <w:jc w:val="both"/>
        <w:rPr>
          <w:rFonts w:ascii="Times New Roman" w:hAnsi="Times New Roman" w:cs="Times New Roman"/>
          <w:lang w:val="en-US"/>
        </w:rPr>
      </w:pPr>
      <w:r w:rsidRPr="003A4642">
        <w:rPr>
          <w:rFonts w:ascii="Times New Roman" w:hAnsi="Times New Roman" w:cs="Times New Roman"/>
          <w:lang w:val="en-US"/>
        </w:rPr>
        <w:t>Using a suspension bead antibody array, quality control operations initially comprised bead count assessment across all patient samples (</w:t>
      </w:r>
      <w:r w:rsidRPr="003A4642">
        <w:rPr>
          <w:rFonts w:ascii="Times New Roman" w:hAnsi="Times New Roman" w:cs="Times New Roman"/>
          <w:b/>
          <w:lang w:val="en-US"/>
        </w:rPr>
        <w:t>A</w:t>
      </w:r>
      <w:r w:rsidRPr="003A4642">
        <w:rPr>
          <w:rFonts w:ascii="Times New Roman" w:hAnsi="Times New Roman" w:cs="Times New Roman"/>
          <w:lang w:val="en-US"/>
        </w:rPr>
        <w:t>) and analytes (</w:t>
      </w:r>
      <w:r w:rsidRPr="003A4642">
        <w:rPr>
          <w:rFonts w:ascii="Times New Roman" w:hAnsi="Times New Roman" w:cs="Times New Roman"/>
          <w:b/>
          <w:lang w:val="en-US"/>
        </w:rPr>
        <w:t>B</w:t>
      </w:r>
      <w:r w:rsidRPr="003A4642">
        <w:rPr>
          <w:rFonts w:ascii="Times New Roman" w:hAnsi="Times New Roman" w:cs="Times New Roman"/>
          <w:lang w:val="en-US"/>
        </w:rPr>
        <w:t xml:space="preserve">). In total, n = 4 </w:t>
      </w:r>
      <w:proofErr w:type="spellStart"/>
      <w:r w:rsidRPr="003A4642">
        <w:rPr>
          <w:rFonts w:ascii="Times New Roman" w:hAnsi="Times New Roman" w:cs="Times New Roman"/>
          <w:lang w:val="en-US"/>
        </w:rPr>
        <w:t>TBI</w:t>
      </w:r>
      <w:proofErr w:type="spellEnd"/>
      <w:r w:rsidRPr="003A4642">
        <w:rPr>
          <w:rFonts w:ascii="Times New Roman" w:hAnsi="Times New Roman" w:cs="Times New Roman"/>
          <w:lang w:val="en-US"/>
        </w:rPr>
        <w:t xml:space="preserve"> samples had bead count &lt; 30 and hence, n = 4 patients (n = 8 samples) were excluded from subsequent analyses. All analytes exhibited median bead count </w:t>
      </w:r>
      <w:r w:rsidRPr="003A4642">
        <w:rPr>
          <w:rFonts w:ascii="Times New Roman" w:hAnsi="Times New Roman" w:cs="Times New Roman"/>
          <w:lang w:val="en-US"/>
        </w:rPr>
        <w:sym w:font="Symbol" w:char="F0B3"/>
      </w:r>
      <w:r w:rsidRPr="003A4642">
        <w:rPr>
          <w:rFonts w:ascii="Times New Roman" w:hAnsi="Times New Roman" w:cs="Times New Roman"/>
          <w:lang w:val="en-US"/>
        </w:rPr>
        <w:t xml:space="preserve"> 30, why no analyte exclusion was conducted. Abbreviations: CSF, cerebrospinal fluid; </w:t>
      </w:r>
      <w:proofErr w:type="spellStart"/>
      <w:r w:rsidRPr="003A4642">
        <w:rPr>
          <w:rFonts w:ascii="Times New Roman" w:hAnsi="Times New Roman" w:cs="Times New Roman"/>
          <w:lang w:val="en-US"/>
        </w:rPr>
        <w:t>TBI</w:t>
      </w:r>
      <w:proofErr w:type="spellEnd"/>
      <w:r w:rsidRPr="003A4642">
        <w:rPr>
          <w:rFonts w:ascii="Times New Roman" w:hAnsi="Times New Roman" w:cs="Times New Roman"/>
          <w:lang w:val="en-US"/>
        </w:rPr>
        <w:t xml:space="preserve">, traumatic brain injury. Full protein names are given in </w:t>
      </w:r>
      <w:r w:rsidRPr="003A4642">
        <w:rPr>
          <w:rFonts w:ascii="Times New Roman" w:hAnsi="Times New Roman" w:cs="Times New Roman"/>
          <w:b/>
          <w:lang w:val="en-US"/>
        </w:rPr>
        <w:t>Table S1</w:t>
      </w:r>
      <w:r w:rsidRPr="003A4642">
        <w:rPr>
          <w:rFonts w:ascii="Times New Roman" w:hAnsi="Times New Roman" w:cs="Times New Roman"/>
          <w:lang w:val="en-US"/>
        </w:rPr>
        <w:t xml:space="preserve">. </w:t>
      </w:r>
    </w:p>
    <w:p w14:paraId="6EA0D5DF" w14:textId="77777777" w:rsidR="005A3468" w:rsidRPr="003A4642" w:rsidRDefault="005A3468" w:rsidP="00A672BC">
      <w:pPr>
        <w:spacing w:line="480" w:lineRule="auto"/>
        <w:jc w:val="both"/>
        <w:rPr>
          <w:rFonts w:ascii="Times New Roman" w:hAnsi="Times New Roman" w:cs="Times New Roman"/>
          <w:lang w:val="en-US"/>
        </w:rPr>
      </w:pPr>
    </w:p>
    <w:p w14:paraId="2B39D0C9" w14:textId="77777777" w:rsidR="005A3468" w:rsidRPr="003A4642" w:rsidRDefault="005A3468" w:rsidP="00A672BC">
      <w:pPr>
        <w:spacing w:line="480" w:lineRule="auto"/>
        <w:jc w:val="both"/>
        <w:rPr>
          <w:rFonts w:ascii="Times New Roman" w:hAnsi="Times New Roman" w:cs="Times New Roman"/>
          <w:b/>
          <w:lang w:val="en-US"/>
        </w:rPr>
      </w:pPr>
      <w:r w:rsidRPr="003A4642">
        <w:rPr>
          <w:rFonts w:ascii="Times New Roman" w:hAnsi="Times New Roman" w:cs="Times New Roman"/>
          <w:b/>
          <w:lang w:val="en-US"/>
        </w:rPr>
        <w:t xml:space="preserve">Supplementary Figure 4: MFI assessment resulted in background subtraction as CSF samples generally exhibited higher MFI values as well as exclusion of one analyte. </w:t>
      </w:r>
    </w:p>
    <w:p w14:paraId="640B83C3" w14:textId="41784B5C" w:rsidR="005A3468" w:rsidRPr="008D2A65" w:rsidRDefault="005A3468" w:rsidP="00A672BC">
      <w:pPr>
        <w:spacing w:line="480" w:lineRule="auto"/>
        <w:jc w:val="both"/>
        <w:rPr>
          <w:rFonts w:ascii="Times New Roman" w:hAnsi="Times New Roman" w:cs="Times New Roman"/>
          <w:lang w:val="en-US"/>
        </w:rPr>
      </w:pPr>
      <w:r w:rsidRPr="003A4642">
        <w:rPr>
          <w:rFonts w:ascii="Times New Roman" w:hAnsi="Times New Roman" w:cs="Times New Roman"/>
          <w:lang w:val="en-US"/>
        </w:rPr>
        <w:t>MFI was examined per sample (</w:t>
      </w:r>
      <w:r w:rsidRPr="003A4642">
        <w:rPr>
          <w:rFonts w:ascii="Times New Roman" w:hAnsi="Times New Roman" w:cs="Times New Roman"/>
          <w:b/>
          <w:lang w:val="en-US"/>
        </w:rPr>
        <w:t>A</w:t>
      </w:r>
      <w:r w:rsidRPr="003A4642">
        <w:rPr>
          <w:rFonts w:ascii="Times New Roman" w:hAnsi="Times New Roman" w:cs="Times New Roman"/>
          <w:lang w:val="en-US"/>
        </w:rPr>
        <w:t>), whereupon it became evident that CSF samples (notably blank CSF samples and pooled CSF samples) exhibited higher MFI values than their serum equivalents. To overcome this systematic bias, background was executed with improved results (</w:t>
      </w:r>
      <w:r w:rsidRPr="003A4642">
        <w:rPr>
          <w:rFonts w:ascii="Times New Roman" w:hAnsi="Times New Roman" w:cs="Times New Roman"/>
          <w:b/>
          <w:lang w:val="en-US"/>
        </w:rPr>
        <w:t>B</w:t>
      </w:r>
      <w:r w:rsidRPr="003A4642">
        <w:rPr>
          <w:rFonts w:ascii="Times New Roman" w:hAnsi="Times New Roman" w:cs="Times New Roman"/>
          <w:lang w:val="en-US"/>
        </w:rPr>
        <w:t xml:space="preserve">). In </w:t>
      </w:r>
      <w:r w:rsidRPr="003A4642">
        <w:rPr>
          <w:rFonts w:ascii="Times New Roman" w:hAnsi="Times New Roman" w:cs="Times New Roman"/>
          <w:b/>
          <w:lang w:val="en-US"/>
        </w:rPr>
        <w:t>A</w:t>
      </w:r>
      <w:r w:rsidRPr="003A4642">
        <w:rPr>
          <w:rFonts w:ascii="Times New Roman" w:hAnsi="Times New Roman" w:cs="Times New Roman"/>
          <w:lang w:val="en-US"/>
        </w:rPr>
        <w:t xml:space="preserve"> and </w:t>
      </w:r>
      <w:r w:rsidRPr="003A4642">
        <w:rPr>
          <w:rFonts w:ascii="Times New Roman" w:hAnsi="Times New Roman" w:cs="Times New Roman"/>
          <w:b/>
          <w:lang w:val="en-US"/>
        </w:rPr>
        <w:t>B</w:t>
      </w:r>
      <w:r w:rsidRPr="003A4642">
        <w:rPr>
          <w:rFonts w:ascii="Times New Roman" w:hAnsi="Times New Roman" w:cs="Times New Roman"/>
          <w:lang w:val="en-US"/>
        </w:rPr>
        <w:t xml:space="preserve"> the inset depicts a magnification of the blank and pooled samples groups. Following background subtraction, MFI per analyte was examined (</w:t>
      </w:r>
      <w:r w:rsidRPr="003A4642">
        <w:rPr>
          <w:rFonts w:ascii="Times New Roman" w:hAnsi="Times New Roman" w:cs="Times New Roman"/>
          <w:b/>
          <w:lang w:val="en-US"/>
        </w:rPr>
        <w:t>C</w:t>
      </w:r>
      <w:r w:rsidRPr="003A4642">
        <w:rPr>
          <w:rFonts w:ascii="Times New Roman" w:hAnsi="Times New Roman" w:cs="Times New Roman"/>
          <w:lang w:val="en-US"/>
        </w:rPr>
        <w:t xml:space="preserve">). A few analytes graphically exhibited MFI values very close to those of negative controls (see for example APP and </w:t>
      </w:r>
      <w:proofErr w:type="spellStart"/>
      <w:r w:rsidRPr="003A4642">
        <w:rPr>
          <w:rFonts w:ascii="Times New Roman" w:hAnsi="Times New Roman" w:cs="Times New Roman"/>
          <w:lang w:val="en-US"/>
        </w:rPr>
        <w:t>rIgG</w:t>
      </w:r>
      <w:proofErr w:type="spellEnd"/>
      <w:r w:rsidRPr="003A4642">
        <w:rPr>
          <w:rFonts w:ascii="Times New Roman" w:hAnsi="Times New Roman" w:cs="Times New Roman"/>
          <w:lang w:val="en-US"/>
        </w:rPr>
        <w:t xml:space="preserve">). Analytes (n = 11) exhibiting MFI values lower than median MFI values for </w:t>
      </w:r>
      <w:proofErr w:type="spellStart"/>
      <w:r w:rsidRPr="003A4642">
        <w:rPr>
          <w:rFonts w:ascii="Times New Roman" w:hAnsi="Times New Roman" w:cs="Times New Roman"/>
          <w:lang w:val="en-US"/>
        </w:rPr>
        <w:t>rIgG</w:t>
      </w:r>
      <w:proofErr w:type="spellEnd"/>
      <w:r w:rsidRPr="003A4642">
        <w:rPr>
          <w:rFonts w:ascii="Times New Roman" w:hAnsi="Times New Roman" w:cs="Times New Roman"/>
          <w:lang w:val="en-US"/>
        </w:rPr>
        <w:t xml:space="preserve"> were examined further using histograms. If the majority of intensities were </w:t>
      </w:r>
      <w:r w:rsidRPr="008D2A65">
        <w:rPr>
          <w:rFonts w:ascii="Times New Roman" w:hAnsi="Times New Roman" w:cs="Times New Roman"/>
          <w:lang w:val="en-US"/>
        </w:rPr>
        <w:sym w:font="Symbol" w:char="F0A3"/>
      </w:r>
      <w:r w:rsidRPr="008D2A65">
        <w:rPr>
          <w:rFonts w:ascii="Times New Roman" w:hAnsi="Times New Roman" w:cs="Times New Roman"/>
          <w:lang w:val="en-US"/>
        </w:rPr>
        <w:t xml:space="preserve"> 1, the analyte was excluded, resulting in the exclusion of CFI HPA024061 (</w:t>
      </w:r>
      <w:r w:rsidR="00237855">
        <w:rPr>
          <w:rFonts w:ascii="Times New Roman" w:hAnsi="Times New Roman" w:cs="Times New Roman"/>
          <w:b/>
          <w:lang w:val="en-US"/>
        </w:rPr>
        <w:t>C, inset</w:t>
      </w:r>
      <w:r w:rsidRPr="008D2A65">
        <w:rPr>
          <w:rFonts w:ascii="Times New Roman" w:hAnsi="Times New Roman" w:cs="Times New Roman"/>
          <w:lang w:val="en-US"/>
        </w:rPr>
        <w:t xml:space="preserve">). </w:t>
      </w:r>
      <w:r w:rsidRPr="008D2A65">
        <w:rPr>
          <w:rFonts w:ascii="Times New Roman" w:hAnsi="Times New Roman" w:cs="Times New Roman"/>
          <w:b/>
          <w:lang w:val="en-US"/>
        </w:rPr>
        <w:t>Abbreviations:</w:t>
      </w:r>
      <w:r w:rsidRPr="008D2A65">
        <w:rPr>
          <w:rFonts w:ascii="Times New Roman" w:hAnsi="Times New Roman" w:cs="Times New Roman"/>
          <w:lang w:val="en-US"/>
        </w:rPr>
        <w:t xml:space="preserve"> Blank C, blank CSF sample; Blank S, blank serum sample; CSF, cerebrospinal fluid; MFI, median fluorescence intensity; Pool C, pooled CSF samples; Pool S, pooled serum samples. Full protein names are given in </w:t>
      </w:r>
      <w:r w:rsidRPr="008D2A65">
        <w:rPr>
          <w:rFonts w:ascii="Times New Roman" w:hAnsi="Times New Roman" w:cs="Times New Roman"/>
          <w:b/>
          <w:lang w:val="en-US"/>
        </w:rPr>
        <w:t>Table S1</w:t>
      </w:r>
      <w:r w:rsidRPr="008D2A65">
        <w:rPr>
          <w:rFonts w:ascii="Times New Roman" w:hAnsi="Times New Roman" w:cs="Times New Roman"/>
          <w:lang w:val="en-US"/>
        </w:rPr>
        <w:t>.</w:t>
      </w:r>
    </w:p>
    <w:p w14:paraId="28CABA64" w14:textId="77777777" w:rsidR="005A3468" w:rsidRPr="008D2A65" w:rsidRDefault="005A3468" w:rsidP="00A672BC">
      <w:pPr>
        <w:spacing w:line="480" w:lineRule="auto"/>
        <w:jc w:val="both"/>
        <w:rPr>
          <w:rFonts w:ascii="Times New Roman" w:hAnsi="Times New Roman" w:cs="Times New Roman"/>
          <w:lang w:val="en-US"/>
        </w:rPr>
      </w:pPr>
    </w:p>
    <w:p w14:paraId="045D4D0C" w14:textId="77777777" w:rsidR="005A3468" w:rsidRPr="008D2A65" w:rsidRDefault="005A3468" w:rsidP="00A672BC">
      <w:pPr>
        <w:spacing w:line="480" w:lineRule="auto"/>
        <w:jc w:val="both"/>
        <w:rPr>
          <w:rFonts w:ascii="Times New Roman" w:hAnsi="Times New Roman" w:cs="Times New Roman"/>
          <w:b/>
          <w:lang w:val="en-US"/>
        </w:rPr>
      </w:pPr>
      <w:r w:rsidRPr="008D2A65">
        <w:rPr>
          <w:rFonts w:ascii="Times New Roman" w:hAnsi="Times New Roman" w:cs="Times New Roman"/>
          <w:b/>
          <w:lang w:val="en-US"/>
        </w:rPr>
        <w:t>Supplementary Figure 5: Assessment following quality control operations showed methodological reliability across patients and analytes.</w:t>
      </w:r>
    </w:p>
    <w:p w14:paraId="0A617A1D" w14:textId="25898261" w:rsidR="005A3468" w:rsidRPr="008D2A65" w:rsidRDefault="005A3468" w:rsidP="00A672BC">
      <w:pPr>
        <w:spacing w:line="480" w:lineRule="auto"/>
        <w:jc w:val="both"/>
        <w:rPr>
          <w:rFonts w:ascii="Times New Roman" w:hAnsi="Times New Roman" w:cs="Times New Roman"/>
          <w:lang w:val="en-US"/>
        </w:rPr>
      </w:pPr>
      <w:r w:rsidRPr="008D2A65">
        <w:rPr>
          <w:rFonts w:ascii="Times New Roman" w:hAnsi="Times New Roman" w:cs="Times New Roman"/>
          <w:lang w:val="en-US"/>
        </w:rPr>
        <w:t xml:space="preserve">Analyte profiles were examined following quality control operations on matched samples (n = 1 CSF sample and n = 1 serum sample per n = 90 </w:t>
      </w:r>
      <w:proofErr w:type="spellStart"/>
      <w:r w:rsidRPr="008D2A65">
        <w:rPr>
          <w:rFonts w:ascii="Times New Roman" w:hAnsi="Times New Roman" w:cs="Times New Roman"/>
          <w:lang w:val="en-US"/>
        </w:rPr>
        <w:t>TBI</w:t>
      </w:r>
      <w:proofErr w:type="spellEnd"/>
      <w:r w:rsidRPr="008D2A65">
        <w:rPr>
          <w:rFonts w:ascii="Times New Roman" w:hAnsi="Times New Roman" w:cs="Times New Roman"/>
          <w:lang w:val="en-US"/>
        </w:rPr>
        <w:t xml:space="preserve"> patients and n = 15 control subjects). Individual analytes exhibited clear MFI value differences across matrix (CSF/serum) and sample (</w:t>
      </w:r>
      <w:proofErr w:type="spellStart"/>
      <w:r w:rsidRPr="008D2A65">
        <w:rPr>
          <w:rFonts w:ascii="Times New Roman" w:hAnsi="Times New Roman" w:cs="Times New Roman"/>
          <w:lang w:val="en-US"/>
        </w:rPr>
        <w:t>TBI</w:t>
      </w:r>
      <w:proofErr w:type="spellEnd"/>
      <w:r w:rsidRPr="008D2A65">
        <w:rPr>
          <w:rFonts w:ascii="Times New Roman" w:hAnsi="Times New Roman" w:cs="Times New Roman"/>
          <w:lang w:val="en-US"/>
        </w:rPr>
        <w:t>/control), of which one representative example (C9 HPA070709) is shown (</w:t>
      </w:r>
      <w:r w:rsidRPr="008D2A65">
        <w:rPr>
          <w:rFonts w:ascii="Times New Roman" w:hAnsi="Times New Roman" w:cs="Times New Roman"/>
          <w:b/>
          <w:lang w:val="en-US"/>
        </w:rPr>
        <w:t>A</w:t>
      </w:r>
      <w:r w:rsidRPr="008D2A65">
        <w:rPr>
          <w:rFonts w:ascii="Times New Roman" w:hAnsi="Times New Roman" w:cs="Times New Roman"/>
          <w:lang w:val="en-US"/>
        </w:rPr>
        <w:t>). Notably, the MFI values were clearly discrepant from positive control values (</w:t>
      </w:r>
      <w:r w:rsidRPr="008D2A65">
        <w:rPr>
          <w:rFonts w:ascii="Times New Roman" w:hAnsi="Times New Roman" w:cs="Times New Roman"/>
          <w:b/>
          <w:lang w:val="en-US"/>
        </w:rPr>
        <w:t>B</w:t>
      </w:r>
      <w:r w:rsidRPr="008D2A65">
        <w:rPr>
          <w:rFonts w:ascii="Times New Roman" w:hAnsi="Times New Roman" w:cs="Times New Roman"/>
          <w:lang w:val="en-US"/>
        </w:rPr>
        <w:t>) and negative control values (</w:t>
      </w:r>
      <w:r w:rsidRPr="008D2A65">
        <w:rPr>
          <w:rFonts w:ascii="Times New Roman" w:hAnsi="Times New Roman" w:cs="Times New Roman"/>
          <w:b/>
          <w:lang w:val="en-US"/>
        </w:rPr>
        <w:t>C</w:t>
      </w:r>
      <w:r w:rsidRPr="008D2A65">
        <w:rPr>
          <w:rFonts w:ascii="Times New Roman" w:hAnsi="Times New Roman" w:cs="Times New Roman"/>
          <w:lang w:val="en-US"/>
        </w:rPr>
        <w:t xml:space="preserve">). </w:t>
      </w:r>
      <w:r w:rsidR="00081A5F">
        <w:rPr>
          <w:rFonts w:ascii="Times New Roman" w:hAnsi="Times New Roman" w:cs="Times New Roman"/>
          <w:lang w:val="en-US"/>
        </w:rPr>
        <w:t>Please n</w:t>
      </w:r>
      <w:r w:rsidR="002D6FD3">
        <w:rPr>
          <w:rFonts w:ascii="Times New Roman" w:hAnsi="Times New Roman" w:cs="Times New Roman"/>
          <w:lang w:val="en-US"/>
        </w:rPr>
        <w:t xml:space="preserve">ote the different y axis scales on panels </w:t>
      </w:r>
      <w:r w:rsidR="002D6FD3">
        <w:rPr>
          <w:rFonts w:ascii="Times New Roman" w:hAnsi="Times New Roman" w:cs="Times New Roman"/>
          <w:b/>
          <w:lang w:val="en-US"/>
        </w:rPr>
        <w:t>A-C</w:t>
      </w:r>
      <w:r w:rsidR="002D6FD3" w:rsidRPr="002D6FD3">
        <w:rPr>
          <w:rFonts w:ascii="Times New Roman" w:hAnsi="Times New Roman" w:cs="Times New Roman"/>
          <w:lang w:val="en-US"/>
        </w:rPr>
        <w:t>.</w:t>
      </w:r>
      <w:r w:rsidR="002D6FD3">
        <w:rPr>
          <w:rFonts w:ascii="Times New Roman" w:hAnsi="Times New Roman" w:cs="Times New Roman"/>
          <w:b/>
          <w:lang w:val="en-US"/>
        </w:rPr>
        <w:t xml:space="preserve"> </w:t>
      </w:r>
      <w:r w:rsidRPr="008D2A65">
        <w:rPr>
          <w:rFonts w:ascii="Times New Roman" w:hAnsi="Times New Roman" w:cs="Times New Roman"/>
          <w:lang w:val="en-US"/>
        </w:rPr>
        <w:t xml:space="preserve">Across study subjects, MFI values of individual analytes were different both depending on analyte but also depending </w:t>
      </w:r>
      <w:r w:rsidRPr="008D2A65">
        <w:rPr>
          <w:rFonts w:ascii="Times New Roman" w:hAnsi="Times New Roman" w:cs="Times New Roman"/>
          <w:lang w:val="en-US"/>
        </w:rPr>
        <w:lastRenderedPageBreak/>
        <w:t xml:space="preserve">on matrix (CSF/serum), of which one </w:t>
      </w:r>
      <w:proofErr w:type="spellStart"/>
      <w:r w:rsidRPr="008D2A65">
        <w:rPr>
          <w:rFonts w:ascii="Times New Roman" w:hAnsi="Times New Roman" w:cs="Times New Roman"/>
          <w:lang w:val="en-US"/>
        </w:rPr>
        <w:t>TBI</w:t>
      </w:r>
      <w:proofErr w:type="spellEnd"/>
      <w:r w:rsidRPr="008D2A65">
        <w:rPr>
          <w:rFonts w:ascii="Times New Roman" w:hAnsi="Times New Roman" w:cs="Times New Roman"/>
          <w:lang w:val="en-US"/>
        </w:rPr>
        <w:t xml:space="preserve"> patient is shown (</w:t>
      </w:r>
      <w:r w:rsidRPr="008D2A65">
        <w:rPr>
          <w:rFonts w:ascii="Times New Roman" w:hAnsi="Times New Roman" w:cs="Times New Roman"/>
          <w:b/>
          <w:lang w:val="en-US"/>
        </w:rPr>
        <w:t>D-E</w:t>
      </w:r>
      <w:r w:rsidRPr="008D2A65">
        <w:rPr>
          <w:rFonts w:ascii="Times New Roman" w:hAnsi="Times New Roman" w:cs="Times New Roman"/>
          <w:lang w:val="en-US"/>
        </w:rPr>
        <w:t xml:space="preserve">). </w:t>
      </w:r>
      <w:r w:rsidRPr="008D2A65">
        <w:rPr>
          <w:rFonts w:ascii="Times New Roman" w:hAnsi="Times New Roman" w:cs="Times New Roman"/>
          <w:b/>
          <w:lang w:val="en-US"/>
        </w:rPr>
        <w:t>Abbreviations:</w:t>
      </w:r>
      <w:r w:rsidRPr="008D2A65">
        <w:rPr>
          <w:rFonts w:ascii="Times New Roman" w:hAnsi="Times New Roman" w:cs="Times New Roman"/>
          <w:lang w:val="en-US"/>
        </w:rPr>
        <w:t xml:space="preserve"> CSF, cerebrospinal fluid; MFI, median fluorescence intensity. Full protein names are given in </w:t>
      </w:r>
      <w:r w:rsidRPr="008D2A65">
        <w:rPr>
          <w:rFonts w:ascii="Times New Roman" w:hAnsi="Times New Roman" w:cs="Times New Roman"/>
          <w:b/>
          <w:lang w:val="en-US"/>
        </w:rPr>
        <w:t>Table S1</w:t>
      </w:r>
      <w:r w:rsidRPr="008D2A65">
        <w:rPr>
          <w:rFonts w:ascii="Times New Roman" w:hAnsi="Times New Roman" w:cs="Times New Roman"/>
          <w:lang w:val="en-US"/>
        </w:rPr>
        <w:t xml:space="preserve">. </w:t>
      </w:r>
    </w:p>
    <w:p w14:paraId="58965937" w14:textId="77777777" w:rsidR="005A3468" w:rsidRPr="008D2A65" w:rsidRDefault="005A3468" w:rsidP="00A672BC">
      <w:pPr>
        <w:spacing w:line="480" w:lineRule="auto"/>
        <w:jc w:val="both"/>
        <w:rPr>
          <w:rFonts w:ascii="Times New Roman" w:hAnsi="Times New Roman" w:cs="Times New Roman"/>
          <w:lang w:val="en-US"/>
        </w:rPr>
      </w:pPr>
    </w:p>
    <w:p w14:paraId="1AE9730B" w14:textId="77777777" w:rsidR="005A3468" w:rsidRPr="008D2A65" w:rsidRDefault="005A3468" w:rsidP="00A672BC">
      <w:pPr>
        <w:spacing w:line="480" w:lineRule="auto"/>
        <w:jc w:val="both"/>
        <w:rPr>
          <w:rFonts w:ascii="Times New Roman" w:hAnsi="Times New Roman" w:cs="Times New Roman"/>
          <w:b/>
          <w:lang w:val="en-US"/>
        </w:rPr>
      </w:pPr>
      <w:r w:rsidRPr="008D2A65">
        <w:rPr>
          <w:rFonts w:ascii="Times New Roman" w:hAnsi="Times New Roman" w:cs="Times New Roman"/>
          <w:b/>
          <w:lang w:val="en-US"/>
        </w:rPr>
        <w:t>Supplementary Figure 6: Patient samples correlated between CSF and serum, whereas individual analytes exhibited a variable CSF/serum correlation.</w:t>
      </w:r>
    </w:p>
    <w:p w14:paraId="08EF1B3B" w14:textId="46576E9A" w:rsidR="005A3468" w:rsidRPr="004D4B30" w:rsidRDefault="005A3468" w:rsidP="00A672BC">
      <w:pPr>
        <w:spacing w:line="480" w:lineRule="auto"/>
        <w:jc w:val="both"/>
        <w:rPr>
          <w:rFonts w:ascii="Times New Roman" w:hAnsi="Times New Roman" w:cs="Times New Roman"/>
          <w:lang w:val="en-US"/>
        </w:rPr>
      </w:pPr>
      <w:r w:rsidRPr="008D2A65">
        <w:rPr>
          <w:rFonts w:ascii="Times New Roman" w:hAnsi="Times New Roman" w:cs="Times New Roman"/>
          <w:lang w:val="en-US"/>
        </w:rPr>
        <w:t>Among individually matched patient samples the median correlation</w:t>
      </w:r>
      <w:r w:rsidR="0083342F">
        <w:rPr>
          <w:rFonts w:ascii="Times New Roman" w:hAnsi="Times New Roman" w:cs="Times New Roman"/>
          <w:lang w:val="en-US"/>
        </w:rPr>
        <w:t xml:space="preserve"> was</w:t>
      </w:r>
      <w:r w:rsidRPr="008D2A65">
        <w:rPr>
          <w:rFonts w:ascii="Times New Roman" w:hAnsi="Times New Roman" w:cs="Times New Roman"/>
          <w:lang w:val="en-US"/>
        </w:rPr>
        <w:t xml:space="preserve"> </w:t>
      </w:r>
      <w:r w:rsidRPr="0083342F">
        <w:rPr>
          <w:rFonts w:ascii="Times New Roman" w:hAnsi="Times New Roman" w:cs="Times New Roman"/>
          <w:lang w:val="en-US"/>
        </w:rPr>
        <w:sym w:font="Symbol" w:char="F072"/>
      </w:r>
      <w:r w:rsidRPr="004D4B30">
        <w:rPr>
          <w:rFonts w:ascii="Times New Roman" w:hAnsi="Times New Roman" w:cs="Times New Roman"/>
          <w:lang w:val="en-US"/>
        </w:rPr>
        <w:t xml:space="preserve"> = 0.64 (0.59-0.67), of which one control subject (</w:t>
      </w:r>
      <w:r w:rsidRPr="004D4B30">
        <w:rPr>
          <w:rFonts w:ascii="Times New Roman" w:hAnsi="Times New Roman" w:cs="Times New Roman"/>
          <w:b/>
          <w:lang w:val="en-US"/>
        </w:rPr>
        <w:t>A</w:t>
      </w:r>
      <w:r w:rsidRPr="004D4B30">
        <w:rPr>
          <w:rFonts w:ascii="Times New Roman" w:hAnsi="Times New Roman" w:cs="Times New Roman"/>
          <w:lang w:val="en-US"/>
        </w:rPr>
        <w:t xml:space="preserve">) and one </w:t>
      </w:r>
      <w:proofErr w:type="spellStart"/>
      <w:r w:rsidRPr="004D4B30">
        <w:rPr>
          <w:rFonts w:ascii="Times New Roman" w:hAnsi="Times New Roman" w:cs="Times New Roman"/>
          <w:lang w:val="en-US"/>
        </w:rPr>
        <w:t>TBI</w:t>
      </w:r>
      <w:proofErr w:type="spellEnd"/>
      <w:r w:rsidRPr="004D4B30">
        <w:rPr>
          <w:rFonts w:ascii="Times New Roman" w:hAnsi="Times New Roman" w:cs="Times New Roman"/>
          <w:lang w:val="en-US"/>
        </w:rPr>
        <w:t xml:space="preserve"> patient (</w:t>
      </w:r>
      <w:r w:rsidRPr="004D4B30">
        <w:rPr>
          <w:rFonts w:ascii="Times New Roman" w:hAnsi="Times New Roman" w:cs="Times New Roman"/>
          <w:b/>
          <w:lang w:val="en-US"/>
        </w:rPr>
        <w:t>B</w:t>
      </w:r>
      <w:r w:rsidRPr="004D4B30">
        <w:rPr>
          <w:rFonts w:ascii="Times New Roman" w:hAnsi="Times New Roman" w:cs="Times New Roman"/>
          <w:lang w:val="en-US"/>
        </w:rPr>
        <w:t xml:space="preserve">) are shown. When analyzing all individual analytes per compartment, median correlation was </w:t>
      </w:r>
      <w:r w:rsidRPr="004D4B30">
        <w:rPr>
          <w:rFonts w:ascii="Times New Roman" w:hAnsi="Times New Roman" w:cs="Times New Roman"/>
          <w:lang w:val="en-US"/>
        </w:rPr>
        <w:sym w:font="Symbol" w:char="F072"/>
      </w:r>
      <w:r w:rsidRPr="004D4B30">
        <w:rPr>
          <w:rFonts w:ascii="Times New Roman" w:hAnsi="Times New Roman" w:cs="Times New Roman"/>
          <w:lang w:val="en-US"/>
        </w:rPr>
        <w:t xml:space="preserve"> = 0.145 (0.06-0.23). This finding was due to some analytes having very low CSF-serum correlations (</w:t>
      </w:r>
      <w:r w:rsidRPr="004D4B30">
        <w:rPr>
          <w:rFonts w:ascii="Times New Roman" w:hAnsi="Times New Roman" w:cs="Times New Roman"/>
          <w:b/>
          <w:lang w:val="en-US"/>
        </w:rPr>
        <w:t>C</w:t>
      </w:r>
      <w:r w:rsidRPr="004D4B30">
        <w:rPr>
          <w:rFonts w:ascii="Times New Roman" w:hAnsi="Times New Roman" w:cs="Times New Roman"/>
          <w:lang w:val="en-US"/>
        </w:rPr>
        <w:t>), whereas other analytes exhibited stable CSF-serum correlations (</w:t>
      </w:r>
      <w:r w:rsidRPr="004D4B30">
        <w:rPr>
          <w:rFonts w:ascii="Times New Roman" w:hAnsi="Times New Roman" w:cs="Times New Roman"/>
          <w:b/>
          <w:lang w:val="en-US"/>
        </w:rPr>
        <w:t>D</w:t>
      </w:r>
      <w:r w:rsidRPr="004D4B30">
        <w:rPr>
          <w:rFonts w:ascii="Times New Roman" w:hAnsi="Times New Roman" w:cs="Times New Roman"/>
          <w:lang w:val="en-US"/>
        </w:rPr>
        <w:t>). For proteins represented by one antibody, this was difficult to assess further. In contrast, for sibling antibodies, sibling correlations within compartments were assessed (</w:t>
      </w:r>
      <w:r w:rsidRPr="004D4B30">
        <w:rPr>
          <w:rFonts w:ascii="Times New Roman" w:hAnsi="Times New Roman" w:cs="Times New Roman"/>
          <w:b/>
          <w:lang w:val="en-US"/>
        </w:rPr>
        <w:t>E-H</w:t>
      </w:r>
      <w:r w:rsidRPr="004D4B30">
        <w:rPr>
          <w:rFonts w:ascii="Times New Roman" w:hAnsi="Times New Roman" w:cs="Times New Roman"/>
          <w:lang w:val="en-US"/>
        </w:rPr>
        <w:t xml:space="preserve">). As demonstrated in </w:t>
      </w:r>
      <w:r w:rsidRPr="004D4B30">
        <w:rPr>
          <w:rFonts w:ascii="Times New Roman" w:hAnsi="Times New Roman" w:cs="Times New Roman"/>
          <w:b/>
          <w:lang w:val="en-US"/>
        </w:rPr>
        <w:t>G-H</w:t>
      </w:r>
      <w:r w:rsidRPr="004D4B30">
        <w:rPr>
          <w:rFonts w:ascii="Times New Roman" w:hAnsi="Times New Roman" w:cs="Times New Roman"/>
          <w:lang w:val="en-US"/>
        </w:rPr>
        <w:t xml:space="preserve">, AQP4 has excellent sibling correlation in CSF but low in serum. One tentative explanation for this is that some antibodies had a low detection rate in serum. This resulted in additional analyte exclusion. </w:t>
      </w:r>
      <w:r w:rsidRPr="004D4B30">
        <w:rPr>
          <w:rFonts w:ascii="Times New Roman" w:hAnsi="Times New Roman" w:cs="Times New Roman"/>
          <w:b/>
          <w:lang w:val="en-US"/>
        </w:rPr>
        <w:t>Abbreviations:</w:t>
      </w:r>
      <w:r w:rsidRPr="004D4B30">
        <w:rPr>
          <w:rFonts w:ascii="Times New Roman" w:hAnsi="Times New Roman" w:cs="Times New Roman"/>
          <w:lang w:val="en-US"/>
        </w:rPr>
        <w:t xml:space="preserve"> CSF, cerebrospinal fluid; MFI, median fluorescence intensity; </w:t>
      </w:r>
      <w:proofErr w:type="spellStart"/>
      <w:r w:rsidRPr="004D4B30">
        <w:rPr>
          <w:rFonts w:ascii="Times New Roman" w:hAnsi="Times New Roman" w:cs="Times New Roman"/>
          <w:lang w:val="en-US"/>
        </w:rPr>
        <w:t>TBI</w:t>
      </w:r>
      <w:proofErr w:type="spellEnd"/>
      <w:r w:rsidRPr="004D4B30">
        <w:rPr>
          <w:rFonts w:ascii="Times New Roman" w:hAnsi="Times New Roman" w:cs="Times New Roman"/>
          <w:lang w:val="en-US"/>
        </w:rPr>
        <w:t xml:space="preserve">, traumatic brain injury. Full protein names are given in </w:t>
      </w:r>
      <w:r w:rsidRPr="004D4B30">
        <w:rPr>
          <w:rFonts w:ascii="Times New Roman" w:hAnsi="Times New Roman" w:cs="Times New Roman"/>
          <w:b/>
          <w:lang w:val="en-US"/>
        </w:rPr>
        <w:t>Table S1</w:t>
      </w:r>
      <w:r w:rsidRPr="004D4B30">
        <w:rPr>
          <w:rFonts w:ascii="Times New Roman" w:hAnsi="Times New Roman" w:cs="Times New Roman"/>
          <w:lang w:val="en-US"/>
        </w:rPr>
        <w:t>.</w:t>
      </w:r>
    </w:p>
    <w:p w14:paraId="57F45CAE" w14:textId="77777777" w:rsidR="005A3468" w:rsidRPr="004D4B30" w:rsidRDefault="005A3468" w:rsidP="00A672BC">
      <w:pPr>
        <w:spacing w:line="480" w:lineRule="auto"/>
        <w:jc w:val="both"/>
        <w:rPr>
          <w:rFonts w:ascii="Times New Roman" w:hAnsi="Times New Roman" w:cs="Times New Roman"/>
          <w:lang w:val="en-US"/>
        </w:rPr>
      </w:pPr>
    </w:p>
    <w:p w14:paraId="54946C88" w14:textId="77777777" w:rsidR="005A3468" w:rsidRPr="004D4B30" w:rsidRDefault="005A3468" w:rsidP="00A672BC">
      <w:pPr>
        <w:spacing w:line="480" w:lineRule="auto"/>
        <w:jc w:val="both"/>
        <w:rPr>
          <w:rFonts w:ascii="Times New Roman" w:hAnsi="Times New Roman" w:cs="Times New Roman"/>
          <w:b/>
          <w:lang w:val="en-US"/>
        </w:rPr>
      </w:pPr>
      <w:r w:rsidRPr="004D4B30">
        <w:rPr>
          <w:rFonts w:ascii="Times New Roman" w:hAnsi="Times New Roman" w:cs="Times New Roman"/>
          <w:b/>
          <w:lang w:val="en-US"/>
        </w:rPr>
        <w:t>Supplementary Figure 7: Missing values.</w:t>
      </w:r>
    </w:p>
    <w:p w14:paraId="5D1477C5" w14:textId="77777777" w:rsidR="005A3468" w:rsidRPr="004D4B30" w:rsidRDefault="005A3468" w:rsidP="00A672BC">
      <w:pPr>
        <w:spacing w:line="480" w:lineRule="auto"/>
        <w:jc w:val="both"/>
        <w:rPr>
          <w:rFonts w:ascii="Times New Roman" w:hAnsi="Times New Roman" w:cs="Times New Roman"/>
          <w:lang w:val="en-US"/>
        </w:rPr>
      </w:pPr>
      <w:r w:rsidRPr="004D4B30">
        <w:rPr>
          <w:rFonts w:ascii="Times New Roman" w:hAnsi="Times New Roman" w:cs="Times New Roman"/>
          <w:lang w:val="en-US"/>
        </w:rPr>
        <w:t xml:space="preserve">Missing values are depicted. Of note, not all variables could be collected for control subjects, which does not represent true missing values. An example of this is </w:t>
      </w:r>
      <w:proofErr w:type="spellStart"/>
      <w:r w:rsidRPr="004D4B30">
        <w:rPr>
          <w:rFonts w:ascii="Times New Roman" w:hAnsi="Times New Roman" w:cs="Times New Roman"/>
          <w:lang w:val="en-US"/>
        </w:rPr>
        <w:t>GOS</w:t>
      </w:r>
      <w:proofErr w:type="spellEnd"/>
      <w:r w:rsidRPr="004D4B30">
        <w:rPr>
          <w:rFonts w:ascii="Times New Roman" w:hAnsi="Times New Roman" w:cs="Times New Roman"/>
          <w:lang w:val="en-US"/>
        </w:rPr>
        <w:t xml:space="preserve">, which for obvious reasons cannot be collected for a healthy control. Many missing values are seen among the variables s-albumin #, </w:t>
      </w:r>
      <w:proofErr w:type="spellStart"/>
      <w:r w:rsidRPr="004D4B30">
        <w:rPr>
          <w:rFonts w:ascii="Times New Roman" w:hAnsi="Times New Roman" w:cs="Times New Roman"/>
          <w:lang w:val="en-US"/>
        </w:rPr>
        <w:t>csf</w:t>
      </w:r>
      <w:proofErr w:type="spellEnd"/>
      <w:r w:rsidRPr="004D4B30">
        <w:rPr>
          <w:rFonts w:ascii="Times New Roman" w:hAnsi="Times New Roman" w:cs="Times New Roman"/>
          <w:lang w:val="en-US"/>
        </w:rPr>
        <w:t xml:space="preserve">-albumin #, and their corresponding time values. This depends on the fact that clinical sampling of albumin occasionally occurred at multiple time points and the albumin sampling time point in closest time to proteomic sampling time point was used, thus </w:t>
      </w:r>
      <w:r w:rsidRPr="004D4B30">
        <w:rPr>
          <w:rFonts w:ascii="Times New Roman" w:hAnsi="Times New Roman" w:cs="Times New Roman"/>
          <w:lang w:val="en-US"/>
        </w:rPr>
        <w:lastRenderedPageBreak/>
        <w:t xml:space="preserve">yielding more missing values than used for down-stream analysis. As none of the crucial variables had missing data exceeding 30 % of all </w:t>
      </w:r>
      <w:proofErr w:type="spellStart"/>
      <w:r w:rsidRPr="004D4B30">
        <w:rPr>
          <w:rFonts w:ascii="Times New Roman" w:hAnsi="Times New Roman" w:cs="Times New Roman"/>
          <w:lang w:val="en-US"/>
        </w:rPr>
        <w:t>TBI</w:t>
      </w:r>
      <w:proofErr w:type="spellEnd"/>
      <w:r w:rsidRPr="004D4B30">
        <w:rPr>
          <w:rFonts w:ascii="Times New Roman" w:hAnsi="Times New Roman" w:cs="Times New Roman"/>
          <w:lang w:val="en-US"/>
        </w:rPr>
        <w:t xml:space="preserve"> patient observations, no imputation/compensation for missing values was attempted. </w:t>
      </w:r>
      <w:r w:rsidRPr="004D4B30">
        <w:rPr>
          <w:rFonts w:ascii="Times New Roman" w:hAnsi="Times New Roman" w:cs="Times New Roman"/>
          <w:b/>
          <w:lang w:val="en-US"/>
        </w:rPr>
        <w:t>Abbreviations:</w:t>
      </w:r>
      <w:r w:rsidRPr="004D4B30">
        <w:rPr>
          <w:rFonts w:ascii="Times New Roman" w:hAnsi="Times New Roman" w:cs="Times New Roman"/>
          <w:lang w:val="en-US"/>
        </w:rPr>
        <w:t xml:space="preserve"> AIS, Abbreviated Injury Severity Score; CSF, cerebrospinal fluid; CT, computerized tomography; GCS, Glasgow Coma Scale; </w:t>
      </w:r>
      <w:proofErr w:type="spellStart"/>
      <w:r w:rsidRPr="004D4B30">
        <w:rPr>
          <w:rFonts w:ascii="Times New Roman" w:hAnsi="Times New Roman" w:cs="Times New Roman"/>
          <w:lang w:val="en-US"/>
        </w:rPr>
        <w:t>GOS</w:t>
      </w:r>
      <w:proofErr w:type="spellEnd"/>
      <w:r w:rsidRPr="004D4B30">
        <w:rPr>
          <w:rFonts w:ascii="Times New Roman" w:hAnsi="Times New Roman" w:cs="Times New Roman"/>
          <w:lang w:val="en-US"/>
        </w:rPr>
        <w:t>, Glasgow Outcome Score; ISS, injury severity score; S-, serum-; Q</w:t>
      </w:r>
      <w:r w:rsidRPr="004D4B30">
        <w:rPr>
          <w:rFonts w:ascii="Times New Roman" w:hAnsi="Times New Roman" w:cs="Times New Roman"/>
          <w:vertAlign w:val="subscript"/>
          <w:lang w:val="en-US"/>
        </w:rPr>
        <w:t>A</w:t>
      </w:r>
      <w:r w:rsidRPr="004D4B30">
        <w:rPr>
          <w:rFonts w:ascii="Times New Roman" w:hAnsi="Times New Roman" w:cs="Times New Roman"/>
          <w:lang w:val="en-US"/>
        </w:rPr>
        <w:t xml:space="preserve">, albumin quotient; </w:t>
      </w:r>
      <w:proofErr w:type="spellStart"/>
      <w:r w:rsidRPr="004D4B30">
        <w:rPr>
          <w:rFonts w:ascii="Times New Roman" w:hAnsi="Times New Roman" w:cs="Times New Roman"/>
          <w:lang w:val="en-US"/>
        </w:rPr>
        <w:t>TBI</w:t>
      </w:r>
      <w:proofErr w:type="spellEnd"/>
      <w:r w:rsidRPr="004D4B30">
        <w:rPr>
          <w:rFonts w:ascii="Times New Roman" w:hAnsi="Times New Roman" w:cs="Times New Roman"/>
          <w:lang w:val="en-US"/>
        </w:rPr>
        <w:t xml:space="preserve">, traumatic brain injury. </w:t>
      </w:r>
    </w:p>
    <w:p w14:paraId="75439CA6" w14:textId="77777777" w:rsidR="005A3468" w:rsidRPr="004D4B30" w:rsidRDefault="005A3468" w:rsidP="00A672BC">
      <w:pPr>
        <w:spacing w:line="480" w:lineRule="auto"/>
        <w:jc w:val="both"/>
        <w:rPr>
          <w:rFonts w:ascii="Times New Roman" w:hAnsi="Times New Roman" w:cs="Times New Roman"/>
          <w:lang w:val="en-US"/>
        </w:rPr>
      </w:pPr>
    </w:p>
    <w:p w14:paraId="3DDD9593" w14:textId="77777777" w:rsidR="005A3468" w:rsidRPr="004D4B30" w:rsidRDefault="005A3468" w:rsidP="00A672BC">
      <w:pPr>
        <w:spacing w:line="480" w:lineRule="auto"/>
        <w:jc w:val="both"/>
        <w:rPr>
          <w:rFonts w:ascii="Times New Roman" w:hAnsi="Times New Roman" w:cs="Times New Roman"/>
          <w:b/>
          <w:lang w:val="en-US"/>
        </w:rPr>
      </w:pPr>
      <w:r w:rsidRPr="004D4B30">
        <w:rPr>
          <w:rFonts w:ascii="Times New Roman" w:hAnsi="Times New Roman" w:cs="Times New Roman"/>
          <w:b/>
          <w:lang w:val="en-US"/>
        </w:rPr>
        <w:t>Supplementary Figure 8: Relative Protein Abundance under Healthy Conditions.</w:t>
      </w:r>
    </w:p>
    <w:p w14:paraId="78BFF93F" w14:textId="77777777" w:rsidR="005A3468" w:rsidRPr="005A3468" w:rsidRDefault="005A3468" w:rsidP="00A672BC">
      <w:pPr>
        <w:spacing w:line="480" w:lineRule="auto"/>
        <w:jc w:val="both"/>
        <w:rPr>
          <w:rFonts w:ascii="Times New Roman" w:hAnsi="Times New Roman" w:cs="Times New Roman"/>
          <w:highlight w:val="yellow"/>
          <w:lang w:val="en-US"/>
        </w:rPr>
      </w:pPr>
      <w:r w:rsidRPr="004D4B30">
        <w:rPr>
          <w:rFonts w:ascii="Times New Roman" w:hAnsi="Times New Roman" w:cs="Times New Roman"/>
          <w:lang w:val="en-US"/>
        </w:rPr>
        <w:t>Among healthy controls, the relative abundance of proteins in CSF and serum were compared using significance threshold |log</w:t>
      </w:r>
      <w:r w:rsidRPr="004D4B30">
        <w:rPr>
          <w:rFonts w:ascii="Times New Roman" w:hAnsi="Times New Roman" w:cs="Times New Roman"/>
          <w:vertAlign w:val="subscript"/>
          <w:lang w:val="en-US"/>
        </w:rPr>
        <w:t>2</w:t>
      </w:r>
      <w:r w:rsidRPr="004D4B30">
        <w:rPr>
          <w:rFonts w:ascii="Times New Roman" w:hAnsi="Times New Roman" w:cs="Times New Roman"/>
          <w:lang w:val="en-US"/>
        </w:rPr>
        <w:t xml:space="preserve"> FC| &gt; 1 and adjusted p-value &lt; 0.01. Non-significant values are diminished in size and shaded light-gray. As can be seen, nervous system proteins have a higher abundance in CSF compared with serum (log</w:t>
      </w:r>
      <w:r w:rsidRPr="004D4B30">
        <w:rPr>
          <w:rFonts w:ascii="Times New Roman" w:hAnsi="Times New Roman" w:cs="Times New Roman"/>
          <w:vertAlign w:val="subscript"/>
          <w:lang w:val="en-US"/>
        </w:rPr>
        <w:t>2</w:t>
      </w:r>
      <w:r w:rsidRPr="004D4B30">
        <w:rPr>
          <w:rFonts w:ascii="Times New Roman" w:hAnsi="Times New Roman" w:cs="Times New Roman"/>
          <w:lang w:val="en-US"/>
        </w:rPr>
        <w:t xml:space="preserve"> FC &gt; 1), whereas neuroinflammatory proteins have a higher abundance in serum (log</w:t>
      </w:r>
      <w:r w:rsidRPr="004D4B30">
        <w:rPr>
          <w:rFonts w:ascii="Times New Roman" w:hAnsi="Times New Roman" w:cs="Times New Roman"/>
          <w:vertAlign w:val="subscript"/>
          <w:lang w:val="en-US"/>
        </w:rPr>
        <w:t>2</w:t>
      </w:r>
      <w:r w:rsidRPr="004D4B30">
        <w:rPr>
          <w:rFonts w:ascii="Times New Roman" w:hAnsi="Times New Roman" w:cs="Times New Roman"/>
          <w:lang w:val="en-US"/>
        </w:rPr>
        <w:t xml:space="preserve"> FC &lt; 1). </w:t>
      </w:r>
      <w:r w:rsidRPr="004D4B30">
        <w:rPr>
          <w:rFonts w:ascii="Times New Roman" w:hAnsi="Times New Roman" w:cs="Times New Roman"/>
          <w:b/>
          <w:lang w:val="en-US"/>
        </w:rPr>
        <w:t>Abbreviations:</w:t>
      </w:r>
      <w:r w:rsidRPr="004D4B30">
        <w:rPr>
          <w:rFonts w:ascii="Times New Roman" w:hAnsi="Times New Roman" w:cs="Times New Roman"/>
          <w:lang w:val="en-US"/>
        </w:rPr>
        <w:t xml:space="preserve"> CSF, cerebrospinal fluid; FC, fold change. Full protein names are given in </w:t>
      </w:r>
      <w:r w:rsidRPr="004D4B30">
        <w:rPr>
          <w:rFonts w:ascii="Times New Roman" w:hAnsi="Times New Roman" w:cs="Times New Roman"/>
          <w:b/>
          <w:lang w:val="en-US"/>
        </w:rPr>
        <w:t>Table S1</w:t>
      </w:r>
      <w:r w:rsidRPr="004D4B30">
        <w:rPr>
          <w:rFonts w:ascii="Times New Roman" w:hAnsi="Times New Roman" w:cs="Times New Roman"/>
          <w:lang w:val="en-US"/>
        </w:rPr>
        <w:t>.</w:t>
      </w:r>
    </w:p>
    <w:p w14:paraId="32D486F0" w14:textId="77777777" w:rsidR="005A3468" w:rsidRPr="0055679A" w:rsidRDefault="005A3468" w:rsidP="00A672BC">
      <w:pPr>
        <w:spacing w:line="480" w:lineRule="auto"/>
        <w:jc w:val="both"/>
        <w:rPr>
          <w:rFonts w:ascii="Times New Roman" w:hAnsi="Times New Roman" w:cs="Times New Roman"/>
          <w:highlight w:val="yellow"/>
          <w:lang w:val="en-US"/>
        </w:rPr>
      </w:pPr>
    </w:p>
    <w:p w14:paraId="51D2DC55" w14:textId="77777777" w:rsidR="0063731B" w:rsidRPr="0063731B" w:rsidRDefault="0063731B" w:rsidP="0063731B">
      <w:pPr>
        <w:spacing w:line="480" w:lineRule="auto"/>
        <w:jc w:val="both"/>
        <w:rPr>
          <w:rFonts w:ascii="Times New Roman" w:hAnsi="Times New Roman" w:cs="Times New Roman"/>
          <w:b/>
          <w:bCs/>
          <w:lang w:val="en-US"/>
        </w:rPr>
      </w:pPr>
      <w:r w:rsidRPr="0063731B">
        <w:rPr>
          <w:rFonts w:ascii="Times New Roman" w:hAnsi="Times New Roman" w:cs="Times New Roman"/>
          <w:b/>
          <w:bCs/>
          <w:lang w:val="en-US"/>
        </w:rPr>
        <w:t>Supplementary Figure 9: Protein Pathway Alterations in the Validation Cohort.</w:t>
      </w:r>
    </w:p>
    <w:p w14:paraId="215B8DBC" w14:textId="77777777" w:rsidR="0063731B" w:rsidRPr="0063731B" w:rsidRDefault="0063731B" w:rsidP="0063731B">
      <w:pPr>
        <w:spacing w:line="480" w:lineRule="auto"/>
        <w:jc w:val="both"/>
        <w:rPr>
          <w:rFonts w:ascii="Times New Roman" w:hAnsi="Times New Roman" w:cs="Times New Roman"/>
          <w:lang w:val="en-US"/>
        </w:rPr>
      </w:pPr>
      <w:r w:rsidRPr="0063731B">
        <w:rPr>
          <w:rFonts w:ascii="Times New Roman" w:hAnsi="Times New Roman" w:cs="Times New Roman"/>
          <w:lang w:val="en-US"/>
        </w:rPr>
        <w:t xml:space="preserve">Pathway upregulation in the validation cohort in serum following </w:t>
      </w:r>
      <w:proofErr w:type="spellStart"/>
      <w:r w:rsidRPr="0063731B">
        <w:rPr>
          <w:rFonts w:ascii="Times New Roman" w:hAnsi="Times New Roman" w:cs="Times New Roman"/>
          <w:lang w:val="en-US"/>
        </w:rPr>
        <w:t>TBI</w:t>
      </w:r>
      <w:proofErr w:type="spellEnd"/>
      <w:r w:rsidRPr="0063731B">
        <w:rPr>
          <w:rFonts w:ascii="Times New Roman" w:hAnsi="Times New Roman" w:cs="Times New Roman"/>
          <w:lang w:val="en-US"/>
        </w:rPr>
        <w:t xml:space="preserve">. Similarly to the matched </w:t>
      </w:r>
      <w:proofErr w:type="spellStart"/>
      <w:r w:rsidRPr="0063731B">
        <w:rPr>
          <w:rFonts w:ascii="Times New Roman" w:hAnsi="Times New Roman" w:cs="Times New Roman"/>
          <w:lang w:val="en-US"/>
        </w:rPr>
        <w:t>TBI</w:t>
      </w:r>
      <w:proofErr w:type="spellEnd"/>
      <w:r w:rsidRPr="0063731B">
        <w:rPr>
          <w:rFonts w:ascii="Times New Roman" w:hAnsi="Times New Roman" w:cs="Times New Roman"/>
          <w:lang w:val="en-US"/>
        </w:rPr>
        <w:t xml:space="preserve"> cohort, complement pathways were upregulated. Full protein names are given in </w:t>
      </w:r>
      <w:r w:rsidRPr="0063731B">
        <w:rPr>
          <w:rFonts w:ascii="Times New Roman" w:hAnsi="Times New Roman" w:cs="Times New Roman"/>
          <w:b/>
          <w:lang w:val="en-US"/>
        </w:rPr>
        <w:t>Table S1</w:t>
      </w:r>
      <w:r w:rsidRPr="0063731B">
        <w:rPr>
          <w:rFonts w:ascii="Times New Roman" w:hAnsi="Times New Roman" w:cs="Times New Roman"/>
          <w:lang w:val="en-US"/>
        </w:rPr>
        <w:t>.</w:t>
      </w:r>
    </w:p>
    <w:p w14:paraId="6CF1EDB1" w14:textId="183883EF" w:rsidR="00854AA3" w:rsidRDefault="00854AA3" w:rsidP="00A672BC">
      <w:pPr>
        <w:spacing w:line="480" w:lineRule="auto"/>
        <w:jc w:val="both"/>
        <w:rPr>
          <w:rFonts w:ascii="Times New Roman" w:hAnsi="Times New Roman" w:cs="Times New Roman"/>
          <w:highlight w:val="yellow"/>
          <w:lang w:val="en-US"/>
        </w:rPr>
      </w:pPr>
    </w:p>
    <w:p w14:paraId="4B2A1934" w14:textId="2915AE44" w:rsidR="00854AA3" w:rsidRDefault="00854AA3" w:rsidP="00A672BC">
      <w:pPr>
        <w:spacing w:line="480" w:lineRule="auto"/>
        <w:rPr>
          <w:rFonts w:ascii="Times New Roman" w:hAnsi="Times New Roman" w:cs="Times New Roman"/>
          <w:highlight w:val="yellow"/>
          <w:lang w:val="en-US"/>
        </w:rPr>
      </w:pPr>
      <w:r>
        <w:rPr>
          <w:rFonts w:ascii="Times New Roman" w:hAnsi="Times New Roman" w:cs="Times New Roman"/>
          <w:highlight w:val="yellow"/>
          <w:lang w:val="en-US"/>
        </w:rPr>
        <w:br w:type="page"/>
      </w:r>
    </w:p>
    <w:p w14:paraId="3FCB4065" w14:textId="4FD59C78" w:rsidR="00854AA3" w:rsidRPr="00A37138" w:rsidRDefault="00854AA3" w:rsidP="00A672BC">
      <w:pPr>
        <w:spacing w:line="480" w:lineRule="auto"/>
        <w:jc w:val="both"/>
        <w:rPr>
          <w:rFonts w:ascii="Times New Roman" w:hAnsi="Times New Roman" w:cs="Times New Roman"/>
          <w:sz w:val="28"/>
          <w:szCs w:val="28"/>
          <w:highlight w:val="yellow"/>
          <w:lang w:val="en-US"/>
        </w:rPr>
      </w:pPr>
      <w:r w:rsidRPr="00A37138">
        <w:rPr>
          <w:rFonts w:ascii="Times New Roman" w:hAnsi="Times New Roman" w:cs="Times New Roman"/>
          <w:sz w:val="28"/>
          <w:szCs w:val="28"/>
          <w:lang w:val="en-US"/>
        </w:rPr>
        <w:lastRenderedPageBreak/>
        <w:t>Supplementary References</w:t>
      </w:r>
    </w:p>
    <w:p w14:paraId="408F3A7C" w14:textId="15B324DB" w:rsidR="002C2D1D" w:rsidRPr="002C2D1D" w:rsidRDefault="00D93CED" w:rsidP="002C2D1D">
      <w:pPr>
        <w:widowControl w:val="0"/>
        <w:autoSpaceDE w:val="0"/>
        <w:autoSpaceDN w:val="0"/>
        <w:adjustRightInd w:val="0"/>
        <w:spacing w:line="480" w:lineRule="auto"/>
        <w:ind w:left="640" w:hanging="640"/>
        <w:rPr>
          <w:rFonts w:ascii="Times New Roman" w:hAnsi="Times New Roman" w:cs="Times New Roman"/>
          <w:noProof/>
        </w:rPr>
      </w:pPr>
      <w:r>
        <w:rPr>
          <w:rFonts w:ascii="Times New Roman" w:hAnsi="Times New Roman" w:cs="Times New Roman"/>
          <w:lang w:val="en-US"/>
        </w:rPr>
        <w:fldChar w:fldCharType="begin" w:fldLock="1"/>
      </w:r>
      <w:r>
        <w:rPr>
          <w:rFonts w:ascii="Times New Roman" w:hAnsi="Times New Roman" w:cs="Times New Roman"/>
          <w:lang w:val="en-US"/>
        </w:rPr>
        <w:instrText xml:space="preserve">ADDIN Mendeley Bibliography CSL_BIBLIOGRAPHY </w:instrText>
      </w:r>
      <w:r>
        <w:rPr>
          <w:rFonts w:ascii="Times New Roman" w:hAnsi="Times New Roman" w:cs="Times New Roman"/>
          <w:lang w:val="en-US"/>
        </w:rPr>
        <w:fldChar w:fldCharType="separate"/>
      </w:r>
      <w:r w:rsidR="002C2D1D" w:rsidRPr="002C2D1D">
        <w:rPr>
          <w:rFonts w:ascii="Times New Roman" w:hAnsi="Times New Roman" w:cs="Times New Roman"/>
          <w:noProof/>
        </w:rPr>
        <w:t xml:space="preserve">1. </w:t>
      </w:r>
      <w:r w:rsidR="002C2D1D" w:rsidRPr="002C2D1D">
        <w:rPr>
          <w:rFonts w:ascii="Times New Roman" w:hAnsi="Times New Roman" w:cs="Times New Roman"/>
          <w:noProof/>
        </w:rPr>
        <w:tab/>
        <w:t xml:space="preserve">Jobling JW, Eggstein AA, Petersen W. Serum proteases and the mechanism of the abderhalden reaction. Studies on ferment action. xx. J Exp Med. 1915 Mar 1;21(3):239–239. </w:t>
      </w:r>
    </w:p>
    <w:p w14:paraId="51C38A1A" w14:textId="77777777" w:rsidR="002C2D1D" w:rsidRPr="002C2D1D" w:rsidRDefault="002C2D1D" w:rsidP="002C2D1D">
      <w:pPr>
        <w:widowControl w:val="0"/>
        <w:autoSpaceDE w:val="0"/>
        <w:autoSpaceDN w:val="0"/>
        <w:adjustRightInd w:val="0"/>
        <w:spacing w:line="480" w:lineRule="auto"/>
        <w:ind w:left="640" w:hanging="640"/>
        <w:rPr>
          <w:rFonts w:ascii="Times New Roman" w:hAnsi="Times New Roman" w:cs="Times New Roman"/>
          <w:noProof/>
        </w:rPr>
      </w:pPr>
      <w:r w:rsidRPr="002C2D1D">
        <w:rPr>
          <w:rFonts w:ascii="Times New Roman" w:hAnsi="Times New Roman" w:cs="Times New Roman"/>
          <w:noProof/>
        </w:rPr>
        <w:t xml:space="preserve">2. </w:t>
      </w:r>
      <w:r w:rsidRPr="002C2D1D">
        <w:rPr>
          <w:rFonts w:ascii="Times New Roman" w:hAnsi="Times New Roman" w:cs="Times New Roman"/>
          <w:noProof/>
        </w:rPr>
        <w:tab/>
        <w:t>Collaborators. HPA. Assays and annotation - The Human Protein Atlas [Internet]. [cited 2020 Apr 29]. Available from: https://www.proteinatlas.org/about/assays+annotation</w:t>
      </w:r>
    </w:p>
    <w:p w14:paraId="5595E63B" w14:textId="77777777" w:rsidR="002C2D1D" w:rsidRPr="002C2D1D" w:rsidRDefault="002C2D1D" w:rsidP="002C2D1D">
      <w:pPr>
        <w:widowControl w:val="0"/>
        <w:autoSpaceDE w:val="0"/>
        <w:autoSpaceDN w:val="0"/>
        <w:adjustRightInd w:val="0"/>
        <w:spacing w:line="480" w:lineRule="auto"/>
        <w:ind w:left="640" w:hanging="640"/>
        <w:rPr>
          <w:rFonts w:ascii="Times New Roman" w:hAnsi="Times New Roman" w:cs="Times New Roman"/>
          <w:noProof/>
        </w:rPr>
      </w:pPr>
      <w:r w:rsidRPr="002C2D1D">
        <w:rPr>
          <w:rFonts w:ascii="Times New Roman" w:hAnsi="Times New Roman" w:cs="Times New Roman"/>
          <w:noProof/>
        </w:rPr>
        <w:t xml:space="preserve">3. </w:t>
      </w:r>
      <w:r w:rsidRPr="002C2D1D">
        <w:rPr>
          <w:rFonts w:ascii="Times New Roman" w:hAnsi="Times New Roman" w:cs="Times New Roman"/>
          <w:noProof/>
        </w:rPr>
        <w:tab/>
        <w:t xml:space="preserve">Gehlenborg N. UpSetR: A More Scalable Alternative to Venn and Euler Diagrams for Visualizing Intersecting Sets. Comprehensive R Archive Network (CRAN); 2019. </w:t>
      </w:r>
    </w:p>
    <w:p w14:paraId="72AE36A7" w14:textId="77777777" w:rsidR="002C2D1D" w:rsidRPr="002C2D1D" w:rsidRDefault="002C2D1D" w:rsidP="002C2D1D">
      <w:pPr>
        <w:widowControl w:val="0"/>
        <w:autoSpaceDE w:val="0"/>
        <w:autoSpaceDN w:val="0"/>
        <w:adjustRightInd w:val="0"/>
        <w:spacing w:line="480" w:lineRule="auto"/>
        <w:ind w:left="640" w:hanging="640"/>
        <w:rPr>
          <w:rFonts w:ascii="Times New Roman" w:hAnsi="Times New Roman" w:cs="Times New Roman"/>
          <w:noProof/>
        </w:rPr>
      </w:pPr>
      <w:r w:rsidRPr="002C2D1D">
        <w:rPr>
          <w:rFonts w:ascii="Times New Roman" w:hAnsi="Times New Roman" w:cs="Times New Roman"/>
          <w:noProof/>
        </w:rPr>
        <w:t xml:space="preserve">4. </w:t>
      </w:r>
      <w:r w:rsidRPr="002C2D1D">
        <w:rPr>
          <w:rFonts w:ascii="Times New Roman" w:hAnsi="Times New Roman" w:cs="Times New Roman"/>
          <w:noProof/>
        </w:rPr>
        <w:tab/>
        <w:t xml:space="preserve">Field A, Miles J, Field Z. Discovering statistics using R. London: SAGE Publications Ltd; 2012. </w:t>
      </w:r>
    </w:p>
    <w:p w14:paraId="2073A0FA" w14:textId="77777777" w:rsidR="002C2D1D" w:rsidRPr="002C2D1D" w:rsidRDefault="002C2D1D" w:rsidP="002C2D1D">
      <w:pPr>
        <w:widowControl w:val="0"/>
        <w:autoSpaceDE w:val="0"/>
        <w:autoSpaceDN w:val="0"/>
        <w:adjustRightInd w:val="0"/>
        <w:spacing w:line="480" w:lineRule="auto"/>
        <w:ind w:left="640" w:hanging="640"/>
        <w:rPr>
          <w:rFonts w:ascii="Times New Roman" w:hAnsi="Times New Roman" w:cs="Times New Roman"/>
          <w:noProof/>
        </w:rPr>
      </w:pPr>
      <w:r w:rsidRPr="002C2D1D">
        <w:rPr>
          <w:rFonts w:ascii="Times New Roman" w:hAnsi="Times New Roman" w:cs="Times New Roman"/>
          <w:noProof/>
        </w:rPr>
        <w:t xml:space="preserve">5. </w:t>
      </w:r>
      <w:r w:rsidRPr="002C2D1D">
        <w:rPr>
          <w:rFonts w:ascii="Times New Roman" w:hAnsi="Times New Roman" w:cs="Times New Roman"/>
          <w:noProof/>
        </w:rPr>
        <w:tab/>
        <w:t xml:space="preserve">Revelle W. Procedures for Psychological, Psychometric, and Personality Research [R package psych version 1.9.12.31]. Comprehensive R Archive Network (CRAN); 2018. </w:t>
      </w:r>
    </w:p>
    <w:p w14:paraId="0EF3577D" w14:textId="77777777" w:rsidR="002C2D1D" w:rsidRPr="002C2D1D" w:rsidRDefault="002C2D1D" w:rsidP="002C2D1D">
      <w:pPr>
        <w:widowControl w:val="0"/>
        <w:autoSpaceDE w:val="0"/>
        <w:autoSpaceDN w:val="0"/>
        <w:adjustRightInd w:val="0"/>
        <w:spacing w:line="480" w:lineRule="auto"/>
        <w:ind w:left="640" w:hanging="640"/>
        <w:rPr>
          <w:rFonts w:ascii="Times New Roman" w:hAnsi="Times New Roman" w:cs="Times New Roman"/>
          <w:noProof/>
        </w:rPr>
      </w:pPr>
      <w:r w:rsidRPr="002C2D1D">
        <w:rPr>
          <w:rFonts w:ascii="Times New Roman" w:hAnsi="Times New Roman" w:cs="Times New Roman"/>
          <w:noProof/>
        </w:rPr>
        <w:t xml:space="preserve">6. </w:t>
      </w:r>
      <w:r w:rsidRPr="002C2D1D">
        <w:rPr>
          <w:rFonts w:ascii="Times New Roman" w:hAnsi="Times New Roman" w:cs="Times New Roman"/>
          <w:noProof/>
        </w:rPr>
        <w:tab/>
        <w:t xml:space="preserve">Kassambara A, Mundt F. factoextra: Extract and Visualize the Results of Multivariate Data Analyses. Comprehensive R Archive Network (CRAN); 2019. </w:t>
      </w:r>
    </w:p>
    <w:p w14:paraId="28700086" w14:textId="77777777" w:rsidR="002C2D1D" w:rsidRPr="002C2D1D" w:rsidRDefault="002C2D1D" w:rsidP="002C2D1D">
      <w:pPr>
        <w:widowControl w:val="0"/>
        <w:autoSpaceDE w:val="0"/>
        <w:autoSpaceDN w:val="0"/>
        <w:adjustRightInd w:val="0"/>
        <w:spacing w:line="480" w:lineRule="auto"/>
        <w:ind w:left="640" w:hanging="640"/>
        <w:rPr>
          <w:rFonts w:ascii="Times New Roman" w:hAnsi="Times New Roman" w:cs="Times New Roman"/>
          <w:noProof/>
        </w:rPr>
      </w:pPr>
      <w:r w:rsidRPr="002C2D1D">
        <w:rPr>
          <w:rFonts w:ascii="Times New Roman" w:hAnsi="Times New Roman" w:cs="Times New Roman"/>
          <w:noProof/>
        </w:rPr>
        <w:t xml:space="preserve">7. </w:t>
      </w:r>
      <w:r w:rsidRPr="002C2D1D">
        <w:rPr>
          <w:rFonts w:ascii="Times New Roman" w:hAnsi="Times New Roman" w:cs="Times New Roman"/>
          <w:noProof/>
        </w:rPr>
        <w:tab/>
        <w:t xml:space="preserve">Luo Y, Zeng R. clustertend: Check the Clustering Tendency. R package; 2015. </w:t>
      </w:r>
    </w:p>
    <w:p w14:paraId="6BD0CB4D" w14:textId="77777777" w:rsidR="002C2D1D" w:rsidRPr="002C2D1D" w:rsidRDefault="002C2D1D" w:rsidP="002C2D1D">
      <w:pPr>
        <w:widowControl w:val="0"/>
        <w:autoSpaceDE w:val="0"/>
        <w:autoSpaceDN w:val="0"/>
        <w:adjustRightInd w:val="0"/>
        <w:spacing w:line="480" w:lineRule="auto"/>
        <w:ind w:left="640" w:hanging="640"/>
        <w:rPr>
          <w:rFonts w:ascii="Times New Roman" w:hAnsi="Times New Roman" w:cs="Times New Roman"/>
          <w:noProof/>
        </w:rPr>
      </w:pPr>
      <w:r w:rsidRPr="002C2D1D">
        <w:rPr>
          <w:rFonts w:ascii="Times New Roman" w:hAnsi="Times New Roman" w:cs="Times New Roman"/>
          <w:noProof/>
        </w:rPr>
        <w:t xml:space="preserve">8. </w:t>
      </w:r>
      <w:r w:rsidRPr="002C2D1D">
        <w:rPr>
          <w:rFonts w:ascii="Times New Roman" w:hAnsi="Times New Roman" w:cs="Times New Roman"/>
          <w:noProof/>
        </w:rPr>
        <w:tab/>
        <w:t xml:space="preserve">Brock G, Pihur V, Datta S, Datta S. clValid : An R Package for Cluster Validation. J Stat Softw. 2008;25(4). </w:t>
      </w:r>
    </w:p>
    <w:p w14:paraId="02F05415" w14:textId="441432C5" w:rsidR="00A46E3F" w:rsidRDefault="00D93CED" w:rsidP="002C2D1D">
      <w:pPr>
        <w:widowControl w:val="0"/>
        <w:autoSpaceDE w:val="0"/>
        <w:autoSpaceDN w:val="0"/>
        <w:adjustRightInd w:val="0"/>
        <w:spacing w:line="480" w:lineRule="auto"/>
        <w:ind w:left="640" w:hanging="640"/>
        <w:rPr>
          <w:rFonts w:ascii="Times New Roman" w:hAnsi="Times New Roman" w:cs="Times New Roman"/>
          <w:lang w:val="en-US"/>
        </w:rPr>
      </w:pPr>
      <w:r>
        <w:rPr>
          <w:rFonts w:ascii="Times New Roman" w:hAnsi="Times New Roman" w:cs="Times New Roman"/>
          <w:lang w:val="en-US"/>
        </w:rPr>
        <w:fldChar w:fldCharType="end"/>
      </w:r>
    </w:p>
    <w:p w14:paraId="35622818" w14:textId="77777777" w:rsidR="00A46E3F" w:rsidRPr="00441FC7" w:rsidRDefault="00A46E3F" w:rsidP="00A672BC">
      <w:pPr>
        <w:spacing w:line="480" w:lineRule="auto"/>
        <w:jc w:val="both"/>
        <w:rPr>
          <w:rFonts w:ascii="Times New Roman" w:hAnsi="Times New Roman" w:cs="Times New Roman"/>
          <w:lang w:val="en-US"/>
        </w:rPr>
      </w:pPr>
    </w:p>
    <w:sectPr w:rsidR="00A46E3F" w:rsidRPr="00441FC7" w:rsidSect="0042695B">
      <w:footerReference w:type="even" r:id="rId9"/>
      <w:footerReference w:type="default" r:id="rId10"/>
      <w:pgSz w:w="11900" w:h="16840"/>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BA1FD" w14:textId="77777777" w:rsidR="00685392" w:rsidRDefault="00685392" w:rsidP="00F25896">
      <w:r>
        <w:separator/>
      </w:r>
    </w:p>
  </w:endnote>
  <w:endnote w:type="continuationSeparator" w:id="0">
    <w:p w14:paraId="10CC484F" w14:textId="77777777" w:rsidR="00685392" w:rsidRDefault="00685392" w:rsidP="00F2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1791873"/>
      <w:docPartObj>
        <w:docPartGallery w:val="Page Numbers (Bottom of Page)"/>
        <w:docPartUnique/>
      </w:docPartObj>
    </w:sdtPr>
    <w:sdtEndPr>
      <w:rPr>
        <w:rStyle w:val="Sidnummer"/>
      </w:rPr>
    </w:sdtEndPr>
    <w:sdtContent>
      <w:p w14:paraId="5F7D3190" w14:textId="0C8E68BC" w:rsidR="00F25896" w:rsidRDefault="00F25896" w:rsidP="002B6CE5">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7E7B6922" w14:textId="77777777" w:rsidR="00F25896" w:rsidRDefault="00F25896" w:rsidP="00441FC7">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1988003166"/>
      <w:docPartObj>
        <w:docPartGallery w:val="Page Numbers (Bottom of Page)"/>
        <w:docPartUnique/>
      </w:docPartObj>
    </w:sdtPr>
    <w:sdtEndPr>
      <w:rPr>
        <w:rStyle w:val="Sidnummer"/>
        <w:rFonts w:ascii="Times New Roman" w:hAnsi="Times New Roman" w:cs="Times New Roman"/>
        <w:sz w:val="20"/>
        <w:szCs w:val="20"/>
      </w:rPr>
    </w:sdtEndPr>
    <w:sdtContent>
      <w:p w14:paraId="504F7D09" w14:textId="65ABEE36" w:rsidR="00F25896" w:rsidRPr="00441FC7" w:rsidRDefault="00F25896" w:rsidP="002B6CE5">
        <w:pPr>
          <w:pStyle w:val="Sidfot"/>
          <w:framePr w:wrap="none" w:vAnchor="text" w:hAnchor="margin" w:xAlign="right" w:y="1"/>
          <w:rPr>
            <w:rStyle w:val="Sidnummer"/>
            <w:rFonts w:ascii="Times New Roman" w:hAnsi="Times New Roman" w:cs="Times New Roman"/>
            <w:sz w:val="20"/>
            <w:szCs w:val="20"/>
          </w:rPr>
        </w:pPr>
        <w:r w:rsidRPr="00441FC7">
          <w:rPr>
            <w:rStyle w:val="Sidnummer"/>
            <w:rFonts w:ascii="Times New Roman" w:hAnsi="Times New Roman" w:cs="Times New Roman"/>
            <w:sz w:val="20"/>
            <w:szCs w:val="20"/>
          </w:rPr>
          <w:fldChar w:fldCharType="begin"/>
        </w:r>
        <w:r w:rsidRPr="00441FC7">
          <w:rPr>
            <w:rStyle w:val="Sidnummer"/>
            <w:rFonts w:ascii="Times New Roman" w:hAnsi="Times New Roman" w:cs="Times New Roman"/>
            <w:sz w:val="20"/>
            <w:szCs w:val="20"/>
          </w:rPr>
          <w:instrText xml:space="preserve"> PAGE </w:instrText>
        </w:r>
        <w:r w:rsidRPr="00441FC7">
          <w:rPr>
            <w:rStyle w:val="Sidnummer"/>
            <w:rFonts w:ascii="Times New Roman" w:hAnsi="Times New Roman" w:cs="Times New Roman"/>
            <w:sz w:val="20"/>
            <w:szCs w:val="20"/>
          </w:rPr>
          <w:fldChar w:fldCharType="separate"/>
        </w:r>
        <w:r w:rsidRPr="00441FC7">
          <w:rPr>
            <w:rStyle w:val="Sidnummer"/>
            <w:rFonts w:ascii="Times New Roman" w:hAnsi="Times New Roman" w:cs="Times New Roman"/>
            <w:noProof/>
            <w:sz w:val="20"/>
            <w:szCs w:val="20"/>
          </w:rPr>
          <w:t>1</w:t>
        </w:r>
        <w:r w:rsidRPr="00441FC7">
          <w:rPr>
            <w:rStyle w:val="Sidnummer"/>
            <w:rFonts w:ascii="Times New Roman" w:hAnsi="Times New Roman" w:cs="Times New Roman"/>
            <w:sz w:val="20"/>
            <w:szCs w:val="20"/>
          </w:rPr>
          <w:fldChar w:fldCharType="end"/>
        </w:r>
      </w:p>
    </w:sdtContent>
  </w:sdt>
  <w:p w14:paraId="7908591C" w14:textId="77777777" w:rsidR="00F25896" w:rsidRDefault="00F25896" w:rsidP="00441FC7">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D9B0F" w14:textId="77777777" w:rsidR="00685392" w:rsidRDefault="00685392" w:rsidP="00F25896">
      <w:r>
        <w:separator/>
      </w:r>
    </w:p>
  </w:footnote>
  <w:footnote w:type="continuationSeparator" w:id="0">
    <w:p w14:paraId="46397CB6" w14:textId="77777777" w:rsidR="00685392" w:rsidRDefault="00685392" w:rsidP="00F2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FC524B"/>
    <w:multiLevelType w:val="hybridMultilevel"/>
    <w:tmpl w:val="B91E45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E3"/>
    <w:rsid w:val="0000487E"/>
    <w:rsid w:val="00014DA0"/>
    <w:rsid w:val="00016CC4"/>
    <w:rsid w:val="00023A03"/>
    <w:rsid w:val="00024385"/>
    <w:rsid w:val="0002716D"/>
    <w:rsid w:val="00047DE8"/>
    <w:rsid w:val="0005274E"/>
    <w:rsid w:val="00053B2A"/>
    <w:rsid w:val="00057269"/>
    <w:rsid w:val="00062164"/>
    <w:rsid w:val="00067E10"/>
    <w:rsid w:val="00070B07"/>
    <w:rsid w:val="00081A5F"/>
    <w:rsid w:val="00092E10"/>
    <w:rsid w:val="00096968"/>
    <w:rsid w:val="000A5218"/>
    <w:rsid w:val="000C1DE3"/>
    <w:rsid w:val="00106E0E"/>
    <w:rsid w:val="001262E3"/>
    <w:rsid w:val="00137197"/>
    <w:rsid w:val="00146BB7"/>
    <w:rsid w:val="00147AD2"/>
    <w:rsid w:val="00154661"/>
    <w:rsid w:val="00160DB6"/>
    <w:rsid w:val="0016618B"/>
    <w:rsid w:val="00175730"/>
    <w:rsid w:val="00196AE8"/>
    <w:rsid w:val="001B3285"/>
    <w:rsid w:val="001C6138"/>
    <w:rsid w:val="001D581A"/>
    <w:rsid w:val="001D64F1"/>
    <w:rsid w:val="001E77EF"/>
    <w:rsid w:val="00204A10"/>
    <w:rsid w:val="00207426"/>
    <w:rsid w:val="002278FB"/>
    <w:rsid w:val="00237855"/>
    <w:rsid w:val="00244A33"/>
    <w:rsid w:val="002739A3"/>
    <w:rsid w:val="0028116B"/>
    <w:rsid w:val="002814D4"/>
    <w:rsid w:val="002B3AAB"/>
    <w:rsid w:val="002C21D2"/>
    <w:rsid w:val="002C2D1D"/>
    <w:rsid w:val="002D6FD3"/>
    <w:rsid w:val="002E299F"/>
    <w:rsid w:val="003108D8"/>
    <w:rsid w:val="0034636C"/>
    <w:rsid w:val="003611D7"/>
    <w:rsid w:val="00390A39"/>
    <w:rsid w:val="003A2FAE"/>
    <w:rsid w:val="003A4642"/>
    <w:rsid w:val="003B4B8A"/>
    <w:rsid w:val="003D5735"/>
    <w:rsid w:val="003E3416"/>
    <w:rsid w:val="00411E47"/>
    <w:rsid w:val="004203EA"/>
    <w:rsid w:val="0042695B"/>
    <w:rsid w:val="004350AF"/>
    <w:rsid w:val="00441FC7"/>
    <w:rsid w:val="0044521D"/>
    <w:rsid w:val="00447F89"/>
    <w:rsid w:val="0047349D"/>
    <w:rsid w:val="004A3F1A"/>
    <w:rsid w:val="004D4B30"/>
    <w:rsid w:val="004F02D6"/>
    <w:rsid w:val="0050582D"/>
    <w:rsid w:val="00533C18"/>
    <w:rsid w:val="005349B8"/>
    <w:rsid w:val="0053730F"/>
    <w:rsid w:val="005528F9"/>
    <w:rsid w:val="0055679A"/>
    <w:rsid w:val="00560950"/>
    <w:rsid w:val="00576BA0"/>
    <w:rsid w:val="00594B4C"/>
    <w:rsid w:val="005A1126"/>
    <w:rsid w:val="005A3468"/>
    <w:rsid w:val="005A6BAC"/>
    <w:rsid w:val="005A7E10"/>
    <w:rsid w:val="005B0F72"/>
    <w:rsid w:val="005C1D07"/>
    <w:rsid w:val="0063731B"/>
    <w:rsid w:val="00661849"/>
    <w:rsid w:val="006747AF"/>
    <w:rsid w:val="00685392"/>
    <w:rsid w:val="00693F21"/>
    <w:rsid w:val="006A0214"/>
    <w:rsid w:val="006C2FFD"/>
    <w:rsid w:val="006D18FE"/>
    <w:rsid w:val="006D61EC"/>
    <w:rsid w:val="006E7370"/>
    <w:rsid w:val="00707790"/>
    <w:rsid w:val="00712184"/>
    <w:rsid w:val="00724AFB"/>
    <w:rsid w:val="00727AED"/>
    <w:rsid w:val="00737A3E"/>
    <w:rsid w:val="00745457"/>
    <w:rsid w:val="00750E9C"/>
    <w:rsid w:val="0075298E"/>
    <w:rsid w:val="00764A59"/>
    <w:rsid w:val="0076729D"/>
    <w:rsid w:val="00781BF6"/>
    <w:rsid w:val="00785E97"/>
    <w:rsid w:val="0079187E"/>
    <w:rsid w:val="00792DB1"/>
    <w:rsid w:val="007A15E4"/>
    <w:rsid w:val="007A33C4"/>
    <w:rsid w:val="007B156A"/>
    <w:rsid w:val="007C7622"/>
    <w:rsid w:val="007F415D"/>
    <w:rsid w:val="008150D2"/>
    <w:rsid w:val="0083342F"/>
    <w:rsid w:val="00854AA3"/>
    <w:rsid w:val="00860BC4"/>
    <w:rsid w:val="00871A94"/>
    <w:rsid w:val="00871D8F"/>
    <w:rsid w:val="008D2A65"/>
    <w:rsid w:val="008D3722"/>
    <w:rsid w:val="008E5F22"/>
    <w:rsid w:val="00907BD3"/>
    <w:rsid w:val="009226ED"/>
    <w:rsid w:val="00930277"/>
    <w:rsid w:val="00935D82"/>
    <w:rsid w:val="00964D6E"/>
    <w:rsid w:val="0098363C"/>
    <w:rsid w:val="009A4BD6"/>
    <w:rsid w:val="009B5354"/>
    <w:rsid w:val="009B5934"/>
    <w:rsid w:val="009C4C33"/>
    <w:rsid w:val="009D312B"/>
    <w:rsid w:val="009D6FAB"/>
    <w:rsid w:val="00A02134"/>
    <w:rsid w:val="00A37138"/>
    <w:rsid w:val="00A37EAD"/>
    <w:rsid w:val="00A45CD2"/>
    <w:rsid w:val="00A46E3F"/>
    <w:rsid w:val="00A672BC"/>
    <w:rsid w:val="00A775D5"/>
    <w:rsid w:val="00A96140"/>
    <w:rsid w:val="00AB72AC"/>
    <w:rsid w:val="00AD2435"/>
    <w:rsid w:val="00AF1506"/>
    <w:rsid w:val="00AF72CF"/>
    <w:rsid w:val="00B10C09"/>
    <w:rsid w:val="00B37BBA"/>
    <w:rsid w:val="00B41CDC"/>
    <w:rsid w:val="00B43C9D"/>
    <w:rsid w:val="00B53F99"/>
    <w:rsid w:val="00B64B3A"/>
    <w:rsid w:val="00BC1358"/>
    <w:rsid w:val="00BC14A4"/>
    <w:rsid w:val="00BD1630"/>
    <w:rsid w:val="00BE1D4D"/>
    <w:rsid w:val="00C31FE7"/>
    <w:rsid w:val="00C35542"/>
    <w:rsid w:val="00C46DCA"/>
    <w:rsid w:val="00C523E0"/>
    <w:rsid w:val="00C648EB"/>
    <w:rsid w:val="00C74B39"/>
    <w:rsid w:val="00C81E96"/>
    <w:rsid w:val="00C87D0E"/>
    <w:rsid w:val="00C96CD5"/>
    <w:rsid w:val="00CA4858"/>
    <w:rsid w:val="00CB4A81"/>
    <w:rsid w:val="00CB4CFC"/>
    <w:rsid w:val="00CC3318"/>
    <w:rsid w:val="00CE7124"/>
    <w:rsid w:val="00CF5947"/>
    <w:rsid w:val="00D00740"/>
    <w:rsid w:val="00D00970"/>
    <w:rsid w:val="00D1186C"/>
    <w:rsid w:val="00D11D03"/>
    <w:rsid w:val="00D13D1B"/>
    <w:rsid w:val="00D140D2"/>
    <w:rsid w:val="00D221A5"/>
    <w:rsid w:val="00D24840"/>
    <w:rsid w:val="00D253B7"/>
    <w:rsid w:val="00D278CA"/>
    <w:rsid w:val="00D32FBF"/>
    <w:rsid w:val="00D43DAC"/>
    <w:rsid w:val="00D53562"/>
    <w:rsid w:val="00D93CED"/>
    <w:rsid w:val="00DE0634"/>
    <w:rsid w:val="00DE31CA"/>
    <w:rsid w:val="00DF7594"/>
    <w:rsid w:val="00E06C88"/>
    <w:rsid w:val="00E215D8"/>
    <w:rsid w:val="00E375F9"/>
    <w:rsid w:val="00E46EC0"/>
    <w:rsid w:val="00E65A56"/>
    <w:rsid w:val="00E72703"/>
    <w:rsid w:val="00EA6E21"/>
    <w:rsid w:val="00EB6D7D"/>
    <w:rsid w:val="00EC05E0"/>
    <w:rsid w:val="00ED4F7C"/>
    <w:rsid w:val="00EE3E39"/>
    <w:rsid w:val="00F13AF9"/>
    <w:rsid w:val="00F25896"/>
    <w:rsid w:val="00F32321"/>
    <w:rsid w:val="00F34D21"/>
    <w:rsid w:val="00F37AC6"/>
    <w:rsid w:val="00F40080"/>
    <w:rsid w:val="00F53770"/>
    <w:rsid w:val="00F5611A"/>
    <w:rsid w:val="00F74F61"/>
    <w:rsid w:val="00FA39C4"/>
    <w:rsid w:val="00FA4A89"/>
    <w:rsid w:val="00FB2CF5"/>
    <w:rsid w:val="00FC3864"/>
    <w:rsid w:val="00FD2BF5"/>
    <w:rsid w:val="00FE1D31"/>
    <w:rsid w:val="00FF12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48C98E"/>
  <w15:chartTrackingRefBased/>
  <w15:docId w15:val="{56408195-5A6C-234F-858D-22D23607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0D2"/>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8150D2"/>
    <w:rPr>
      <w:sz w:val="16"/>
      <w:szCs w:val="16"/>
    </w:rPr>
  </w:style>
  <w:style w:type="paragraph" w:styleId="Kommentarer">
    <w:name w:val="annotation text"/>
    <w:basedOn w:val="Normal"/>
    <w:link w:val="KommentarerChar"/>
    <w:uiPriority w:val="99"/>
    <w:semiHidden/>
    <w:unhideWhenUsed/>
    <w:rsid w:val="008150D2"/>
    <w:rPr>
      <w:sz w:val="20"/>
      <w:szCs w:val="20"/>
    </w:rPr>
  </w:style>
  <w:style w:type="character" w:customStyle="1" w:styleId="KommentarerChar">
    <w:name w:val="Kommentarer Char"/>
    <w:basedOn w:val="Standardstycketeckensnitt"/>
    <w:link w:val="Kommentarer"/>
    <w:uiPriority w:val="99"/>
    <w:semiHidden/>
    <w:rsid w:val="008150D2"/>
    <w:rPr>
      <w:sz w:val="20"/>
      <w:szCs w:val="20"/>
    </w:rPr>
  </w:style>
  <w:style w:type="paragraph" w:styleId="Ballongtext">
    <w:name w:val="Balloon Text"/>
    <w:basedOn w:val="Normal"/>
    <w:link w:val="BallongtextChar"/>
    <w:uiPriority w:val="99"/>
    <w:semiHidden/>
    <w:unhideWhenUsed/>
    <w:rsid w:val="008150D2"/>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8150D2"/>
    <w:rPr>
      <w:rFonts w:ascii="Times New Roman" w:hAnsi="Times New Roman" w:cs="Times New Roman"/>
      <w:sz w:val="18"/>
      <w:szCs w:val="18"/>
    </w:rPr>
  </w:style>
  <w:style w:type="paragraph" w:styleId="Kommentarsmne">
    <w:name w:val="annotation subject"/>
    <w:basedOn w:val="Kommentarer"/>
    <w:next w:val="Kommentarer"/>
    <w:link w:val="KommentarsmneChar"/>
    <w:uiPriority w:val="99"/>
    <w:semiHidden/>
    <w:unhideWhenUsed/>
    <w:rsid w:val="00AD2435"/>
    <w:rPr>
      <w:b/>
      <w:bCs/>
    </w:rPr>
  </w:style>
  <w:style w:type="character" w:customStyle="1" w:styleId="KommentarsmneChar">
    <w:name w:val="Kommentarsämne Char"/>
    <w:basedOn w:val="KommentarerChar"/>
    <w:link w:val="Kommentarsmne"/>
    <w:uiPriority w:val="99"/>
    <w:semiHidden/>
    <w:rsid w:val="00AD2435"/>
    <w:rPr>
      <w:b/>
      <w:bCs/>
      <w:sz w:val="20"/>
      <w:szCs w:val="20"/>
    </w:rPr>
  </w:style>
  <w:style w:type="paragraph" w:styleId="Sidfot">
    <w:name w:val="footer"/>
    <w:basedOn w:val="Normal"/>
    <w:link w:val="SidfotChar"/>
    <w:uiPriority w:val="99"/>
    <w:unhideWhenUsed/>
    <w:rsid w:val="00F25896"/>
    <w:pPr>
      <w:tabs>
        <w:tab w:val="center" w:pos="4536"/>
        <w:tab w:val="right" w:pos="9072"/>
      </w:tabs>
    </w:pPr>
  </w:style>
  <w:style w:type="character" w:customStyle="1" w:styleId="SidfotChar">
    <w:name w:val="Sidfot Char"/>
    <w:basedOn w:val="Standardstycketeckensnitt"/>
    <w:link w:val="Sidfot"/>
    <w:uiPriority w:val="99"/>
    <w:rsid w:val="00F25896"/>
  </w:style>
  <w:style w:type="character" w:styleId="Sidnummer">
    <w:name w:val="page number"/>
    <w:basedOn w:val="Standardstycketeckensnitt"/>
    <w:uiPriority w:val="99"/>
    <w:semiHidden/>
    <w:unhideWhenUsed/>
    <w:rsid w:val="00F25896"/>
  </w:style>
  <w:style w:type="paragraph" w:styleId="Sidhuvud">
    <w:name w:val="header"/>
    <w:basedOn w:val="Normal"/>
    <w:link w:val="SidhuvudChar"/>
    <w:uiPriority w:val="99"/>
    <w:unhideWhenUsed/>
    <w:rsid w:val="00F25896"/>
    <w:pPr>
      <w:tabs>
        <w:tab w:val="center" w:pos="4536"/>
        <w:tab w:val="right" w:pos="9072"/>
      </w:tabs>
    </w:pPr>
  </w:style>
  <w:style w:type="character" w:customStyle="1" w:styleId="SidhuvudChar">
    <w:name w:val="Sidhuvud Char"/>
    <w:basedOn w:val="Standardstycketeckensnitt"/>
    <w:link w:val="Sidhuvud"/>
    <w:uiPriority w:val="99"/>
    <w:rsid w:val="00F25896"/>
  </w:style>
  <w:style w:type="paragraph" w:styleId="Revision">
    <w:name w:val="Revision"/>
    <w:hidden/>
    <w:uiPriority w:val="99"/>
    <w:semiHidden/>
    <w:rsid w:val="00106E0E"/>
  </w:style>
  <w:style w:type="character" w:styleId="Radnummer">
    <w:name w:val="line number"/>
    <w:basedOn w:val="Standardstycketeckensnitt"/>
    <w:uiPriority w:val="99"/>
    <w:semiHidden/>
    <w:unhideWhenUsed/>
    <w:rsid w:val="0044521D"/>
  </w:style>
  <w:style w:type="character" w:styleId="Hyperlnk">
    <w:name w:val="Hyperlink"/>
    <w:basedOn w:val="Standardstycketeckensnitt"/>
    <w:uiPriority w:val="99"/>
    <w:unhideWhenUsed/>
    <w:rsid w:val="00B43C9D"/>
    <w:rPr>
      <w:color w:val="0563C1" w:themeColor="hyperlink"/>
      <w:u w:val="single"/>
    </w:rPr>
  </w:style>
  <w:style w:type="paragraph" w:styleId="Liststycke">
    <w:name w:val="List Paragraph"/>
    <w:basedOn w:val="Normal"/>
    <w:uiPriority w:val="34"/>
    <w:qFormat/>
    <w:rsid w:val="00B43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51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lindblad@ki.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C4C96-1078-904C-BC8F-80E1E768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4628</Words>
  <Characters>24532</Characters>
  <Application>Microsoft Office Word</Application>
  <DocSecurity>0</DocSecurity>
  <Lines>204</Lines>
  <Paragraphs>58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Lindblad</dc:creator>
  <cp:keywords/>
  <dc:description/>
  <cp:lastModifiedBy>Caroline Lindblad</cp:lastModifiedBy>
  <cp:revision>17</cp:revision>
  <dcterms:created xsi:type="dcterms:W3CDTF">2020-10-11T06:50:00Z</dcterms:created>
  <dcterms:modified xsi:type="dcterms:W3CDTF">2021-01-16T12:07:00Z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http://www.zotero.org/styles/brain</vt:lpwstr>
  </property>
  <property fmtid="{D5CDD505-2E9C-101B-9397-08002B2CF9AE}" pid="7" name="Mendeley Recent Style Name 2_1">
    <vt:lpwstr>Brain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http://www.zotero.org/styles/vancouver</vt:lpwstr>
  </property>
  <property fmtid="{D5CDD505-2E9C-101B-9397-08002B2CF9AE}" pid="24" name="Mendeley Unique User Id_1">
    <vt:lpwstr>e7cffc06-943d-3ee2-ba57-05e0bf2f8ae0</vt:lpwstr>
  </property>
</Properties>
</file>