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61CB" w14:textId="50A5D98D" w:rsidR="005F6F8F" w:rsidRDefault="007113BF">
      <w:r>
        <w:rPr>
          <w:noProof/>
        </w:rPr>
        <w:drawing>
          <wp:inline distT="0" distB="0" distL="0" distR="0" wp14:anchorId="7EB313BE" wp14:editId="4E10DC8A">
            <wp:extent cx="5274310" cy="81146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流程图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E858" w14:textId="6A3836AC" w:rsidR="007113BF" w:rsidRDefault="007113BF" w:rsidP="00711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13BF">
        <w:rPr>
          <w:rFonts w:ascii="Times New Roman" w:hAnsi="Times New Roman" w:cs="Times New Roman"/>
          <w:sz w:val="24"/>
          <w:szCs w:val="24"/>
        </w:rPr>
        <w:t>Supplementary Figure 1 Flow chart of this study.</w:t>
      </w:r>
    </w:p>
    <w:p w14:paraId="099662BE" w14:textId="7294DFC5" w:rsidR="003C7128" w:rsidRDefault="003C7128" w:rsidP="00711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 wp14:anchorId="6C168DC3" wp14:editId="123411A0">
            <wp:extent cx="5274310" cy="31280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96EB1" w14:textId="044C9642" w:rsidR="003C7128" w:rsidRPr="007113BF" w:rsidRDefault="003C7128" w:rsidP="007113BF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3C7128">
        <w:rPr>
          <w:rFonts w:ascii="Times New Roman" w:hAnsi="Times New Roman" w:cs="Times New Roman"/>
          <w:sz w:val="24"/>
          <w:szCs w:val="24"/>
        </w:rPr>
        <w:t>Supplementary Figure 2 Calibration curves of the risk prediction model in T1-2 invasive breast cancer.</w:t>
      </w:r>
      <w:bookmarkStart w:id="0" w:name="_GoBack"/>
      <w:bookmarkEnd w:id="0"/>
    </w:p>
    <w:sectPr w:rsidR="003C7128" w:rsidRPr="00711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E"/>
    <w:rsid w:val="000C680D"/>
    <w:rsid w:val="003561E1"/>
    <w:rsid w:val="003C7128"/>
    <w:rsid w:val="005F6F8F"/>
    <w:rsid w:val="007113BF"/>
    <w:rsid w:val="00786E1E"/>
    <w:rsid w:val="00B0000B"/>
    <w:rsid w:val="00B06C85"/>
    <w:rsid w:val="00D80B4A"/>
    <w:rsid w:val="00F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6A74"/>
  <w15:chartTrackingRefBased/>
  <w15:docId w15:val="{24C96886-A5DE-4E39-8B31-36F81594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娜</dc:creator>
  <cp:keywords/>
  <dc:description/>
  <cp:lastModifiedBy>罗 娜</cp:lastModifiedBy>
  <cp:revision>3</cp:revision>
  <dcterms:created xsi:type="dcterms:W3CDTF">2021-07-20T05:59:00Z</dcterms:created>
  <dcterms:modified xsi:type="dcterms:W3CDTF">2021-07-20T06:03:00Z</dcterms:modified>
</cp:coreProperties>
</file>