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2051" w14:textId="77777777" w:rsidR="005463E1" w:rsidRDefault="004D4F97">
      <w:r w:rsidRPr="004D4F97">
        <w:rPr>
          <w:noProof/>
        </w:rPr>
        <w:drawing>
          <wp:inline distT="0" distB="0" distL="0" distR="0" wp14:anchorId="7EFF8353" wp14:editId="2B5E0795">
            <wp:extent cx="3451355" cy="704876"/>
            <wp:effectExtent l="25400" t="25400" r="28575" b="31750"/>
            <wp:docPr id="2" name="image64.png" descr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4.png" descr="image6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355" cy="704876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ffectLst>
                      <a:outerShdw blurRad="25400" dir="17880000" rotWithShape="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DC2521" w14:textId="22703A57" w:rsidR="00C47D3A" w:rsidRPr="00C47D3A" w:rsidRDefault="00C47D3A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>I</w:t>
      </w:r>
      <w:r w:rsidRPr="00C47D3A">
        <w:rPr>
          <w:rFonts w:ascii="Symbol" w:hAnsi="Symbol"/>
          <w:b/>
          <w:sz w:val="40"/>
          <w:szCs w:val="40"/>
        </w:rPr>
        <w:t></w:t>
      </w:r>
      <w:r>
        <w:rPr>
          <w:b/>
          <w:sz w:val="40"/>
          <w:szCs w:val="40"/>
        </w:rPr>
        <w:t>B</w:t>
      </w:r>
      <w:r w:rsidRPr="00C47D3A">
        <w:rPr>
          <w:rFonts w:ascii="Symbol" w:hAnsi="Symbol"/>
          <w:b/>
          <w:sz w:val="40"/>
          <w:szCs w:val="40"/>
        </w:rPr>
        <w:t></w:t>
      </w:r>
    </w:p>
    <w:p w14:paraId="6B2BA9DA" w14:textId="77777777" w:rsidR="004D4F97" w:rsidRDefault="004D4F97"/>
    <w:p w14:paraId="051FF5A7" w14:textId="77777777" w:rsidR="004D4F97" w:rsidRDefault="004D4F97"/>
    <w:p w14:paraId="361FB90C" w14:textId="77777777" w:rsidR="004D4F97" w:rsidRDefault="004D4F97"/>
    <w:p w14:paraId="7A0ACFBB" w14:textId="77777777" w:rsidR="004D4F97" w:rsidRDefault="004D4F97"/>
    <w:p w14:paraId="0BD038FD" w14:textId="77777777" w:rsidR="004D4F97" w:rsidRDefault="004D4F97">
      <w:r w:rsidRPr="004D4F97">
        <w:rPr>
          <w:noProof/>
        </w:rPr>
        <w:drawing>
          <wp:inline distT="0" distB="0" distL="0" distR="0" wp14:anchorId="51559F7E" wp14:editId="5CD47FBC">
            <wp:extent cx="3438381" cy="646676"/>
            <wp:effectExtent l="0" t="0" r="0" b="0"/>
            <wp:docPr id="1" name="image65.png" descr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5.png" descr="image6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381" cy="64667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467AE137" w14:textId="3D174916" w:rsidR="00C47D3A" w:rsidRPr="00C47D3A" w:rsidRDefault="00C47D3A">
      <w:pPr>
        <w:rPr>
          <w:b/>
          <w:sz w:val="40"/>
          <w:szCs w:val="40"/>
        </w:rPr>
      </w:pPr>
      <w:r>
        <w:t xml:space="preserve">                                           </w:t>
      </w:r>
      <w:r>
        <w:rPr>
          <w:b/>
          <w:sz w:val="40"/>
          <w:szCs w:val="40"/>
        </w:rPr>
        <w:t>GAPDH</w:t>
      </w:r>
    </w:p>
    <w:p w14:paraId="731ECB00" w14:textId="77777777" w:rsidR="00C47D3A" w:rsidRDefault="00C47D3A"/>
    <w:p w14:paraId="7F5EBEE6" w14:textId="77777777" w:rsidR="00C47D3A" w:rsidRDefault="00C47D3A"/>
    <w:p w14:paraId="4E2705B8" w14:textId="77777777" w:rsidR="004D4F97" w:rsidRDefault="004D4F97"/>
    <w:p w14:paraId="4A134C71" w14:textId="66E50EFD" w:rsidR="004D4F97" w:rsidRPr="004D4F97" w:rsidRDefault="00A31457" w:rsidP="00A31457">
      <w:pPr>
        <w:ind w:left="-720"/>
      </w:pPr>
      <w:r>
        <w:t>Minutes:</w:t>
      </w:r>
      <w:r w:rsidR="004D4F97">
        <w:t xml:space="preserve">     </w:t>
      </w:r>
      <w:r w:rsidR="004D4F97" w:rsidRPr="004D4F97">
        <w:t>0</w:t>
      </w:r>
      <w:r w:rsidR="004D4F97" w:rsidRPr="004D4F97">
        <w:tab/>
      </w:r>
      <w:r w:rsidR="004D4F97">
        <w:t xml:space="preserve">        </w:t>
      </w:r>
      <w:r w:rsidR="004D4F97" w:rsidRPr="004D4F97">
        <w:t>15</w:t>
      </w:r>
      <w:r w:rsidR="004D4F97" w:rsidRPr="004D4F97">
        <w:tab/>
        <w:t xml:space="preserve">   </w:t>
      </w:r>
      <w:r w:rsidR="004D4F97">
        <w:t xml:space="preserve">        30</w:t>
      </w:r>
      <w:proofErr w:type="gramStart"/>
      <w:r w:rsidR="004D4F97">
        <w:tab/>
        <w:t xml:space="preserve">  </w:t>
      </w:r>
      <w:r w:rsidR="004D4F97" w:rsidRPr="004D4F97">
        <w:t>60</w:t>
      </w:r>
      <w:proofErr w:type="gramEnd"/>
      <w:r w:rsidR="004D4F97" w:rsidRPr="004D4F97">
        <w:tab/>
      </w:r>
      <w:r w:rsidR="004D4F97">
        <w:t xml:space="preserve">      </w:t>
      </w:r>
      <w:r w:rsidR="004D4F97" w:rsidRPr="004D4F97">
        <w:t xml:space="preserve">90     </w:t>
      </w:r>
      <w:r w:rsidR="004D4F97">
        <w:t xml:space="preserve">       </w:t>
      </w:r>
      <w:r w:rsidR="004D4F97" w:rsidRPr="004D4F97">
        <w:t>120</w:t>
      </w:r>
    </w:p>
    <w:p w14:paraId="61687AC4" w14:textId="77777777" w:rsidR="004D4F97" w:rsidRDefault="004D4F97"/>
    <w:p w14:paraId="6E27DE76" w14:textId="33C08D8B" w:rsidR="00C47D3A" w:rsidRDefault="00C47D3A"/>
    <w:p w14:paraId="7D02EE4D" w14:textId="77777777" w:rsidR="00EC72AF" w:rsidRDefault="00EC72AF">
      <w:bookmarkStart w:id="0" w:name="_GoBack"/>
      <w:bookmarkEnd w:id="0"/>
    </w:p>
    <w:p w14:paraId="0A8E5081" w14:textId="77777777" w:rsidR="00C47D3A" w:rsidRDefault="00C47D3A"/>
    <w:p w14:paraId="4E587D02" w14:textId="77777777" w:rsidR="00EC72AF" w:rsidRDefault="00EC72AF" w:rsidP="00EC72AF">
      <w:pPr>
        <w:spacing w:line="480" w:lineRule="auto"/>
        <w:outlineLvl w:val="0"/>
      </w:pPr>
      <w:r w:rsidRPr="00D863FF">
        <w:rPr>
          <w:u w:val="single"/>
        </w:rPr>
        <w:t>Supplementary Figure 4. I</w:t>
      </w:r>
      <w:r w:rsidRPr="00D863FF">
        <w:rPr>
          <w:rFonts w:ascii="Symbol" w:hAnsi="Symbol"/>
          <w:u w:val="single"/>
        </w:rPr>
        <w:t>k</w:t>
      </w:r>
      <w:r w:rsidRPr="00D863FF">
        <w:rPr>
          <w:u w:val="single"/>
        </w:rPr>
        <w:t>B</w:t>
      </w:r>
      <w:r w:rsidRPr="00D863FF">
        <w:rPr>
          <w:rFonts w:ascii="Symbol" w:hAnsi="Symbol"/>
          <w:u w:val="single"/>
        </w:rPr>
        <w:t>a</w:t>
      </w:r>
      <w:r w:rsidRPr="00D863FF">
        <w:rPr>
          <w:u w:val="single"/>
        </w:rPr>
        <w:t xml:space="preserve"> degradation timeline</w:t>
      </w:r>
      <w:r>
        <w:t>. Immunoblots of I</w:t>
      </w:r>
      <w:r w:rsidRPr="00D863FF">
        <w:rPr>
          <w:rFonts w:ascii="Symbol" w:hAnsi="Symbol"/>
        </w:rPr>
        <w:t>k</w:t>
      </w:r>
      <w:r>
        <w:t>B</w:t>
      </w:r>
      <w:r w:rsidRPr="00D863FF">
        <w:rPr>
          <w:rFonts w:ascii="Symbol" w:hAnsi="Symbol"/>
        </w:rPr>
        <w:t>a</w:t>
      </w:r>
      <w:r>
        <w:t xml:space="preserve"> in lysates from THP-1 cells stimulated with 1 </w:t>
      </w:r>
      <w:r w:rsidRPr="0012495C">
        <w:rPr>
          <w:rFonts w:ascii="Symbol" w:hAnsi="Symbol"/>
        </w:rPr>
        <w:t></w:t>
      </w:r>
      <w:r>
        <w:t>g mL</w:t>
      </w:r>
      <w:r>
        <w:rPr>
          <w:vertAlign w:val="superscript"/>
        </w:rPr>
        <w:t xml:space="preserve">-1 </w:t>
      </w:r>
      <w:r>
        <w:t>LPS for various time periods, as indicated.</w:t>
      </w:r>
    </w:p>
    <w:p w14:paraId="10B30D41" w14:textId="007973B4" w:rsidR="00C47D3A" w:rsidRPr="00C47D3A" w:rsidRDefault="00C47D3A" w:rsidP="00EC72AF">
      <w:pPr>
        <w:rPr>
          <w:b/>
          <w:sz w:val="40"/>
          <w:szCs w:val="40"/>
        </w:rPr>
      </w:pPr>
    </w:p>
    <w:sectPr w:rsidR="00C47D3A" w:rsidRPr="00C47D3A" w:rsidSect="00AA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97"/>
    <w:rsid w:val="004D4F97"/>
    <w:rsid w:val="005463E1"/>
    <w:rsid w:val="00A31457"/>
    <w:rsid w:val="00AA6ABE"/>
    <w:rsid w:val="00C47D3A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91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Reznik</dc:creator>
  <cp:keywords/>
  <dc:description/>
  <cp:lastModifiedBy>Sandra Reznik</cp:lastModifiedBy>
  <cp:revision>4</cp:revision>
  <dcterms:created xsi:type="dcterms:W3CDTF">2018-03-07T02:02:00Z</dcterms:created>
  <dcterms:modified xsi:type="dcterms:W3CDTF">2021-10-06T06:12:00Z</dcterms:modified>
</cp:coreProperties>
</file>