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22" w:rsidRPr="00F47A83" w:rsidRDefault="00544A22" w:rsidP="00544A22">
      <w:pPr>
        <w:widowControl/>
        <w:shd w:val="clear" w:color="auto" w:fill="FFFFFF"/>
        <w:spacing w:line="210" w:lineRule="atLeast"/>
        <w:jc w:val="left"/>
        <w:rPr>
          <w:rFonts w:ascii="Calibri" w:hAnsi="Calibri" w:cs="Calibri"/>
          <w:bCs/>
          <w:color w:val="0000FF"/>
          <w:sz w:val="24"/>
          <w:szCs w:val="24"/>
        </w:rPr>
      </w:pPr>
    </w:p>
    <w:p w:rsidR="00544A22" w:rsidRPr="00ED2321" w:rsidRDefault="00544A22" w:rsidP="00544A22">
      <w:pPr>
        <w:widowControl/>
        <w:shd w:val="clear" w:color="auto" w:fill="FFFFFF"/>
        <w:spacing w:line="210" w:lineRule="atLeast"/>
        <w:jc w:val="left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ED2321">
        <w:rPr>
          <w:rFonts w:ascii="Calibri" w:hAnsi="Calibri" w:cs="Calibri"/>
          <w:b/>
          <w:color w:val="000000" w:themeColor="text1"/>
          <w:sz w:val="24"/>
          <w:szCs w:val="24"/>
        </w:rPr>
        <w:t>Table</w:t>
      </w:r>
      <w:r w:rsidR="00ED2321" w:rsidRPr="00ED2321">
        <w:rPr>
          <w:rFonts w:ascii="Calibri" w:hAnsi="Calibri" w:cs="Calibri"/>
          <w:b/>
          <w:color w:val="000000" w:themeColor="text1"/>
          <w:sz w:val="24"/>
          <w:szCs w:val="24"/>
        </w:rPr>
        <w:t xml:space="preserve"> S1</w:t>
      </w:r>
      <w:r w:rsidRPr="00ED2321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Morphine equivalent dose calculator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44803" w:rsidRPr="00ED2321" w:rsidTr="00BA01E8">
        <w:tc>
          <w:tcPr>
            <w:tcW w:w="2765" w:type="dxa"/>
            <w:tcBorders>
              <w:top w:val="single" w:sz="8" w:space="0" w:color="auto"/>
              <w:bottom w:val="single" w:sz="8" w:space="0" w:color="auto"/>
            </w:tcBorders>
          </w:tcPr>
          <w:p w:rsidR="00544A22" w:rsidRPr="00ED2321" w:rsidRDefault="00544A22" w:rsidP="00BA01E8">
            <w:pPr>
              <w:widowControl/>
              <w:jc w:val="lef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Analgesic</w:t>
            </w:r>
          </w:p>
        </w:tc>
        <w:tc>
          <w:tcPr>
            <w:tcW w:w="2765" w:type="dxa"/>
            <w:tcBorders>
              <w:top w:val="single" w:sz="8" w:space="0" w:color="auto"/>
              <w:bottom w:val="single" w:sz="8" w:space="0" w:color="auto"/>
            </w:tcBorders>
          </w:tcPr>
          <w:p w:rsidR="00544A22" w:rsidRPr="00ED2321" w:rsidRDefault="00544A22" w:rsidP="00BA01E8">
            <w:pPr>
              <w:widowControl/>
              <w:jc w:val="lef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Strength (relative)</w:t>
            </w:r>
          </w:p>
        </w:tc>
        <w:tc>
          <w:tcPr>
            <w:tcW w:w="2766" w:type="dxa"/>
            <w:tcBorders>
              <w:top w:val="single" w:sz="8" w:space="0" w:color="auto"/>
              <w:bottom w:val="single" w:sz="8" w:space="0" w:color="auto"/>
            </w:tcBorders>
          </w:tcPr>
          <w:p w:rsidR="00544A22" w:rsidRPr="00ED2321" w:rsidRDefault="00544A22" w:rsidP="00BA01E8">
            <w:pPr>
              <w:widowControl/>
              <w:jc w:val="lef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Equivalent dose </w:t>
            </w:r>
          </w:p>
        </w:tc>
      </w:tr>
      <w:tr w:rsidR="00A44803" w:rsidRPr="00ED2321" w:rsidTr="00BA01E8">
        <w:tc>
          <w:tcPr>
            <w:tcW w:w="2765" w:type="dxa"/>
            <w:tcBorders>
              <w:top w:val="single" w:sz="8" w:space="0" w:color="auto"/>
            </w:tcBorders>
          </w:tcPr>
          <w:p w:rsidR="00544A22" w:rsidRPr="00ED2321" w:rsidRDefault="00544A22" w:rsidP="00BA01E8">
            <w:pPr>
              <w:widowControl/>
              <w:jc w:val="lef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Morphine oral</w:t>
            </w:r>
          </w:p>
        </w:tc>
        <w:tc>
          <w:tcPr>
            <w:tcW w:w="2765" w:type="dxa"/>
            <w:tcBorders>
              <w:top w:val="single" w:sz="8" w:space="0" w:color="auto"/>
            </w:tcBorders>
          </w:tcPr>
          <w:p w:rsidR="00544A22" w:rsidRPr="00ED2321" w:rsidRDefault="00544A22" w:rsidP="00BA01E8">
            <w:pPr>
              <w:widowControl/>
              <w:jc w:val="lef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8" w:space="0" w:color="auto"/>
            </w:tcBorders>
          </w:tcPr>
          <w:p w:rsidR="00544A22" w:rsidRPr="00ED2321" w:rsidRDefault="00544A22" w:rsidP="00BA01E8">
            <w:pPr>
              <w:widowControl/>
              <w:jc w:val="lef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10 mg</w:t>
            </w:r>
          </w:p>
        </w:tc>
      </w:tr>
      <w:tr w:rsidR="00A44803" w:rsidRPr="00ED2321" w:rsidTr="00BA01E8">
        <w:tc>
          <w:tcPr>
            <w:tcW w:w="2765" w:type="dxa"/>
          </w:tcPr>
          <w:p w:rsidR="00544A22" w:rsidRPr="00ED2321" w:rsidRDefault="00544A22" w:rsidP="00BA01E8">
            <w:pPr>
              <w:widowControl/>
              <w:jc w:val="lef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Remifentanil</w:t>
            </w:r>
          </w:p>
        </w:tc>
        <w:tc>
          <w:tcPr>
            <w:tcW w:w="2765" w:type="dxa"/>
          </w:tcPr>
          <w:p w:rsidR="00544A22" w:rsidRPr="00ED2321" w:rsidRDefault="00544A22" w:rsidP="00BA01E8">
            <w:pPr>
              <w:widowControl/>
              <w:jc w:val="lef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766" w:type="dxa"/>
          </w:tcPr>
          <w:p w:rsidR="00544A22" w:rsidRPr="00ED2321" w:rsidRDefault="00544A22" w:rsidP="00BA01E8">
            <w:pPr>
              <w:widowControl/>
              <w:jc w:val="lef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50 </w:t>
            </w: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sym w:font="Symbol" w:char="F06D"/>
            </w: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g</w:t>
            </w:r>
          </w:p>
        </w:tc>
      </w:tr>
      <w:tr w:rsidR="00A44803" w:rsidRPr="00ED2321" w:rsidTr="00BA01E8">
        <w:tc>
          <w:tcPr>
            <w:tcW w:w="2765" w:type="dxa"/>
            <w:tcBorders>
              <w:bottom w:val="single" w:sz="8" w:space="0" w:color="auto"/>
            </w:tcBorders>
          </w:tcPr>
          <w:p w:rsidR="00544A22" w:rsidRPr="00ED2321" w:rsidRDefault="00544A22" w:rsidP="00BA01E8">
            <w:pPr>
              <w:widowControl/>
              <w:jc w:val="lef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Sufentanil</w:t>
            </w:r>
            <w:proofErr w:type="spellEnd"/>
          </w:p>
        </w:tc>
        <w:tc>
          <w:tcPr>
            <w:tcW w:w="2765" w:type="dxa"/>
            <w:tcBorders>
              <w:bottom w:val="single" w:sz="8" w:space="0" w:color="auto"/>
            </w:tcBorders>
          </w:tcPr>
          <w:p w:rsidR="00544A22" w:rsidRPr="00ED2321" w:rsidRDefault="00544A22" w:rsidP="00BA01E8">
            <w:pPr>
              <w:widowControl/>
              <w:jc w:val="lef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766" w:type="dxa"/>
            <w:tcBorders>
              <w:bottom w:val="single" w:sz="8" w:space="0" w:color="auto"/>
            </w:tcBorders>
          </w:tcPr>
          <w:p w:rsidR="00544A22" w:rsidRPr="00ED2321" w:rsidRDefault="00544A22" w:rsidP="00BA01E8">
            <w:pPr>
              <w:widowControl/>
              <w:jc w:val="left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10</w:t>
            </w:r>
            <w:bookmarkStart w:id="0" w:name="OLE_LINK29"/>
            <w:bookmarkStart w:id="1" w:name="OLE_LINK30"/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sym w:font="Symbol" w:char="F06D"/>
            </w:r>
            <w:r w:rsidRPr="00ED2321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g</w:t>
            </w:r>
            <w:bookmarkEnd w:id="0"/>
            <w:bookmarkEnd w:id="1"/>
          </w:p>
        </w:tc>
      </w:tr>
    </w:tbl>
    <w:p w:rsidR="00544A22" w:rsidRPr="00ED2321" w:rsidRDefault="00544A22" w:rsidP="00544A22">
      <w:pPr>
        <w:widowControl/>
        <w:shd w:val="clear" w:color="auto" w:fill="FFFFFF"/>
        <w:spacing w:line="210" w:lineRule="atLeast"/>
        <w:jc w:val="left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ED2321">
        <w:rPr>
          <w:rFonts w:ascii="Calibri" w:hAnsi="Calibri" w:cs="Calibri"/>
          <w:bCs/>
          <w:color w:val="000000" w:themeColor="text1"/>
          <w:sz w:val="24"/>
          <w:szCs w:val="24"/>
        </w:rPr>
        <w:t>Reference, https://en.wikipedia.org/wiki/Equianalgesic#Morphine-centric_chart</w:t>
      </w:r>
    </w:p>
    <w:p w:rsidR="00544A22" w:rsidRPr="00ED2321" w:rsidRDefault="00544A22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544A22" w:rsidRPr="00ED2321" w:rsidRDefault="00544A22">
      <w:pPr>
        <w:rPr>
          <w:rFonts w:ascii="Calibri" w:hAnsi="Calibri" w:cs="Calibri"/>
          <w:color w:val="000000" w:themeColor="text1"/>
          <w:sz w:val="24"/>
          <w:szCs w:val="24"/>
        </w:rPr>
      </w:pPr>
    </w:p>
    <w:p w:rsidR="00544A22" w:rsidRPr="00ED2321" w:rsidRDefault="00544A22" w:rsidP="00544A22">
      <w:pPr>
        <w:widowControl/>
        <w:shd w:val="clear" w:color="auto" w:fill="FFFFFF"/>
        <w:jc w:val="left"/>
        <w:rPr>
          <w:rStyle w:val="apple-converted-space"/>
          <w:rFonts w:ascii="Calibri" w:hAnsi="Calibri" w:cs="Calibri"/>
          <w:bCs/>
          <w:color w:val="000000" w:themeColor="text1"/>
          <w:sz w:val="24"/>
          <w:szCs w:val="24"/>
        </w:rPr>
      </w:pPr>
      <w:r w:rsidRPr="00ED2321">
        <w:rPr>
          <w:rStyle w:val="apple-converted-space"/>
          <w:rFonts w:ascii="Calibri" w:hAnsi="Calibri" w:cs="Calibri"/>
          <w:b/>
          <w:color w:val="000000" w:themeColor="text1"/>
          <w:sz w:val="24"/>
          <w:szCs w:val="24"/>
        </w:rPr>
        <w:t xml:space="preserve">Table </w:t>
      </w:r>
      <w:r w:rsidR="00ED2321" w:rsidRPr="00ED2321">
        <w:rPr>
          <w:rStyle w:val="apple-converted-space"/>
          <w:rFonts w:ascii="Calibri" w:hAnsi="Calibri" w:cs="Calibri"/>
          <w:b/>
          <w:color w:val="000000" w:themeColor="text1"/>
          <w:sz w:val="24"/>
          <w:szCs w:val="24"/>
        </w:rPr>
        <w:t>S2</w:t>
      </w:r>
      <w:r w:rsidR="00ED2321">
        <w:rPr>
          <w:rStyle w:val="apple-converted-space"/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  <w:r w:rsidRPr="00ED2321">
        <w:rPr>
          <w:rStyle w:val="apple-converted-space"/>
          <w:rFonts w:ascii="Calibri" w:hAnsi="Calibri" w:cs="Calibri"/>
          <w:bCs/>
          <w:color w:val="000000" w:themeColor="text1"/>
          <w:sz w:val="24"/>
          <w:szCs w:val="24"/>
        </w:rPr>
        <w:t>Rescue analgesics in postoperative period.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1988"/>
        <w:gridCol w:w="1987"/>
        <w:gridCol w:w="1741"/>
      </w:tblGrid>
      <w:tr w:rsidR="00A44803" w:rsidRPr="00ED2321" w:rsidTr="00BA01E8"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Analgesics</w:t>
            </w:r>
          </w:p>
        </w:tc>
        <w:tc>
          <w:tcPr>
            <w:tcW w:w="1988" w:type="dxa"/>
            <w:tcBorders>
              <w:top w:val="single" w:sz="8" w:space="0" w:color="auto"/>
              <w:bottom w:val="single" w:sz="8" w:space="0" w:color="auto"/>
            </w:tcBorders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Group C</w:t>
            </w:r>
          </w:p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(n=51)</w:t>
            </w:r>
          </w:p>
        </w:tc>
        <w:tc>
          <w:tcPr>
            <w:tcW w:w="1987" w:type="dxa"/>
            <w:tcBorders>
              <w:top w:val="single" w:sz="8" w:space="0" w:color="auto"/>
              <w:bottom w:val="single" w:sz="8" w:space="0" w:color="auto"/>
            </w:tcBorders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Group T</w:t>
            </w:r>
          </w:p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(n=52)</w:t>
            </w:r>
          </w:p>
        </w:tc>
        <w:tc>
          <w:tcPr>
            <w:tcW w:w="1741" w:type="dxa"/>
            <w:tcBorders>
              <w:top w:val="single" w:sz="8" w:space="0" w:color="auto"/>
              <w:bottom w:val="single" w:sz="8" w:space="0" w:color="auto"/>
            </w:tcBorders>
          </w:tcPr>
          <w:p w:rsidR="00544A22" w:rsidRPr="00ED2321" w:rsidRDefault="0027472B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P</w:t>
            </w:r>
            <w:r w:rsid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2321">
              <w:rPr>
                <w:rStyle w:val="apple-converted-space"/>
              </w:rPr>
              <w:t>value</w:t>
            </w:r>
          </w:p>
        </w:tc>
      </w:tr>
      <w:tr w:rsidR="00A44803" w:rsidRPr="00ED2321" w:rsidTr="00BA01E8">
        <w:tc>
          <w:tcPr>
            <w:tcW w:w="2220" w:type="dxa"/>
            <w:tcBorders>
              <w:top w:val="single" w:sz="8" w:space="0" w:color="auto"/>
            </w:tcBorders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Sufentanil</w:t>
            </w:r>
            <w:proofErr w:type="spellEnd"/>
          </w:p>
        </w:tc>
        <w:tc>
          <w:tcPr>
            <w:tcW w:w="1988" w:type="dxa"/>
            <w:tcBorders>
              <w:top w:val="single" w:sz="8" w:space="0" w:color="auto"/>
            </w:tcBorders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 (2.0%)</w:t>
            </w:r>
          </w:p>
        </w:tc>
        <w:tc>
          <w:tcPr>
            <w:tcW w:w="1987" w:type="dxa"/>
            <w:tcBorders>
              <w:top w:val="single" w:sz="8" w:space="0" w:color="auto"/>
            </w:tcBorders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 (1.9%)</w:t>
            </w:r>
          </w:p>
        </w:tc>
        <w:tc>
          <w:tcPr>
            <w:tcW w:w="1741" w:type="dxa"/>
            <w:tcBorders>
              <w:top w:val="single" w:sz="8" w:space="0" w:color="auto"/>
            </w:tcBorders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&gt;0.999</w:t>
            </w:r>
          </w:p>
        </w:tc>
      </w:tr>
      <w:tr w:rsidR="00A44803" w:rsidRPr="00ED2321" w:rsidTr="00BA01E8">
        <w:tc>
          <w:tcPr>
            <w:tcW w:w="2220" w:type="dxa"/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Morphine</w:t>
            </w:r>
          </w:p>
        </w:tc>
        <w:tc>
          <w:tcPr>
            <w:tcW w:w="1988" w:type="dxa"/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 (2.0%)</w:t>
            </w:r>
          </w:p>
        </w:tc>
        <w:tc>
          <w:tcPr>
            <w:tcW w:w="1987" w:type="dxa"/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0 (0.0%)</w:t>
            </w:r>
          </w:p>
        </w:tc>
        <w:tc>
          <w:tcPr>
            <w:tcW w:w="1741" w:type="dxa"/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0.495</w:t>
            </w:r>
          </w:p>
        </w:tc>
      </w:tr>
      <w:tr w:rsidR="00A44803" w:rsidRPr="00ED2321" w:rsidTr="00BA01E8">
        <w:tc>
          <w:tcPr>
            <w:tcW w:w="2220" w:type="dxa"/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Tramadol</w:t>
            </w:r>
          </w:p>
        </w:tc>
        <w:tc>
          <w:tcPr>
            <w:tcW w:w="1988" w:type="dxa"/>
          </w:tcPr>
          <w:p w:rsidR="00544A22" w:rsidRPr="00ED2321" w:rsidRDefault="00544A22" w:rsidP="00BA01E8">
            <w:pPr>
              <w:widowControl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 (2.0%)</w:t>
            </w:r>
          </w:p>
        </w:tc>
        <w:tc>
          <w:tcPr>
            <w:tcW w:w="1987" w:type="dxa"/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2 (3.8%)</w:t>
            </w:r>
          </w:p>
        </w:tc>
        <w:tc>
          <w:tcPr>
            <w:tcW w:w="1741" w:type="dxa"/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&gt;0.999</w:t>
            </w:r>
          </w:p>
        </w:tc>
      </w:tr>
      <w:tr w:rsidR="00A44803" w:rsidRPr="00ED2321" w:rsidTr="00BA01E8">
        <w:tc>
          <w:tcPr>
            <w:tcW w:w="2220" w:type="dxa"/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Tylox</w:t>
            </w:r>
            <w:proofErr w:type="spellEnd"/>
          </w:p>
        </w:tc>
        <w:tc>
          <w:tcPr>
            <w:tcW w:w="1988" w:type="dxa"/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bookmarkStart w:id="2" w:name="OLE_LINK22"/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6 (11.8%)</w:t>
            </w:r>
            <w:bookmarkEnd w:id="2"/>
          </w:p>
        </w:tc>
        <w:tc>
          <w:tcPr>
            <w:tcW w:w="1987" w:type="dxa"/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6 (11.5%)</w:t>
            </w:r>
          </w:p>
        </w:tc>
        <w:tc>
          <w:tcPr>
            <w:tcW w:w="1741" w:type="dxa"/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0.971</w:t>
            </w:r>
          </w:p>
        </w:tc>
      </w:tr>
      <w:tr w:rsidR="00A44803" w:rsidRPr="00ED2321" w:rsidTr="00BA01E8">
        <w:tc>
          <w:tcPr>
            <w:tcW w:w="2220" w:type="dxa"/>
            <w:tcBorders>
              <w:bottom w:val="single" w:sz="8" w:space="0" w:color="auto"/>
            </w:tcBorders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Flurbiprofen </w:t>
            </w:r>
            <w:proofErr w:type="spellStart"/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Axetil</w:t>
            </w:r>
            <w:proofErr w:type="spellEnd"/>
          </w:p>
        </w:tc>
        <w:tc>
          <w:tcPr>
            <w:tcW w:w="1988" w:type="dxa"/>
            <w:tcBorders>
              <w:bottom w:val="single" w:sz="8" w:space="0" w:color="auto"/>
            </w:tcBorders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6 (11.8%)</w:t>
            </w:r>
          </w:p>
        </w:tc>
        <w:tc>
          <w:tcPr>
            <w:tcW w:w="1987" w:type="dxa"/>
            <w:tcBorders>
              <w:bottom w:val="single" w:sz="8" w:space="0" w:color="auto"/>
            </w:tcBorders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10 (19.2%)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:rsidR="00544A22" w:rsidRPr="00ED2321" w:rsidRDefault="00544A22" w:rsidP="00BA01E8">
            <w:pPr>
              <w:pStyle w:val="a4"/>
              <w:widowControl/>
              <w:ind w:firstLineChars="0" w:firstLine="0"/>
              <w:jc w:val="left"/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ED2321">
              <w:rPr>
                <w:rStyle w:val="apple-converted-spac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0.296</w:t>
            </w:r>
          </w:p>
        </w:tc>
      </w:tr>
    </w:tbl>
    <w:p w:rsidR="00544A22" w:rsidRPr="00ED2321" w:rsidRDefault="00544A22" w:rsidP="00544A22">
      <w:pPr>
        <w:widowControl/>
        <w:shd w:val="clear" w:color="auto" w:fill="FFFFFF"/>
        <w:jc w:val="left"/>
        <w:rPr>
          <w:rStyle w:val="apple-converted-space"/>
          <w:rFonts w:ascii="Calibri" w:hAnsi="Calibri" w:cs="Calibri"/>
          <w:bCs/>
          <w:color w:val="000000" w:themeColor="text1"/>
          <w:sz w:val="24"/>
          <w:szCs w:val="24"/>
        </w:rPr>
      </w:pPr>
      <w:proofErr w:type="spellStart"/>
      <w:r w:rsidRPr="00ED2321">
        <w:rPr>
          <w:rStyle w:val="apple-converted-space"/>
          <w:rFonts w:ascii="Calibri" w:hAnsi="Calibri" w:cs="Calibri"/>
          <w:bCs/>
          <w:color w:val="000000" w:themeColor="text1"/>
          <w:sz w:val="24"/>
          <w:szCs w:val="24"/>
        </w:rPr>
        <w:t>Tylox</w:t>
      </w:r>
      <w:proofErr w:type="spellEnd"/>
      <w:r w:rsidRPr="00ED2321">
        <w:rPr>
          <w:rStyle w:val="apple-converted-space"/>
          <w:rFonts w:ascii="Calibri" w:hAnsi="Calibri" w:cs="Calibri"/>
          <w:bCs/>
          <w:color w:val="000000" w:themeColor="text1"/>
          <w:sz w:val="24"/>
          <w:szCs w:val="24"/>
        </w:rPr>
        <w:t>, a compound tablet of oxycodone and acetaminophen. </w:t>
      </w:r>
    </w:p>
    <w:p w:rsidR="00544A22" w:rsidRPr="00ED2321" w:rsidRDefault="00544A22">
      <w:pPr>
        <w:rPr>
          <w:rFonts w:ascii="Calibri" w:hAnsi="Calibri" w:cs="Calibri"/>
          <w:sz w:val="24"/>
          <w:szCs w:val="24"/>
        </w:rPr>
      </w:pPr>
    </w:p>
    <w:p w:rsidR="00E9201F" w:rsidRPr="00ED2321" w:rsidRDefault="00E9201F">
      <w:pPr>
        <w:rPr>
          <w:rFonts w:ascii="Calibri" w:hAnsi="Calibri" w:cs="Calibri"/>
          <w:sz w:val="24"/>
          <w:szCs w:val="24"/>
        </w:rPr>
      </w:pPr>
    </w:p>
    <w:p w:rsidR="00E9201F" w:rsidRPr="00E9201F" w:rsidRDefault="00E9201F">
      <w:bookmarkStart w:id="3" w:name="_GoBack"/>
      <w:bookmarkEnd w:id="3"/>
    </w:p>
    <w:sectPr w:rsidR="00E9201F" w:rsidRPr="00E92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A30" w:rsidRDefault="00241A30" w:rsidP="00E9201F">
      <w:r>
        <w:separator/>
      </w:r>
    </w:p>
  </w:endnote>
  <w:endnote w:type="continuationSeparator" w:id="0">
    <w:p w:rsidR="00241A30" w:rsidRDefault="00241A30" w:rsidP="00E9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A30" w:rsidRDefault="00241A30" w:rsidP="00E9201F">
      <w:r>
        <w:separator/>
      </w:r>
    </w:p>
  </w:footnote>
  <w:footnote w:type="continuationSeparator" w:id="0">
    <w:p w:rsidR="00241A30" w:rsidRDefault="00241A30" w:rsidP="00E9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22"/>
    <w:rsid w:val="00241A30"/>
    <w:rsid w:val="0027472B"/>
    <w:rsid w:val="002D60A3"/>
    <w:rsid w:val="00544A22"/>
    <w:rsid w:val="007B4E8A"/>
    <w:rsid w:val="00937640"/>
    <w:rsid w:val="00A44803"/>
    <w:rsid w:val="00C009F7"/>
    <w:rsid w:val="00E32089"/>
    <w:rsid w:val="00E9201F"/>
    <w:rsid w:val="00E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6EA12"/>
  <w15:chartTrackingRefBased/>
  <w15:docId w15:val="{7F05B5C0-740A-470C-AEFB-62BB0120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4A22"/>
  </w:style>
  <w:style w:type="paragraph" w:styleId="a4">
    <w:name w:val="List Paragraph"/>
    <w:basedOn w:val="a"/>
    <w:uiPriority w:val="34"/>
    <w:qFormat/>
    <w:rsid w:val="00544A2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92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201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2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2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LI</dc:creator>
  <cp:keywords/>
  <dc:description/>
  <cp:lastModifiedBy>XUE LI</cp:lastModifiedBy>
  <cp:revision>6</cp:revision>
  <dcterms:created xsi:type="dcterms:W3CDTF">2019-07-02T07:11:00Z</dcterms:created>
  <dcterms:modified xsi:type="dcterms:W3CDTF">2019-07-09T05:56:00Z</dcterms:modified>
</cp:coreProperties>
</file>