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57" w:rsidRPr="006A320D" w:rsidRDefault="00407DEA" w:rsidP="008C1157">
      <w:pPr>
        <w:pStyle w:val="berschrift2"/>
        <w:rPr>
          <w:color w:val="000000" w:themeColor="text1"/>
          <w:lang w:val="en-GB"/>
        </w:rPr>
      </w:pPr>
      <w:r w:rsidRPr="006A320D">
        <w:rPr>
          <w:color w:val="000000" w:themeColor="text1"/>
          <w:lang w:val="en-GB"/>
        </w:rPr>
        <w:t>Histological</w:t>
      </w:r>
      <w:r w:rsidR="008C1157" w:rsidRPr="006A320D">
        <w:rPr>
          <w:color w:val="000000" w:themeColor="text1"/>
          <w:lang w:val="en-GB"/>
        </w:rPr>
        <w:t xml:space="preserve"> details</w:t>
      </w:r>
    </w:p>
    <w:p w:rsidR="008C1157" w:rsidRPr="006A320D" w:rsidRDefault="008C1157" w:rsidP="008C1157">
      <w:pPr>
        <w:pStyle w:val="Beschriftung"/>
        <w:keepNext/>
        <w:rPr>
          <w:rFonts w:cstheme="minorHAnsi"/>
          <w:b w:val="0"/>
          <w:color w:val="000000" w:themeColor="text1"/>
          <w:lang w:val="en-GB"/>
        </w:rPr>
      </w:pPr>
      <w:r w:rsidRPr="006A320D">
        <w:rPr>
          <w:rFonts w:cstheme="minorHAnsi"/>
          <w:b w:val="0"/>
          <w:color w:val="000000" w:themeColor="text1"/>
          <w:lang w:val="en-GB"/>
        </w:rPr>
        <w:t xml:space="preserve">Table </w:t>
      </w:r>
      <w:r w:rsidRPr="006A320D">
        <w:rPr>
          <w:rFonts w:cstheme="minorHAnsi"/>
          <w:b w:val="0"/>
          <w:color w:val="000000" w:themeColor="text1"/>
          <w:lang w:val="en-GB"/>
        </w:rPr>
        <w:fldChar w:fldCharType="begin"/>
      </w:r>
      <w:r w:rsidRPr="006A320D">
        <w:rPr>
          <w:rFonts w:cstheme="minorHAnsi"/>
          <w:b w:val="0"/>
          <w:color w:val="000000" w:themeColor="text1"/>
          <w:lang w:val="en-GB"/>
        </w:rPr>
        <w:instrText xml:space="preserve"> SEQ Tabelle \* ARABIC </w:instrText>
      </w:r>
      <w:r w:rsidRPr="006A320D">
        <w:rPr>
          <w:rFonts w:cstheme="minorHAnsi"/>
          <w:b w:val="0"/>
          <w:color w:val="000000" w:themeColor="text1"/>
          <w:lang w:val="en-GB"/>
        </w:rPr>
        <w:fldChar w:fldCharType="separate"/>
      </w:r>
      <w:r w:rsidR="0055021A">
        <w:rPr>
          <w:rFonts w:cstheme="minorHAnsi"/>
          <w:b w:val="0"/>
          <w:noProof/>
          <w:color w:val="000000" w:themeColor="text1"/>
          <w:lang w:val="en-GB"/>
        </w:rPr>
        <w:t>1</w:t>
      </w:r>
      <w:r w:rsidRPr="006A320D">
        <w:rPr>
          <w:rFonts w:cstheme="minorHAnsi"/>
          <w:b w:val="0"/>
          <w:color w:val="000000" w:themeColor="text1"/>
          <w:lang w:val="en-GB"/>
        </w:rPr>
        <w:fldChar w:fldCharType="end"/>
      </w:r>
      <w:r w:rsidRPr="006A320D">
        <w:rPr>
          <w:rFonts w:cstheme="minorHAnsi"/>
          <w:b w:val="0"/>
          <w:color w:val="000000" w:themeColor="text1"/>
          <w:lang w:val="en-GB"/>
        </w:rPr>
        <w:t>: Detailed overview on the symptoms identified during</w:t>
      </w:r>
      <w:r w:rsidR="0064127C">
        <w:rPr>
          <w:rFonts w:cstheme="minorHAnsi"/>
          <w:b w:val="0"/>
          <w:color w:val="000000" w:themeColor="text1"/>
          <w:lang w:val="en-GB"/>
        </w:rPr>
        <w:t xml:space="preserve"> the</w:t>
      </w:r>
      <w:r w:rsidRPr="006A320D">
        <w:rPr>
          <w:rFonts w:cstheme="minorHAnsi"/>
          <w:b w:val="0"/>
          <w:color w:val="000000" w:themeColor="text1"/>
          <w:lang w:val="en-GB"/>
        </w:rPr>
        <w:t xml:space="preserve"> semi-quantitative histological evaluation. The </w:t>
      </w:r>
      <w:proofErr w:type="gramStart"/>
      <w:r w:rsidR="0064127C">
        <w:rPr>
          <w:rFonts w:cstheme="minorHAnsi"/>
          <w:b w:val="0"/>
          <w:color w:val="000000" w:themeColor="text1"/>
          <w:lang w:val="en-GB"/>
        </w:rPr>
        <w:t>e</w:t>
      </w:r>
      <w:r w:rsidRPr="006A320D">
        <w:rPr>
          <w:rFonts w:cstheme="minorHAnsi"/>
          <w:b w:val="0"/>
          <w:color w:val="000000" w:themeColor="text1"/>
          <w:lang w:val="en-GB"/>
        </w:rPr>
        <w:t>xperiment with larval and juvenile brown trout with the respective treatment are</w:t>
      </w:r>
      <w:proofErr w:type="gramEnd"/>
      <w:r w:rsidRPr="006A320D">
        <w:rPr>
          <w:rFonts w:cstheme="minorHAnsi"/>
          <w:b w:val="0"/>
          <w:color w:val="000000" w:themeColor="text1"/>
          <w:lang w:val="en-GB"/>
        </w:rPr>
        <w:t xml:space="preserve"> listed in rows and the assessed symptoms are listed in columns. Each symptom is divided into three severity categories (white: not detected, light grey: detected in moderate frequency/severity, dark grey: detected in high frequency/severity). Values depict the absolute number of samples showing the symptom. CIT=citalopram, VEN=venlafaxine.</w:t>
      </w:r>
    </w:p>
    <w:tbl>
      <w:tblPr>
        <w:tblW w:w="5650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1465"/>
        <w:gridCol w:w="718"/>
        <w:gridCol w:w="718"/>
        <w:gridCol w:w="721"/>
        <w:gridCol w:w="717"/>
        <w:gridCol w:w="717"/>
        <w:gridCol w:w="721"/>
        <w:gridCol w:w="717"/>
        <w:gridCol w:w="717"/>
        <w:gridCol w:w="717"/>
        <w:gridCol w:w="717"/>
        <w:gridCol w:w="717"/>
        <w:gridCol w:w="721"/>
        <w:gridCol w:w="717"/>
        <w:gridCol w:w="717"/>
        <w:gridCol w:w="717"/>
        <w:gridCol w:w="717"/>
        <w:gridCol w:w="717"/>
        <w:gridCol w:w="714"/>
      </w:tblGrid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hyperplasia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inflammation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macrophage infiltration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intercellular spaces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vacuolisation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necrosis</w:t>
            </w:r>
          </w:p>
        </w:tc>
      </w:tr>
      <w:tr w:rsidR="00A1164E" w:rsidRPr="006A320D" w:rsidTr="008C1157">
        <w:trPr>
          <w:trHeight w:val="30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8C1157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Experiment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Treatment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  <w:t>no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  <w:t>medium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  <w:t>severe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  <w:t>no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  <w:t>medium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  <w:t>severe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  <w:t>no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  <w:t>medium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  <w:t>severe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  <w:t>no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  <w:t>medium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  <w:t>severe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  <w:t>no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  <w:t>medium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  <w:t>severe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  <w:t>no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  <w:t>medium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sz w:val="16"/>
                <w:lang w:val="en-GB" w:eastAsia="de-DE"/>
              </w:rPr>
              <w:t>severe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larvae + CIT (7 °C)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control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34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43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49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24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22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48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12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larvae + CIT (7 °C)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 µg/L CIT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7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larvae + CIT (7 °C)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 µg/L CIT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7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larvae + CIT (7 °C)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100 µg/L CIT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12</w:t>
            </w:r>
          </w:p>
        </w:tc>
      </w:tr>
      <w:tr w:rsidR="00A1164E" w:rsidRPr="006A320D" w:rsidTr="008C1157">
        <w:trPr>
          <w:trHeight w:val="300"/>
        </w:trPr>
        <w:tc>
          <w:tcPr>
            <w:tcW w:w="5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larvae + CIT (7 °C)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1000 µg/L CIT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11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larvae + CIT (11 °C)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control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7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larvae + CIT (11 °C)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 µg/L CIT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larvae + CIT (11 °C)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 µg/L CIT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7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larvae + CIT (11 °C)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100 µg/L CIT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8</w:t>
            </w:r>
          </w:p>
        </w:tc>
      </w:tr>
      <w:tr w:rsidR="00A1164E" w:rsidRPr="006A320D" w:rsidTr="008C1157">
        <w:trPr>
          <w:trHeight w:val="300"/>
        </w:trPr>
        <w:tc>
          <w:tcPr>
            <w:tcW w:w="5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larvae + CIT (11 °C)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1000 µg/L CIT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juvenile</w:t>
            </w:r>
            <w:r w:rsidR="008C1157"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s</w:t>
            </w: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+ CIT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control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9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juvenile</w:t>
            </w:r>
            <w:r w:rsidR="008C1157"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s</w:t>
            </w: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+ CIT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 µg/L CIT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8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juvenile</w:t>
            </w:r>
            <w:r w:rsidR="008C1157"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s</w:t>
            </w: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+ CIT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 µg/L CIT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11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juvenile</w:t>
            </w:r>
            <w:r w:rsidR="008C1157"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s</w:t>
            </w: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+ CIT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100 µg/L CIT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12</w:t>
            </w:r>
          </w:p>
        </w:tc>
      </w:tr>
      <w:tr w:rsidR="00A1164E" w:rsidRPr="006A320D" w:rsidTr="008C1157">
        <w:trPr>
          <w:trHeight w:val="300"/>
        </w:trPr>
        <w:tc>
          <w:tcPr>
            <w:tcW w:w="5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juvenile</w:t>
            </w:r>
            <w:r w:rsidR="008C1157"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s</w:t>
            </w: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+ CIT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1000 µg/L CIT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larvae + VEN (7 °C)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control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larvae + VEN (7 °C)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 µg/L VEN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larvae + VEN (7 °C)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 µg/L VEN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larvae + VEN (7 °C)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100 µg/L VEN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8</w:t>
            </w:r>
          </w:p>
        </w:tc>
      </w:tr>
      <w:tr w:rsidR="00A1164E" w:rsidRPr="006A320D" w:rsidTr="008C1157">
        <w:trPr>
          <w:trHeight w:val="300"/>
        </w:trPr>
        <w:tc>
          <w:tcPr>
            <w:tcW w:w="5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larvae + VEN (7 °C)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1000 µg/L VEN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larvae + VEN (11 °C)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control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8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larvae + VEN (11 °C)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 µg/L VEN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9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larvae + VEN (11 °C)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 µg/L VEN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11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larvae + VEN (11 °C)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100 µg/L VEN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11</w:t>
            </w:r>
          </w:p>
        </w:tc>
      </w:tr>
      <w:tr w:rsidR="00A1164E" w:rsidRPr="006A320D" w:rsidTr="008C1157">
        <w:trPr>
          <w:trHeight w:val="300"/>
        </w:trPr>
        <w:tc>
          <w:tcPr>
            <w:tcW w:w="5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larvae + VEN (11 °C)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1000 µg/L VEN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11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juvenile</w:t>
            </w:r>
            <w:r w:rsidR="008C1157"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s</w:t>
            </w: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+ VEN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control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juvenile</w:t>
            </w:r>
            <w:r w:rsidR="008C1157"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s</w:t>
            </w: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+ VEN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 µg/L VEN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juvenile</w:t>
            </w:r>
            <w:r w:rsidR="008C1157"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s</w:t>
            </w: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+ VEN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 µg/L VEN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</w:tr>
      <w:tr w:rsidR="00A1164E" w:rsidRPr="006A320D" w:rsidTr="008C1157">
        <w:trPr>
          <w:trHeight w:val="290"/>
        </w:trPr>
        <w:tc>
          <w:tcPr>
            <w:tcW w:w="5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juvenile</w:t>
            </w:r>
            <w:r w:rsidR="008C1157"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s</w:t>
            </w: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+ VEN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100 µg/L VEN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8</w:t>
            </w:r>
          </w:p>
        </w:tc>
      </w:tr>
      <w:tr w:rsidR="00A1164E" w:rsidRPr="006A320D" w:rsidTr="008C1157">
        <w:trPr>
          <w:trHeight w:val="300"/>
        </w:trPr>
        <w:tc>
          <w:tcPr>
            <w:tcW w:w="5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juvenile</w:t>
            </w:r>
            <w:r w:rsidR="008C1157"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s</w:t>
            </w: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+ VEN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4E" w:rsidRPr="006A320D" w:rsidRDefault="00A1164E" w:rsidP="00A1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1000 µg/L VEN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164E" w:rsidRPr="006A320D" w:rsidRDefault="00A1164E" w:rsidP="008C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</w:tr>
    </w:tbl>
    <w:p w:rsidR="00F51AF6" w:rsidRPr="006A320D" w:rsidRDefault="00F51AF6">
      <w:pPr>
        <w:rPr>
          <w:lang w:val="en-GB"/>
        </w:rPr>
        <w:sectPr w:rsidR="00F51AF6" w:rsidRPr="006A320D" w:rsidSect="009410E4">
          <w:pgSz w:w="16838" w:h="11906" w:orient="landscape"/>
          <w:pgMar w:top="426" w:right="1417" w:bottom="284" w:left="1134" w:header="708" w:footer="708" w:gutter="0"/>
          <w:cols w:space="708"/>
          <w:docGrid w:linePitch="360"/>
        </w:sectPr>
      </w:pPr>
    </w:p>
    <w:p w:rsidR="009410E4" w:rsidRPr="009410E4" w:rsidRDefault="009410E4" w:rsidP="009410E4">
      <w:pPr>
        <w:pStyle w:val="berschrift2"/>
        <w:rPr>
          <w:color w:val="auto"/>
          <w:lang w:val="en-GB"/>
        </w:rPr>
      </w:pPr>
      <w:r w:rsidRPr="009410E4">
        <w:rPr>
          <w:color w:val="auto"/>
          <w:lang w:val="en-GB"/>
        </w:rPr>
        <w:lastRenderedPageBreak/>
        <w:t>Number of fish</w:t>
      </w:r>
    </w:p>
    <w:p w:rsidR="006A320D" w:rsidRPr="006A320D" w:rsidRDefault="006A320D" w:rsidP="006A320D">
      <w:pPr>
        <w:pStyle w:val="Beschriftung"/>
        <w:keepNext/>
        <w:rPr>
          <w:b w:val="0"/>
          <w:color w:val="auto"/>
          <w:lang w:val="en-GB"/>
        </w:rPr>
      </w:pPr>
      <w:r w:rsidRPr="006A320D">
        <w:rPr>
          <w:b w:val="0"/>
          <w:color w:val="auto"/>
          <w:lang w:val="en-GB"/>
        </w:rPr>
        <w:t xml:space="preserve">Table </w:t>
      </w:r>
      <w:r w:rsidRPr="006A320D">
        <w:rPr>
          <w:b w:val="0"/>
          <w:color w:val="auto"/>
          <w:lang w:val="en-GB"/>
        </w:rPr>
        <w:fldChar w:fldCharType="begin"/>
      </w:r>
      <w:r w:rsidRPr="006A320D">
        <w:rPr>
          <w:b w:val="0"/>
          <w:color w:val="auto"/>
          <w:lang w:val="en-GB"/>
        </w:rPr>
        <w:instrText xml:space="preserve"> SEQ Tabelle \* ARABIC </w:instrText>
      </w:r>
      <w:r w:rsidRPr="006A320D">
        <w:rPr>
          <w:b w:val="0"/>
          <w:color w:val="auto"/>
          <w:lang w:val="en-GB"/>
        </w:rPr>
        <w:fldChar w:fldCharType="separate"/>
      </w:r>
      <w:r w:rsidR="0055021A">
        <w:rPr>
          <w:b w:val="0"/>
          <w:noProof/>
          <w:color w:val="auto"/>
          <w:lang w:val="en-GB"/>
        </w:rPr>
        <w:t>2</w:t>
      </w:r>
      <w:r w:rsidRPr="006A320D">
        <w:rPr>
          <w:b w:val="0"/>
          <w:color w:val="auto"/>
          <w:lang w:val="en-GB"/>
        </w:rPr>
        <w:fldChar w:fldCharType="end"/>
      </w:r>
      <w:r w:rsidRPr="006A320D">
        <w:rPr>
          <w:b w:val="0"/>
          <w:color w:val="auto"/>
          <w:lang w:val="en-GB"/>
        </w:rPr>
        <w:t xml:space="preserve">: </w:t>
      </w:r>
      <w:r w:rsidR="0064127C">
        <w:rPr>
          <w:b w:val="0"/>
          <w:color w:val="auto"/>
          <w:lang w:val="en-GB"/>
        </w:rPr>
        <w:t>N</w:t>
      </w:r>
      <w:r w:rsidRPr="006A320D">
        <w:rPr>
          <w:b w:val="0"/>
          <w:color w:val="auto"/>
          <w:lang w:val="en-GB"/>
        </w:rPr>
        <w:t>umber of individual fish assessed per parameter in the experiment with brown trout larvae exposed to citalopram.</w:t>
      </w:r>
    </w:p>
    <w:tbl>
      <w:tblPr>
        <w:tblStyle w:val="Tabellenraster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6A320D" w:rsidRPr="006A320D" w:rsidTr="006A320D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4465" w:type="dxa"/>
            <w:gridSpan w:val="5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7°C</w:t>
            </w:r>
          </w:p>
        </w:tc>
        <w:tc>
          <w:tcPr>
            <w:tcW w:w="4465" w:type="dxa"/>
            <w:gridSpan w:val="5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11°C</w:t>
            </w:r>
          </w:p>
        </w:tc>
      </w:tr>
      <w:tr w:rsidR="006A320D" w:rsidRPr="006A320D" w:rsidTr="006A320D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treatment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control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 µg/L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 µg/L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100 µg/L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1000 µg/L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control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 µg/L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 µg/L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100 µg/L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1000 µg/L</w:t>
            </w:r>
          </w:p>
        </w:tc>
      </w:tr>
      <w:tr w:rsidR="006A320D" w:rsidRPr="006A320D" w:rsidTr="006A320D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histology class </w:t>
            </w: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catergori</w:t>
            </w:r>
            <w:r w:rsidR="0064127C">
              <w:rPr>
                <w:rFonts w:ascii="Calibri" w:eastAsia="Times New Roman" w:hAnsi="Calibri" w:cs="Calibri"/>
                <w:color w:val="000000"/>
                <w:lang w:val="en-GB" w:eastAsia="de-DE"/>
              </w:rPr>
              <w:t>s</w:t>
            </w: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ation</w:t>
            </w:r>
            <w:proofErr w:type="spellEnd"/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51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54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51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42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35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33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26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35</w:t>
            </w:r>
          </w:p>
        </w:tc>
      </w:tr>
      <w:tr w:rsidR="006A320D" w:rsidRPr="006A320D" w:rsidTr="006A320D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histology glycogen </w:t>
            </w:r>
            <w:r w:rsidR="00C04D5D">
              <w:rPr>
                <w:rFonts w:ascii="Calibri" w:eastAsia="Times New Roman" w:hAnsi="Calibri" w:cs="Calibri"/>
                <w:color w:val="000000"/>
                <w:lang w:val="en-GB" w:eastAsia="de-DE"/>
              </w:rPr>
              <w:t>categorisation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51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51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54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50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42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35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33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26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36</w:t>
            </w:r>
          </w:p>
        </w:tc>
      </w:tr>
      <w:tr w:rsidR="006A320D" w:rsidRPr="006A320D" w:rsidTr="006A320D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AChE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</w:t>
            </w:r>
            <w:r w:rsidR="00C04D5D">
              <w:rPr>
                <w:rFonts w:ascii="Calibri" w:eastAsia="Times New Roman" w:hAnsi="Calibri" w:cs="Calibri"/>
                <w:color w:val="000000"/>
                <w:lang w:val="en-GB" w:eastAsia="de-DE"/>
              </w:rPr>
              <w:t>activity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45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46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17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46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19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18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28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23</w:t>
            </w:r>
          </w:p>
        </w:tc>
      </w:tr>
      <w:tr w:rsidR="006A320D" w:rsidRPr="006A320D" w:rsidTr="006A320D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CbE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</w:t>
            </w:r>
            <w:r w:rsidR="00C04D5D">
              <w:rPr>
                <w:rFonts w:ascii="Calibri" w:eastAsia="Times New Roman" w:hAnsi="Calibri" w:cs="Calibri"/>
                <w:color w:val="000000"/>
                <w:lang w:val="en-GB" w:eastAsia="de-DE"/>
              </w:rPr>
              <w:t>activity</w:t>
            </w: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(NPA Substrate)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45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46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17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46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19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18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28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23</w:t>
            </w:r>
          </w:p>
        </w:tc>
      </w:tr>
      <w:tr w:rsidR="006A320D" w:rsidRPr="006A320D" w:rsidTr="006A320D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CbE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</w:t>
            </w:r>
            <w:r w:rsidR="00C04D5D">
              <w:rPr>
                <w:rFonts w:ascii="Calibri" w:eastAsia="Times New Roman" w:hAnsi="Calibri" w:cs="Calibri"/>
                <w:color w:val="000000"/>
                <w:lang w:val="en-GB" w:eastAsia="de-DE"/>
              </w:rPr>
              <w:t>activity</w:t>
            </w: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(NPV Substrate)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45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46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17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46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19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18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28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23</w:t>
            </w:r>
          </w:p>
        </w:tc>
      </w:tr>
    </w:tbl>
    <w:p w:rsidR="00373658" w:rsidRPr="006A320D" w:rsidRDefault="00373658" w:rsidP="008C1157">
      <w:pPr>
        <w:rPr>
          <w:lang w:val="en-GB"/>
        </w:rPr>
      </w:pPr>
    </w:p>
    <w:p w:rsidR="006A320D" w:rsidRPr="006A320D" w:rsidRDefault="006A320D" w:rsidP="006A320D">
      <w:pPr>
        <w:pStyle w:val="Beschriftung"/>
        <w:keepNext/>
        <w:rPr>
          <w:b w:val="0"/>
          <w:color w:val="auto"/>
          <w:lang w:val="en-GB"/>
        </w:rPr>
      </w:pPr>
      <w:r w:rsidRPr="006A320D">
        <w:rPr>
          <w:b w:val="0"/>
          <w:color w:val="auto"/>
          <w:lang w:val="en-GB"/>
        </w:rPr>
        <w:t xml:space="preserve">Table </w:t>
      </w:r>
      <w:r w:rsidRPr="006A320D">
        <w:rPr>
          <w:b w:val="0"/>
          <w:color w:val="auto"/>
        </w:rPr>
        <w:fldChar w:fldCharType="begin"/>
      </w:r>
      <w:r w:rsidRPr="006A320D">
        <w:rPr>
          <w:b w:val="0"/>
          <w:color w:val="auto"/>
          <w:lang w:val="en-GB"/>
        </w:rPr>
        <w:instrText xml:space="preserve"> SEQ Tabelle \* ARABIC </w:instrText>
      </w:r>
      <w:r w:rsidRPr="006A320D">
        <w:rPr>
          <w:b w:val="0"/>
          <w:color w:val="auto"/>
        </w:rPr>
        <w:fldChar w:fldCharType="separate"/>
      </w:r>
      <w:r w:rsidR="0055021A">
        <w:rPr>
          <w:b w:val="0"/>
          <w:noProof/>
          <w:color w:val="auto"/>
          <w:lang w:val="en-GB"/>
        </w:rPr>
        <w:t>3</w:t>
      </w:r>
      <w:r w:rsidRPr="006A320D">
        <w:rPr>
          <w:b w:val="0"/>
          <w:color w:val="auto"/>
        </w:rPr>
        <w:fldChar w:fldCharType="end"/>
      </w:r>
      <w:r w:rsidRPr="006A320D">
        <w:rPr>
          <w:b w:val="0"/>
          <w:color w:val="auto"/>
          <w:lang w:val="en-GB"/>
        </w:rPr>
        <w:t xml:space="preserve">: </w:t>
      </w:r>
      <w:r w:rsidR="0064127C">
        <w:rPr>
          <w:b w:val="0"/>
          <w:color w:val="auto"/>
          <w:lang w:val="en-GB"/>
        </w:rPr>
        <w:t>N</w:t>
      </w:r>
      <w:r w:rsidRPr="006A320D">
        <w:rPr>
          <w:b w:val="0"/>
          <w:color w:val="auto"/>
          <w:lang w:val="en-GB"/>
        </w:rPr>
        <w:t xml:space="preserve">umber of individual fish assessed per parameter in the experiment with brown trout larvae exposed to </w:t>
      </w:r>
      <w:r>
        <w:rPr>
          <w:b w:val="0"/>
          <w:color w:val="auto"/>
          <w:lang w:val="en-GB"/>
        </w:rPr>
        <w:t>venlafaxine</w:t>
      </w:r>
      <w:r w:rsidRPr="006A320D">
        <w:rPr>
          <w:b w:val="0"/>
          <w:color w:val="auto"/>
          <w:lang w:val="en-GB"/>
        </w:rPr>
        <w:t>.</w:t>
      </w:r>
    </w:p>
    <w:tbl>
      <w:tblPr>
        <w:tblStyle w:val="Tabellenraster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6A320D" w:rsidRPr="006A320D" w:rsidTr="006A320D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4465" w:type="dxa"/>
            <w:gridSpan w:val="5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7°C</w:t>
            </w:r>
          </w:p>
        </w:tc>
        <w:tc>
          <w:tcPr>
            <w:tcW w:w="4465" w:type="dxa"/>
            <w:gridSpan w:val="5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11°C</w:t>
            </w:r>
          </w:p>
        </w:tc>
      </w:tr>
      <w:tr w:rsidR="006A320D" w:rsidRPr="006A320D" w:rsidTr="006A320D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treatment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control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 µg/L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 µg/L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100 µg/L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1000 µg/L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control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 µg/L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 µg/L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100 µg/L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1000 µg/L</w:t>
            </w:r>
          </w:p>
        </w:tc>
      </w:tr>
      <w:tr w:rsidR="006A320D" w:rsidRPr="006A320D" w:rsidTr="006A320D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histology class </w:t>
            </w: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catergori</w:t>
            </w:r>
            <w:r w:rsidR="0064127C">
              <w:rPr>
                <w:rFonts w:ascii="Calibri" w:eastAsia="Times New Roman" w:hAnsi="Calibri" w:cs="Calibri"/>
                <w:color w:val="000000"/>
                <w:lang w:val="en-GB" w:eastAsia="de-DE"/>
              </w:rPr>
              <w:t>s</w:t>
            </w: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ation</w:t>
            </w:r>
            <w:proofErr w:type="spellEnd"/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29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25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29</w:t>
            </w:r>
          </w:p>
        </w:tc>
      </w:tr>
      <w:tr w:rsidR="006A320D" w:rsidRPr="006A320D" w:rsidTr="006A320D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histology glycogen categori</w:t>
            </w:r>
            <w:r w:rsidR="0064127C">
              <w:rPr>
                <w:rFonts w:ascii="Calibri" w:eastAsia="Times New Roman" w:hAnsi="Calibri" w:cs="Calibri"/>
                <w:color w:val="000000"/>
                <w:lang w:val="en-GB" w:eastAsia="de-DE"/>
              </w:rPr>
              <w:t>s</w:t>
            </w: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ation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29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29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25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29</w:t>
            </w:r>
          </w:p>
        </w:tc>
      </w:tr>
      <w:tr w:rsidR="006A320D" w:rsidRPr="006A320D" w:rsidTr="006A320D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AChE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</w:t>
            </w:r>
            <w:r w:rsidR="00C04D5D">
              <w:rPr>
                <w:rFonts w:ascii="Calibri" w:eastAsia="Times New Roman" w:hAnsi="Calibri" w:cs="Calibri"/>
                <w:color w:val="000000"/>
                <w:lang w:val="en-GB" w:eastAsia="de-DE"/>
              </w:rPr>
              <w:t>activity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29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29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28</w:t>
            </w:r>
          </w:p>
        </w:tc>
      </w:tr>
      <w:tr w:rsidR="006A320D" w:rsidRPr="006A320D" w:rsidTr="006A320D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CbE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</w:t>
            </w:r>
            <w:r w:rsidR="00C04D5D">
              <w:rPr>
                <w:rFonts w:ascii="Calibri" w:eastAsia="Times New Roman" w:hAnsi="Calibri" w:cs="Calibri"/>
                <w:color w:val="000000"/>
                <w:lang w:val="en-GB" w:eastAsia="de-DE"/>
              </w:rPr>
              <w:t>activity</w:t>
            </w: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(NPA Substrate)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29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29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28</w:t>
            </w:r>
          </w:p>
        </w:tc>
      </w:tr>
      <w:tr w:rsidR="006A320D" w:rsidRPr="006A320D" w:rsidTr="006A320D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CbE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</w:t>
            </w:r>
            <w:r w:rsidR="00C04D5D">
              <w:rPr>
                <w:rFonts w:ascii="Calibri" w:eastAsia="Times New Roman" w:hAnsi="Calibri" w:cs="Calibri"/>
                <w:color w:val="000000"/>
                <w:lang w:val="en-GB" w:eastAsia="de-DE"/>
              </w:rPr>
              <w:t>activity</w:t>
            </w: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(NPV Substrate)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29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29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28</w:t>
            </w:r>
          </w:p>
        </w:tc>
      </w:tr>
      <w:tr w:rsidR="006A320D" w:rsidRPr="006A320D" w:rsidTr="006A320D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SOD </w:t>
            </w:r>
            <w:r w:rsidR="00C04D5D">
              <w:rPr>
                <w:rFonts w:ascii="Calibri" w:eastAsia="Times New Roman" w:hAnsi="Calibri" w:cs="Calibri"/>
                <w:color w:val="000000"/>
                <w:lang w:val="en-GB" w:eastAsia="de-DE"/>
              </w:rPr>
              <w:t>activity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29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29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893" w:type="dxa"/>
            <w:noWrap/>
            <w:vAlign w:val="center"/>
            <w:hideMark/>
          </w:tcPr>
          <w:p w:rsidR="006A320D" w:rsidRPr="006A320D" w:rsidRDefault="006A320D" w:rsidP="006A320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</w:tr>
    </w:tbl>
    <w:p w:rsidR="006A320D" w:rsidRDefault="006A320D" w:rsidP="008C1157">
      <w:pPr>
        <w:rPr>
          <w:lang w:val="en-GB"/>
        </w:rPr>
      </w:pPr>
    </w:p>
    <w:p w:rsidR="006A320D" w:rsidRPr="006A320D" w:rsidRDefault="006A320D" w:rsidP="006A320D">
      <w:pPr>
        <w:pStyle w:val="Beschriftung"/>
        <w:keepNext/>
        <w:rPr>
          <w:lang w:val="en-GB"/>
        </w:rPr>
      </w:pPr>
      <w:r w:rsidRPr="006A320D">
        <w:rPr>
          <w:b w:val="0"/>
          <w:color w:val="auto"/>
          <w:lang w:val="en-GB"/>
        </w:rPr>
        <w:t xml:space="preserve">Table </w:t>
      </w:r>
      <w:r w:rsidRPr="006A320D">
        <w:rPr>
          <w:b w:val="0"/>
          <w:color w:val="auto"/>
        </w:rPr>
        <w:fldChar w:fldCharType="begin"/>
      </w:r>
      <w:r w:rsidRPr="006A320D">
        <w:rPr>
          <w:b w:val="0"/>
          <w:color w:val="auto"/>
          <w:lang w:val="en-GB"/>
        </w:rPr>
        <w:instrText xml:space="preserve"> SEQ Tabelle \* ARABIC </w:instrText>
      </w:r>
      <w:r w:rsidRPr="006A320D">
        <w:rPr>
          <w:b w:val="0"/>
          <w:color w:val="auto"/>
        </w:rPr>
        <w:fldChar w:fldCharType="separate"/>
      </w:r>
      <w:r w:rsidR="0055021A">
        <w:rPr>
          <w:b w:val="0"/>
          <w:noProof/>
          <w:color w:val="auto"/>
          <w:lang w:val="en-GB"/>
        </w:rPr>
        <w:t>4</w:t>
      </w:r>
      <w:r w:rsidRPr="006A320D">
        <w:rPr>
          <w:b w:val="0"/>
          <w:color w:val="auto"/>
        </w:rPr>
        <w:fldChar w:fldCharType="end"/>
      </w:r>
      <w:r w:rsidRPr="006A320D">
        <w:rPr>
          <w:b w:val="0"/>
          <w:color w:val="auto"/>
          <w:lang w:val="en-GB"/>
        </w:rPr>
        <w:t xml:space="preserve">: </w:t>
      </w:r>
      <w:r w:rsidR="0064127C">
        <w:rPr>
          <w:b w:val="0"/>
          <w:color w:val="auto"/>
          <w:lang w:val="en-GB"/>
        </w:rPr>
        <w:t>N</w:t>
      </w:r>
      <w:r w:rsidRPr="006A320D">
        <w:rPr>
          <w:b w:val="0"/>
          <w:color w:val="auto"/>
          <w:lang w:val="en-GB"/>
        </w:rPr>
        <w:t xml:space="preserve">umber of individual fish assessed per parameter in the experiment with </w:t>
      </w:r>
      <w:r>
        <w:rPr>
          <w:b w:val="0"/>
          <w:color w:val="auto"/>
          <w:lang w:val="en-GB"/>
        </w:rPr>
        <w:t xml:space="preserve">juvenile </w:t>
      </w:r>
      <w:r w:rsidRPr="006A320D">
        <w:rPr>
          <w:b w:val="0"/>
          <w:color w:val="auto"/>
          <w:lang w:val="en-GB"/>
        </w:rPr>
        <w:t xml:space="preserve">brown trout exposed to </w:t>
      </w:r>
      <w:r>
        <w:rPr>
          <w:b w:val="0"/>
          <w:color w:val="auto"/>
          <w:lang w:val="en-GB"/>
        </w:rPr>
        <w:t>either citalopram or venlafaxine</w:t>
      </w:r>
      <w:r w:rsidR="0064127C">
        <w:rPr>
          <w:b w:val="0"/>
          <w:color w:val="auto"/>
          <w:lang w:val="en-GB"/>
        </w:rPr>
        <w:t>;</w:t>
      </w:r>
      <w:r>
        <w:rPr>
          <w:b w:val="0"/>
          <w:color w:val="auto"/>
          <w:lang w:val="en-GB"/>
        </w:rPr>
        <w:t xml:space="preserve"> CIT=citalopram, VEN=venlafaxine, </w:t>
      </w:r>
      <w:proofErr w:type="spellStart"/>
      <w:r>
        <w:rPr>
          <w:b w:val="0"/>
          <w:color w:val="auto"/>
          <w:lang w:val="en-GB"/>
        </w:rPr>
        <w:t>n.a</w:t>
      </w:r>
      <w:proofErr w:type="spellEnd"/>
      <w:proofErr w:type="gramStart"/>
      <w:r>
        <w:rPr>
          <w:b w:val="0"/>
          <w:color w:val="auto"/>
          <w:lang w:val="en-GB"/>
        </w:rPr>
        <w:t>.=</w:t>
      </w:r>
      <w:proofErr w:type="gramEnd"/>
      <w:r>
        <w:rPr>
          <w:b w:val="0"/>
          <w:color w:val="auto"/>
          <w:lang w:val="en-GB"/>
        </w:rPr>
        <w:t xml:space="preserve"> not assessed</w:t>
      </w:r>
      <w:r w:rsidR="0064127C">
        <w:rPr>
          <w:b w:val="0"/>
          <w:color w:val="auto"/>
          <w:lang w:val="en-GB"/>
        </w:rPr>
        <w:t>.</w:t>
      </w:r>
    </w:p>
    <w:tbl>
      <w:tblPr>
        <w:tblStyle w:val="Tabellenraster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6A320D" w:rsidRPr="006A320D" w:rsidTr="0055021A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Parameter</w:t>
            </w:r>
          </w:p>
        </w:tc>
        <w:tc>
          <w:tcPr>
            <w:tcW w:w="4465" w:type="dxa"/>
            <w:gridSpan w:val="5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juvenile </w:t>
            </w: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brown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trout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+ CIT</w:t>
            </w:r>
          </w:p>
        </w:tc>
        <w:tc>
          <w:tcPr>
            <w:tcW w:w="4465" w:type="dxa"/>
            <w:gridSpan w:val="5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juvenile </w:t>
            </w: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brown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trout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+ VEN</w:t>
            </w:r>
          </w:p>
        </w:tc>
      </w:tr>
      <w:tr w:rsidR="006A320D" w:rsidRPr="006A320D" w:rsidTr="006A320D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treatment</w:t>
            </w:r>
            <w:proofErr w:type="spellEnd"/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control</w:t>
            </w:r>
            <w:proofErr w:type="spellEnd"/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1 µg/L CIT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10 µg/L CIT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100 µg/L CIT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1000 µg/L CIT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control</w:t>
            </w:r>
            <w:proofErr w:type="spellEnd"/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1 µg/L VEN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10 µg/L VEN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100 µg/L VEN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1000 µg/L VEN</w:t>
            </w:r>
          </w:p>
        </w:tc>
      </w:tr>
      <w:tr w:rsidR="006A320D" w:rsidRPr="006A320D" w:rsidTr="006A320D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histology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class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catergori</w:t>
            </w:r>
            <w:r w:rsidR="0064127C">
              <w:rPr>
                <w:rFonts w:ascii="Calibri" w:eastAsia="Times New Roman" w:hAnsi="Calibri" w:cs="Calibri"/>
                <w:color w:val="000000"/>
                <w:lang w:eastAsia="de-DE"/>
              </w:rPr>
              <w:t>s</w:t>
            </w: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ation</w:t>
            </w:r>
            <w:proofErr w:type="spellEnd"/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</w:tr>
      <w:tr w:rsidR="006A320D" w:rsidRPr="006A320D" w:rsidTr="006A320D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histology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glycogen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categori</w:t>
            </w:r>
            <w:r w:rsidR="0064127C">
              <w:rPr>
                <w:rFonts w:ascii="Calibri" w:eastAsia="Times New Roman" w:hAnsi="Calibri" w:cs="Calibri"/>
                <w:color w:val="000000"/>
                <w:lang w:eastAsia="de-DE"/>
              </w:rPr>
              <w:t>s</w:t>
            </w: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ation</w:t>
            </w:r>
            <w:proofErr w:type="spellEnd"/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</w:tr>
      <w:tr w:rsidR="006A320D" w:rsidRPr="006A320D" w:rsidTr="006A320D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AChE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</w:tr>
      <w:tr w:rsidR="006A320D" w:rsidRPr="006A320D" w:rsidTr="006A320D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CbE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(NPA Substrate)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</w:tr>
      <w:tr w:rsidR="006A320D" w:rsidRPr="006A320D" w:rsidTr="006A320D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CbE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(NPV Substrate)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</w:tr>
      <w:tr w:rsidR="006A320D" w:rsidRPr="006A320D" w:rsidTr="006A320D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SOD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n.a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n.a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n.a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n.a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n.a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</w:tr>
      <w:tr w:rsidR="006A320D" w:rsidRPr="006A320D" w:rsidTr="006A320D">
        <w:trPr>
          <w:trHeight w:val="290"/>
        </w:trPr>
        <w:tc>
          <w:tcPr>
            <w:tcW w:w="1986" w:type="dxa"/>
            <w:noWrap/>
            <w:hideMark/>
          </w:tcPr>
          <w:p w:rsidR="006A320D" w:rsidRPr="006A320D" w:rsidRDefault="006A320D" w:rsidP="006A320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Hsp</w:t>
            </w:r>
            <w:proofErr w:type="spellEnd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70 </w:t>
            </w:r>
            <w:proofErr w:type="spellStart"/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level</w:t>
            </w:r>
            <w:proofErr w:type="spellEnd"/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893" w:type="dxa"/>
            <w:noWrap/>
            <w:hideMark/>
          </w:tcPr>
          <w:p w:rsidR="006A320D" w:rsidRPr="006A320D" w:rsidRDefault="006A320D" w:rsidP="006A320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320D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</w:tr>
    </w:tbl>
    <w:p w:rsidR="006A320D" w:rsidRPr="009410E4" w:rsidRDefault="0055021A" w:rsidP="009410E4">
      <w:pPr>
        <w:pStyle w:val="berschrift2"/>
        <w:rPr>
          <w:color w:val="auto"/>
          <w:lang w:val="en-GB"/>
        </w:rPr>
      </w:pPr>
      <w:r w:rsidRPr="009410E4">
        <w:rPr>
          <w:color w:val="auto"/>
          <w:lang w:val="en-GB"/>
        </w:rPr>
        <w:lastRenderedPageBreak/>
        <w:t>Statistical details</w:t>
      </w:r>
    </w:p>
    <w:p w:rsidR="0055021A" w:rsidRPr="009410E4" w:rsidRDefault="0055021A" w:rsidP="0055021A">
      <w:pPr>
        <w:pStyle w:val="Beschriftung"/>
        <w:keepNext/>
        <w:rPr>
          <w:b w:val="0"/>
          <w:color w:val="auto"/>
          <w:lang w:val="en-GB"/>
        </w:rPr>
      </w:pPr>
      <w:proofErr w:type="gramStart"/>
      <w:r w:rsidRPr="009410E4">
        <w:rPr>
          <w:b w:val="0"/>
          <w:color w:val="auto"/>
          <w:lang w:val="en-GB"/>
        </w:rPr>
        <w:t xml:space="preserve">Table </w:t>
      </w:r>
      <w:r w:rsidRPr="009410E4">
        <w:rPr>
          <w:b w:val="0"/>
          <w:color w:val="auto"/>
        </w:rPr>
        <w:fldChar w:fldCharType="begin"/>
      </w:r>
      <w:r w:rsidRPr="009410E4">
        <w:rPr>
          <w:b w:val="0"/>
          <w:color w:val="auto"/>
          <w:lang w:val="en-GB"/>
        </w:rPr>
        <w:instrText xml:space="preserve"> SEQ Tabelle \* ARABIC </w:instrText>
      </w:r>
      <w:r w:rsidRPr="009410E4">
        <w:rPr>
          <w:b w:val="0"/>
          <w:color w:val="auto"/>
        </w:rPr>
        <w:fldChar w:fldCharType="separate"/>
      </w:r>
      <w:r w:rsidRPr="009410E4">
        <w:rPr>
          <w:b w:val="0"/>
          <w:noProof/>
          <w:color w:val="auto"/>
          <w:lang w:val="en-GB"/>
        </w:rPr>
        <w:t>5</w:t>
      </w:r>
      <w:r w:rsidRPr="009410E4">
        <w:rPr>
          <w:b w:val="0"/>
          <w:color w:val="auto"/>
        </w:rPr>
        <w:fldChar w:fldCharType="end"/>
      </w:r>
      <w:r w:rsidRPr="009410E4">
        <w:rPr>
          <w:b w:val="0"/>
          <w:color w:val="auto"/>
          <w:lang w:val="en-GB"/>
        </w:rPr>
        <w:t xml:space="preserve">: </w:t>
      </w:r>
      <w:r w:rsidR="0064127C">
        <w:rPr>
          <w:b w:val="0"/>
          <w:color w:val="auto"/>
          <w:lang w:val="en-GB"/>
        </w:rPr>
        <w:t>D</w:t>
      </w:r>
      <w:r w:rsidRPr="009410E4">
        <w:rPr>
          <w:b w:val="0"/>
          <w:color w:val="auto"/>
          <w:lang w:val="en-GB"/>
        </w:rPr>
        <w:t xml:space="preserve">etailed statistical information </w:t>
      </w:r>
      <w:r w:rsidR="0064127C">
        <w:rPr>
          <w:b w:val="0"/>
          <w:color w:val="auto"/>
          <w:lang w:val="en-GB"/>
        </w:rPr>
        <w:t>about the</w:t>
      </w:r>
      <w:r w:rsidRPr="009410E4">
        <w:rPr>
          <w:b w:val="0"/>
          <w:color w:val="auto"/>
          <w:lang w:val="en-GB"/>
        </w:rPr>
        <w:t xml:space="preserve"> respective parameter</w:t>
      </w:r>
      <w:r w:rsidR="0064127C">
        <w:rPr>
          <w:b w:val="0"/>
          <w:color w:val="auto"/>
          <w:lang w:val="en-GB"/>
        </w:rPr>
        <w:t>s.</w:t>
      </w:r>
      <w:proofErr w:type="gramEnd"/>
    </w:p>
    <w:tbl>
      <w:tblPr>
        <w:tblStyle w:val="Tabellenraster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6663"/>
      </w:tblGrid>
      <w:tr w:rsidR="0055021A" w:rsidRPr="0055021A" w:rsidTr="0055021A">
        <w:trPr>
          <w:trHeight w:val="29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parameter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experiment</w:t>
            </w:r>
            <w:proofErr w:type="spellEnd"/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detailed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information</w:t>
            </w:r>
            <w:proofErr w:type="spellEnd"/>
          </w:p>
        </w:tc>
      </w:tr>
      <w:tr w:rsidR="0055021A" w:rsidRPr="00BE22E9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histology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class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categori</w:t>
            </w:r>
            <w:r w:rsidR="0064127C">
              <w:rPr>
                <w:rFonts w:ascii="Calibri" w:eastAsia="Times New Roman" w:hAnsi="Calibri" w:cs="Calibri"/>
                <w:color w:val="000000"/>
                <w:lang w:eastAsia="de-DE"/>
              </w:rPr>
              <w:t>s</w:t>
            </w:r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ation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+ citalopram 7°C</w:t>
            </w:r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likelihood-ratio-χ²-test: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16,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χ²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40.467,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0.0007, pairwise comparison [control|1000 µg/L]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0.0047</w:t>
            </w:r>
          </w:p>
        </w:tc>
      </w:tr>
      <w:tr w:rsidR="0055021A" w:rsidRPr="00BE22E9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histology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class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categorisation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+ citalopram 11°C</w:t>
            </w:r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likelihood-ratio-χ²-test: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16,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χ²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30.986,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0.0135, pairwise comparison [control|1000 µg/L]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0.0036</w:t>
            </w:r>
          </w:p>
        </w:tc>
      </w:tr>
      <w:tr w:rsidR="0055021A" w:rsidRPr="00BE22E9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histology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class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categorisation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+ venlafaxine 7°C</w:t>
            </w:r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likelihood-ratio-χ²-test: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16,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χ²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15.494,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0.4888</w:t>
            </w:r>
          </w:p>
        </w:tc>
      </w:tr>
      <w:tr w:rsidR="0055021A" w:rsidRPr="00BE22E9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histology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class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categorisation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+ venlafaxine 11°C</w:t>
            </w:r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likelihood-ratio-χ²-test: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16,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χ²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10.701,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0.8275</w:t>
            </w:r>
          </w:p>
        </w:tc>
      </w:tr>
      <w:tr w:rsidR="0055021A" w:rsidRPr="00BE22E9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histology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class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categorisation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juvenile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brown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trout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+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citalopram</w:t>
            </w:r>
            <w:proofErr w:type="spellEnd"/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likelihood-ratio-χ²-test: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16,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χ²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30.706,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0.0147, pairwise comparison [control|1000 µg/L]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0.0095</w:t>
            </w:r>
          </w:p>
        </w:tc>
      </w:tr>
      <w:tr w:rsidR="0055021A" w:rsidRPr="00BE22E9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histology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class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categorisation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juvenile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brown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trout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+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venlafaxine</w:t>
            </w:r>
            <w:proofErr w:type="spellEnd"/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likelihood-ratio-χ²-test: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16,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χ²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19.575,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0.24</w:t>
            </w:r>
          </w:p>
        </w:tc>
      </w:tr>
      <w:tr w:rsidR="0055021A" w:rsidRPr="00BE22E9" w:rsidTr="0055021A">
        <w:trPr>
          <w:trHeight w:val="60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histology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glycogen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categorisation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+ citalopram 7°C</w:t>
            </w:r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likelihood-ratio-χ²-test: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8,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χ²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19.807,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0.0111, pairwise comparison revealed no difference to control</w:t>
            </w:r>
          </w:p>
        </w:tc>
      </w:tr>
      <w:tr w:rsidR="0055021A" w:rsidRPr="00BE22E9" w:rsidTr="0055021A">
        <w:trPr>
          <w:trHeight w:val="566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histology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glycogen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categorisation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+ citalopram 11°C</w:t>
            </w:r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likelihood-ratio-χ²-test: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8,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χ²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48.951, p&lt;0.0001, pairwise comparison [control|1000 µg/L]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0.0008</w:t>
            </w:r>
          </w:p>
        </w:tc>
      </w:tr>
      <w:tr w:rsidR="0055021A" w:rsidRPr="00BE22E9" w:rsidTr="0055021A">
        <w:trPr>
          <w:trHeight w:val="546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histology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glycogen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categorisation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+ venlafaxine 7°C</w:t>
            </w:r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likelihood-ratio-χ²-test: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8,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χ²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6.98,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0.5388</w:t>
            </w:r>
          </w:p>
        </w:tc>
      </w:tr>
      <w:tr w:rsidR="0055021A" w:rsidRPr="00BE22E9" w:rsidTr="0055021A">
        <w:trPr>
          <w:trHeight w:val="568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histology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glycogen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categorisation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+ venlafaxine 11°C</w:t>
            </w:r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likelihood-ratio-χ²-test: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8,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χ²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9.941,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0.2692</w:t>
            </w:r>
          </w:p>
        </w:tc>
      </w:tr>
      <w:tr w:rsidR="0055021A" w:rsidRPr="00BE22E9" w:rsidTr="0055021A">
        <w:trPr>
          <w:trHeight w:val="548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histology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glycogen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categorisation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juvenile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brown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trout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+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citalopram</w:t>
            </w:r>
            <w:proofErr w:type="spellEnd"/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likelihood-ratio-χ²-test: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8,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χ²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8.804,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0.3591</w:t>
            </w:r>
          </w:p>
        </w:tc>
      </w:tr>
      <w:tr w:rsidR="0055021A" w:rsidRPr="00BE22E9" w:rsidTr="0055021A">
        <w:trPr>
          <w:trHeight w:val="57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histology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glycogen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categorisation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juvenile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brown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trout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+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venlafaxine</w:t>
            </w:r>
            <w:proofErr w:type="spellEnd"/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likelihood-ratio-χ²-test: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8,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χ²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9.911,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0.2713</w:t>
            </w:r>
          </w:p>
        </w:tc>
      </w:tr>
      <w:tr w:rsidR="0055021A" w:rsidRPr="0055021A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AChE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+ citalopram 7°C</w:t>
            </w:r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logarithm transformation, nested ANOVA: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4,10,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1.0282,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0.3941</w:t>
            </w:r>
          </w:p>
        </w:tc>
      </w:tr>
      <w:tr w:rsidR="0055021A" w:rsidRPr="0055021A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AChE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+ citalopram 11°C</w:t>
            </w:r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logarithm transformation, nested ANOVA: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4,10,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0.9551,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0.436</w:t>
            </w:r>
          </w:p>
        </w:tc>
      </w:tr>
      <w:tr w:rsidR="0055021A" w:rsidRPr="00BE22E9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AChE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+ venlafaxine 7°C</w:t>
            </w:r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nested ANOVA: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4,10,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1.404,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0.2362</w:t>
            </w:r>
          </w:p>
        </w:tc>
      </w:tr>
      <w:tr w:rsidR="0055021A" w:rsidRPr="0055021A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AChE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+ venlafaxine 11°C</w:t>
            </w:r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welch ANOVA: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4,70.415,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2.0841,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0.092</w:t>
            </w:r>
          </w:p>
        </w:tc>
      </w:tr>
      <w:tr w:rsidR="0055021A" w:rsidRPr="00BE22E9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AChE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juvenile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brown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trout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+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citalopram</w:t>
            </w:r>
            <w:proofErr w:type="spellEnd"/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nested ANOVA: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4,10,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1.8406,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0.1257</w:t>
            </w:r>
          </w:p>
        </w:tc>
      </w:tr>
      <w:tr w:rsidR="0055021A" w:rsidRPr="00BE22E9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AChE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juvenile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brown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trout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+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venlafaxine</w:t>
            </w:r>
            <w:proofErr w:type="spellEnd"/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nested ANOVA: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4,10,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0.5178,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0.7228</w:t>
            </w:r>
          </w:p>
        </w:tc>
      </w:tr>
      <w:tr w:rsidR="0055021A" w:rsidRPr="00BE22E9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CbE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(NPA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substrate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+ citalopram 7°C</w:t>
            </w:r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fourth root transformation, nested ANOVA: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4,10,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0.9768,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0.4216</w:t>
            </w:r>
          </w:p>
        </w:tc>
      </w:tr>
      <w:tr w:rsidR="0055021A" w:rsidRPr="00BE22E9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CbE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(NPA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substrate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+ citalopram 11°C</w:t>
            </w:r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nested ANOVA: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4,10,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0.6241,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0.6465</w:t>
            </w:r>
          </w:p>
        </w:tc>
      </w:tr>
      <w:tr w:rsidR="0055021A" w:rsidRPr="0055021A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CbE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(NPA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substrate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+ venlafaxine 7°C</w:t>
            </w:r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logarithm transformation, nested ANOVA: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4,10,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1.1056,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0.3567</w:t>
            </w:r>
          </w:p>
        </w:tc>
      </w:tr>
      <w:tr w:rsidR="0055021A" w:rsidRPr="00BE22E9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CbE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(NPA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substrate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+ venlafaxine 11°C</w:t>
            </w:r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logarithm transformation, nested ANOVA: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4,10,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3.0054,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0.0206, post-hoc Dunnett’s test revealed no difference to control</w:t>
            </w:r>
          </w:p>
        </w:tc>
      </w:tr>
      <w:tr w:rsidR="0055021A" w:rsidRPr="0055021A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CbE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(NPA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substrate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juvenile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brown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trout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+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citalopram</w:t>
            </w:r>
            <w:proofErr w:type="spellEnd"/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logarithm transformation, nested ANOVA: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4,10,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0.3276,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0.859</w:t>
            </w:r>
          </w:p>
        </w:tc>
      </w:tr>
      <w:tr w:rsidR="0055021A" w:rsidRPr="00BE22E9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CbE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(NPA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substrate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juvenile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brown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trout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+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venlafaxine</w:t>
            </w:r>
            <w:proofErr w:type="spellEnd"/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nested ANOVA: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4,10,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0.8819,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0.4772</w:t>
            </w:r>
          </w:p>
        </w:tc>
      </w:tr>
      <w:tr w:rsidR="0055021A" w:rsidRPr="00BE22E9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CbE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(NPV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substrate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+ citalopram 7°C</w:t>
            </w:r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nested ANOVA: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4,10,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0.8061,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0.5227</w:t>
            </w:r>
          </w:p>
        </w:tc>
      </w:tr>
      <w:tr w:rsidR="0055021A" w:rsidRPr="00BE22E9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CbE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(NPV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substrate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+ citalopram 11°C</w:t>
            </w:r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nested ANVOA: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4,10,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1.1402,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0.3425</w:t>
            </w:r>
          </w:p>
        </w:tc>
      </w:tr>
      <w:tr w:rsidR="0055021A" w:rsidRPr="0055021A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CbE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(NPV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substrate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+ venlafaxine 7°C</w:t>
            </w:r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logarithm transformation, nested ANOVA: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4,10,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1.0453,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0.3865</w:t>
            </w:r>
          </w:p>
        </w:tc>
      </w:tr>
      <w:tr w:rsidR="0055021A" w:rsidRPr="0055021A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CbE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(NPV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substrate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+ venlafaxine 11°C</w:t>
            </w:r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logarithm transformation, nested ANOVA: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4,10,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1.9203,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0.1106</w:t>
            </w:r>
          </w:p>
        </w:tc>
      </w:tr>
      <w:tr w:rsidR="0055021A" w:rsidRPr="0055021A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CbE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(NPV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substrate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juvenile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brown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trout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+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citalopram</w:t>
            </w:r>
            <w:proofErr w:type="spellEnd"/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logarithm transformation, nested ANOVA: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4,10,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1.1392,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0.3415</w:t>
            </w:r>
          </w:p>
        </w:tc>
      </w:tr>
      <w:tr w:rsidR="0055021A" w:rsidRPr="00BE22E9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CbE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(NPV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substrate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juvenile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brown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trout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+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venlafaxine</w:t>
            </w:r>
            <w:proofErr w:type="spellEnd"/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nested ANOVA: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4,10,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0.8819,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0.4772</w:t>
            </w:r>
          </w:p>
        </w:tc>
      </w:tr>
      <w:tr w:rsidR="0055021A" w:rsidRPr="00BE22E9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SOD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+ venlafaxine 7°C</w:t>
            </w:r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brown trout larvae 7°C: nested ANOVA: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4,10,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3.7377,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0.0064, post-hoc Dunnett’s Test [control 10 µg/L]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0.0442, [control|100 µg/L]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0.0048, [control|1000 µg/L]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0.082</w:t>
            </w:r>
          </w:p>
        </w:tc>
      </w:tr>
      <w:tr w:rsidR="0055021A" w:rsidRPr="00BE22E9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SOD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brown trout larvae + venlafaxine 11°C</w:t>
            </w:r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nested ANOVA: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4,10,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1.5387,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1946</w:t>
            </w:r>
          </w:p>
        </w:tc>
      </w:tr>
      <w:tr w:rsidR="0055021A" w:rsidRPr="00BE22E9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SOD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activity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juvenile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brown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trout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+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venlafaxine</w:t>
            </w:r>
            <w:proofErr w:type="spellEnd"/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nested ANOVA: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4,10,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1.5804,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0.1834</w:t>
            </w:r>
          </w:p>
        </w:tc>
      </w:tr>
      <w:tr w:rsidR="0055021A" w:rsidRPr="0055021A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Hsp70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level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juvenile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brown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trout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+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citalopram</w:t>
            </w:r>
            <w:proofErr w:type="spellEnd"/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logarithm transformation, nested ANOVA: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4,10,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1.7073,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0.1522</w:t>
            </w:r>
          </w:p>
        </w:tc>
      </w:tr>
      <w:tr w:rsidR="0055021A" w:rsidRPr="00BE22E9" w:rsidTr="0055021A">
        <w:trPr>
          <w:trHeight w:val="580"/>
        </w:trPr>
        <w:tc>
          <w:tcPr>
            <w:tcW w:w="2127" w:type="dxa"/>
            <w:hideMark/>
          </w:tcPr>
          <w:p w:rsidR="0055021A" w:rsidRPr="0055021A" w:rsidRDefault="0055021A" w:rsidP="00C04D5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Hsp70 </w:t>
            </w:r>
            <w:proofErr w:type="spellStart"/>
            <w:r w:rsidR="00C04D5D">
              <w:rPr>
                <w:rFonts w:ascii="Calibri" w:eastAsia="Times New Roman" w:hAnsi="Calibri" w:cs="Calibri"/>
                <w:color w:val="000000"/>
                <w:lang w:eastAsia="de-DE"/>
              </w:rPr>
              <w:t>level</w:t>
            </w:r>
            <w:proofErr w:type="spellEnd"/>
          </w:p>
        </w:tc>
        <w:tc>
          <w:tcPr>
            <w:tcW w:w="2409" w:type="dxa"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juvenile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brown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trout</w:t>
            </w:r>
            <w:proofErr w:type="spellEnd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+ </w:t>
            </w:r>
            <w:proofErr w:type="spellStart"/>
            <w:r w:rsidRPr="0055021A">
              <w:rPr>
                <w:rFonts w:ascii="Calibri" w:eastAsia="Times New Roman" w:hAnsi="Calibri" w:cs="Calibri"/>
                <w:color w:val="000000"/>
                <w:lang w:eastAsia="de-DE"/>
              </w:rPr>
              <w:t>venlafaxine</w:t>
            </w:r>
            <w:proofErr w:type="spellEnd"/>
          </w:p>
        </w:tc>
        <w:tc>
          <w:tcPr>
            <w:tcW w:w="6663" w:type="dxa"/>
            <w:noWrap/>
            <w:hideMark/>
          </w:tcPr>
          <w:p w:rsidR="0055021A" w:rsidRPr="0055021A" w:rsidRDefault="0055021A" w:rsidP="0055021A">
            <w:pPr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logarithm transformation, nested ANOVA: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df</w:t>
            </w:r>
            <w:bookmarkStart w:id="0" w:name="_GoBack"/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bookmarkEnd w:id="0"/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4,10,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F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3.2671, </w:t>
            </w:r>
            <w:r w:rsidR="00BE22E9" w:rsidRPr="00BE22E9">
              <w:rPr>
                <w:rFonts w:ascii="Calibri" w:eastAsia="Times New Roman" w:hAnsi="Calibri" w:cs="Calibri"/>
                <w:i/>
                <w:color w:val="000000"/>
                <w:lang w:val="en-GB" w:eastAsia="de-DE"/>
              </w:rPr>
              <w:t>p</w:t>
            </w:r>
            <w:r w:rsidR="00BE22E9" w:rsidRPr="00BE22E9">
              <w:rPr>
                <w:rFonts w:ascii="Calibri" w:eastAsia="Times New Roman" w:hAnsi="Calibri" w:cs="Calibri"/>
                <w:color w:val="000000"/>
                <w:lang w:val="en-GB" w:eastAsia="de-DE"/>
              </w:rPr>
              <w:t>=</w:t>
            </w:r>
            <w:r w:rsidRPr="0055021A">
              <w:rPr>
                <w:rFonts w:ascii="Calibri" w:eastAsia="Times New Roman" w:hAnsi="Calibri" w:cs="Calibri"/>
                <w:color w:val="000000"/>
                <w:lang w:val="en-GB" w:eastAsia="de-DE"/>
              </w:rPr>
              <w:t>0.0138, post-hoc Dunnett’s test revealed no difference to control</w:t>
            </w:r>
          </w:p>
        </w:tc>
      </w:tr>
    </w:tbl>
    <w:p w:rsidR="0055021A" w:rsidRPr="006A320D" w:rsidRDefault="0055021A" w:rsidP="0055021A">
      <w:pPr>
        <w:jc w:val="both"/>
        <w:rPr>
          <w:lang w:val="en-GB"/>
        </w:rPr>
      </w:pPr>
    </w:p>
    <w:sectPr w:rsidR="0055021A" w:rsidRPr="006A320D" w:rsidSect="009410E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93"/>
    <w:rsid w:val="00114438"/>
    <w:rsid w:val="00373658"/>
    <w:rsid w:val="00407DEA"/>
    <w:rsid w:val="004D608F"/>
    <w:rsid w:val="00534693"/>
    <w:rsid w:val="0055021A"/>
    <w:rsid w:val="0064127C"/>
    <w:rsid w:val="006A320D"/>
    <w:rsid w:val="008C1157"/>
    <w:rsid w:val="009410E4"/>
    <w:rsid w:val="00A1164E"/>
    <w:rsid w:val="00BE22E9"/>
    <w:rsid w:val="00C04D5D"/>
    <w:rsid w:val="00DB7961"/>
    <w:rsid w:val="00F5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1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8C11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1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6A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412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2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2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2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27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1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8C11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1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6A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412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2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2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2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27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Ziegler</dc:creator>
  <cp:lastModifiedBy>Michael Ziegler</cp:lastModifiedBy>
  <cp:revision>4</cp:revision>
  <dcterms:created xsi:type="dcterms:W3CDTF">2020-08-07T08:10:00Z</dcterms:created>
  <dcterms:modified xsi:type="dcterms:W3CDTF">2020-08-21T14:04:00Z</dcterms:modified>
</cp:coreProperties>
</file>