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AC" w:rsidRPr="000C74AC" w:rsidRDefault="000C74AC" w:rsidP="000C74AC">
      <w:pPr>
        <w:widowControl/>
        <w:spacing w:line="480" w:lineRule="auto"/>
        <w:jc w:val="center"/>
        <w:rPr>
          <w:rFonts w:ascii="Times New Roman" w:eastAsia="等线" w:hAnsi="Times New Roman" w:cs="Times New Roman"/>
          <w:b/>
          <w:i/>
          <w:sz w:val="28"/>
          <w:szCs w:val="28"/>
        </w:rPr>
      </w:pPr>
      <w:r w:rsidRPr="000C74AC">
        <w:rPr>
          <w:rFonts w:ascii="Times New Roman" w:eastAsia="等线" w:hAnsi="Times New Roman" w:cs="Times New Roman" w:hint="eastAsia"/>
          <w:b/>
          <w:i/>
          <w:sz w:val="28"/>
          <w:szCs w:val="28"/>
        </w:rPr>
        <w:t>Supplementary information for</w:t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  <w:lang w:val="en-GB"/>
        </w:rPr>
      </w:pPr>
      <w:proofErr w:type="spellStart"/>
      <w:r w:rsidRPr="000C74AC">
        <w:rPr>
          <w:rFonts w:ascii="Times New Roman" w:eastAsia="宋体" w:hAnsi="Times New Roman" w:cs="Times New Roman" w:hint="eastAsia"/>
          <w:b/>
          <w:sz w:val="24"/>
          <w:szCs w:val="24"/>
          <w:lang w:val="en-GB"/>
        </w:rPr>
        <w:t>M</w:t>
      </w:r>
      <w:r w:rsidRPr="000C74AC">
        <w:rPr>
          <w:rFonts w:ascii="Times New Roman" w:eastAsia="宋体" w:hAnsi="Times New Roman" w:cs="Times New Roman"/>
          <w:b/>
          <w:sz w:val="24"/>
          <w:szCs w:val="24"/>
          <w:lang w:val="en-GB"/>
        </w:rPr>
        <w:t>etagenomic</w:t>
      </w:r>
      <w:proofErr w:type="spellEnd"/>
      <w:r w:rsidRPr="000C74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insights into</w:t>
      </w:r>
      <w:r w:rsidRPr="000C74AC">
        <w:rPr>
          <w:rFonts w:ascii="Times New Roman" w:eastAsia="宋体" w:hAnsi="Times New Roman" w:cs="Times New Roman" w:hint="eastAsia"/>
          <w:b/>
          <w:sz w:val="24"/>
          <w:szCs w:val="24"/>
          <w:lang w:val="en-GB"/>
        </w:rPr>
        <w:t xml:space="preserve"> </w:t>
      </w:r>
      <w:proofErr w:type="spellStart"/>
      <w:r w:rsidRPr="000C74AC">
        <w:rPr>
          <w:rFonts w:ascii="Times New Roman" w:eastAsia="宋体" w:hAnsi="Times New Roman" w:cs="Times New Roman"/>
          <w:b/>
          <w:sz w:val="24"/>
          <w:szCs w:val="24"/>
          <w:lang w:val="en-GB"/>
        </w:rPr>
        <w:t>sulfate</w:t>
      </w:r>
      <w:proofErr w:type="spellEnd"/>
      <w:r w:rsidRPr="000C74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-reducing </w:t>
      </w:r>
      <w:r w:rsidRPr="000C74AC">
        <w:rPr>
          <w:rFonts w:ascii="Times New Roman" w:eastAsia="宋体" w:hAnsi="Times New Roman" w:cs="Times New Roman" w:hint="eastAsia"/>
          <w:b/>
          <w:sz w:val="24"/>
          <w:szCs w:val="24"/>
          <w:lang w:val="en-GB"/>
        </w:rPr>
        <w:t xml:space="preserve">bacteria in a </w:t>
      </w:r>
      <w:proofErr w:type="spellStart"/>
      <w:r w:rsidRPr="000C74AC">
        <w:rPr>
          <w:rFonts w:ascii="Times New Roman" w:eastAsia="宋体" w:hAnsi="Times New Roman" w:cs="Times New Roman" w:hint="eastAsia"/>
          <w:b/>
          <w:sz w:val="24"/>
          <w:szCs w:val="24"/>
          <w:lang w:val="en-GB"/>
        </w:rPr>
        <w:t>revegetated</w:t>
      </w:r>
      <w:proofErr w:type="spellEnd"/>
      <w:r w:rsidRPr="000C74AC">
        <w:rPr>
          <w:rFonts w:ascii="Times New Roman" w:eastAsia="宋体" w:hAnsi="Times New Roman" w:cs="Times New Roman" w:hint="eastAsia"/>
          <w:b/>
          <w:sz w:val="24"/>
          <w:szCs w:val="24"/>
          <w:lang w:val="en-GB"/>
        </w:rPr>
        <w:t xml:space="preserve"> acidic mine wasteland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  <w:lang w:val="en-GB"/>
        </w:rPr>
      </w:pPr>
    </w:p>
    <w:p w:rsidR="000C74AC" w:rsidRPr="000C74AC" w:rsidRDefault="00DD265C" w:rsidP="000C74A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F7688B">
        <w:rPr>
          <w:rFonts w:ascii="Times New Roman" w:eastAsia="宋体" w:hAnsi="Times New Roman" w:cs="Times New Roman"/>
          <w:sz w:val="24"/>
          <w:szCs w:val="24"/>
        </w:rPr>
        <w:t>Jin-</w:t>
      </w:r>
      <w:proofErr w:type="spellStart"/>
      <w:r w:rsidRPr="00F7688B">
        <w:rPr>
          <w:rFonts w:ascii="Times New Roman" w:eastAsia="宋体" w:hAnsi="Times New Roman" w:cs="Times New Roman"/>
          <w:sz w:val="24"/>
          <w:szCs w:val="24"/>
        </w:rPr>
        <w:t>tian</w:t>
      </w:r>
      <w:proofErr w:type="spellEnd"/>
      <w:r w:rsidRPr="00F7688B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F7688B">
        <w:rPr>
          <w:rFonts w:ascii="Times New Roman" w:eastAsia="宋体" w:hAnsi="Times New Roman" w:cs="Times New Roman"/>
          <w:sz w:val="24"/>
          <w:szCs w:val="24"/>
          <w:vertAlign w:val="superscript"/>
        </w:rPr>
        <w:t>1,2,†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0C74AC" w:rsidRPr="000C74AC">
        <w:rPr>
          <w:rFonts w:ascii="Times New Roman" w:eastAsia="宋体" w:hAnsi="Times New Roman" w:cs="Times New Roman"/>
          <w:sz w:val="24"/>
          <w:szCs w:val="24"/>
        </w:rPr>
        <w:t>Pu</w:t>
      </w:r>
      <w:proofErr w:type="spellEnd"/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Jia</w:t>
      </w:r>
      <w:r w:rsidR="000C74AC"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1,†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Xiao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-</w:t>
      </w:r>
      <w:proofErr w:type="spellStart"/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juan</w:t>
      </w:r>
      <w:proofErr w:type="spellEnd"/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Wang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Shi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-</w:t>
      </w:r>
      <w:proofErr w:type="spellStart"/>
      <w:r w:rsidR="000C74AC" w:rsidRPr="000C74AC">
        <w:rPr>
          <w:rFonts w:ascii="Times New Roman" w:eastAsia="宋体" w:hAnsi="Times New Roman" w:cs="Times New Roman"/>
          <w:sz w:val="24"/>
          <w:szCs w:val="24"/>
        </w:rPr>
        <w:t>wei</w:t>
      </w:r>
      <w:proofErr w:type="spellEnd"/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Feng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,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Tao-</w:t>
      </w:r>
      <w:proofErr w:type="spellStart"/>
      <w:r w:rsidR="000C74AC" w:rsidRPr="000C74AC">
        <w:rPr>
          <w:rFonts w:ascii="Times New Roman" w:eastAsia="宋体" w:hAnsi="Times New Roman" w:cs="Times New Roman"/>
          <w:sz w:val="24"/>
          <w:szCs w:val="24"/>
        </w:rPr>
        <w:t>tao</w:t>
      </w:r>
      <w:proofErr w:type="spellEnd"/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Yang</w:t>
      </w:r>
      <w:r w:rsidR="000C74AC"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Zhou Fang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,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Jun Liu</w:t>
      </w:r>
      <w:r w:rsidR="000C74AC"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, Bin Liao</w:t>
      </w:r>
      <w:r w:rsidR="000C74AC"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, Wen-sheng Shu</w:t>
      </w:r>
      <w:r w:rsidR="000C74AC"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, &amp; </w:t>
      </w:r>
      <w:proofErr w:type="spellStart"/>
      <w:r w:rsidRPr="00F7688B">
        <w:rPr>
          <w:rFonts w:ascii="Times New Roman" w:eastAsia="宋体" w:hAnsi="Times New Roman" w:cs="Times New Roman"/>
          <w:sz w:val="24"/>
          <w:szCs w:val="24"/>
        </w:rPr>
        <w:t>Jie</w:t>
      </w:r>
      <w:proofErr w:type="spellEnd"/>
      <w:r w:rsidRPr="00F7688B">
        <w:rPr>
          <w:rFonts w:ascii="Times New Roman" w:eastAsia="宋体" w:hAnsi="Times New Roman" w:cs="Times New Roman"/>
          <w:sz w:val="24"/>
          <w:szCs w:val="24"/>
        </w:rPr>
        <w:t>-Liang Liang</w:t>
      </w:r>
      <w:r w:rsidRPr="00F7688B">
        <w:rPr>
          <w:rFonts w:ascii="Times New Roman" w:eastAsia="宋体" w:hAnsi="Times New Roman" w:cs="Times New Roman"/>
          <w:sz w:val="24"/>
          <w:szCs w:val="24"/>
          <w:vertAlign w:val="superscript"/>
        </w:rPr>
        <w:t>1,</w:t>
      </w:r>
      <w:r w:rsidRPr="00F7688B">
        <w:rPr>
          <w:rFonts w:ascii="Times New Roman" w:eastAsia="宋体" w:hAnsi="Times New Roman" w:cs="Times New Roman"/>
          <w:sz w:val="24"/>
          <w:szCs w:val="24"/>
        </w:rPr>
        <w:t>*</w:t>
      </w: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0C74AC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Institute of Ecological Science</w:t>
      </w:r>
      <w:r w:rsidRPr="000C74AC">
        <w:rPr>
          <w:rFonts w:ascii="Times New Roman" w:eastAsia="宋体" w:hAnsi="Times New Roman" w:cs="Times New Roman" w:hint="eastAsia"/>
          <w:color w:val="000000"/>
          <w:sz w:val="24"/>
          <w:szCs w:val="24"/>
          <w:lang w:val="en-GB"/>
        </w:rPr>
        <w:t>,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Guangzhou Key Laboratory of Subtropical Biodiversity and </w:t>
      </w:r>
      <w:proofErr w:type="spellStart"/>
      <w:r w:rsidRPr="000C74AC">
        <w:rPr>
          <w:rFonts w:ascii="Times New Roman" w:eastAsia="宋体" w:hAnsi="Times New Roman" w:cs="Times New Roman"/>
          <w:sz w:val="24"/>
          <w:szCs w:val="24"/>
        </w:rPr>
        <w:t>Biomonitoring</w:t>
      </w:r>
      <w:proofErr w:type="spellEnd"/>
      <w:r w:rsidRPr="000C74A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C74AC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Guangdong Provincial Key Laboratory of Biotechnology for Plant Development, </w:t>
      </w:r>
      <w:r w:rsidRPr="000C74AC">
        <w:rPr>
          <w:rFonts w:ascii="Times New Roman" w:eastAsia="宋体" w:hAnsi="Times New Roman" w:cs="Times New Roman"/>
          <w:sz w:val="24"/>
          <w:szCs w:val="24"/>
        </w:rPr>
        <w:t>School of Life Sciences, South China Normal University, Guangzhou 510631, PR China</w:t>
      </w: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School of Life Sciences, Sun </w:t>
      </w:r>
      <w:proofErr w:type="spellStart"/>
      <w:r w:rsidRPr="000C74AC">
        <w:rPr>
          <w:rFonts w:ascii="Times New Roman" w:eastAsia="宋体" w:hAnsi="Times New Roman" w:cs="Times New Roman"/>
          <w:sz w:val="24"/>
          <w:szCs w:val="24"/>
        </w:rPr>
        <w:t>Yat-sen</w:t>
      </w:r>
      <w:proofErr w:type="spellEnd"/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University, Guangzhou 510275, PR China</w:t>
      </w: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0C74AC"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†</w:t>
      </w:r>
      <w:r w:rsidRPr="000C74AC">
        <w:rPr>
          <w:rFonts w:ascii="Times New Roman" w:eastAsia="宋体" w:hAnsi="Times New Roman" w:cs="Times New Roman"/>
          <w:color w:val="000000"/>
          <w:sz w:val="24"/>
          <w:szCs w:val="24"/>
        </w:rPr>
        <w:t>These authors contributed equally to this work.</w:t>
      </w: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>*Corresponding author:</w:t>
      </w:r>
    </w:p>
    <w:p w:rsidR="000C74AC" w:rsidRPr="000C74A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>School of Life Sciences, South China Normal University, Guangzhou 510631, PR China</w:t>
      </w:r>
    </w:p>
    <w:p w:rsidR="000C74AC" w:rsidRPr="00DD265C" w:rsidRDefault="000C74AC" w:rsidP="000C74A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E-mail: </w:t>
      </w:r>
      <w:proofErr w:type="spellStart"/>
      <w:r w:rsidR="00DD265C" w:rsidRPr="00F7688B">
        <w:rPr>
          <w:rFonts w:ascii="Times New Roman" w:eastAsia="宋体" w:hAnsi="Times New Roman" w:cs="Times New Roman"/>
          <w:sz w:val="24"/>
          <w:szCs w:val="24"/>
        </w:rPr>
        <w:t>Jie</w:t>
      </w:r>
      <w:proofErr w:type="spellEnd"/>
      <w:r w:rsidR="00DD265C" w:rsidRPr="00F7688B">
        <w:rPr>
          <w:rFonts w:ascii="Times New Roman" w:eastAsia="宋体" w:hAnsi="Times New Roman" w:cs="Times New Roman"/>
          <w:sz w:val="24"/>
          <w:szCs w:val="24"/>
        </w:rPr>
        <w:t>-Liang Liang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(</w:t>
      </w:r>
      <w:hyperlink r:id="rId7" w:history="1">
        <w:r w:rsidR="00DD265C" w:rsidRPr="000C3CB6">
          <w:rPr>
            <w:rStyle w:val="a8"/>
            <w:rFonts w:ascii="Times New Roman" w:eastAsia="宋体" w:hAnsi="Times New Roman" w:cs="Times New Roman" w:hint="eastAsia"/>
            <w:sz w:val="24"/>
            <w:szCs w:val="24"/>
          </w:rPr>
          <w:t>liangjl@</w:t>
        </w:r>
        <w:r w:rsidR="00DD265C" w:rsidRPr="000C3CB6">
          <w:rPr>
            <w:rStyle w:val="a8"/>
            <w:rFonts w:ascii="Times New Roman" w:eastAsia="宋体" w:hAnsi="Times New Roman" w:cs="Times New Roman"/>
            <w:sz w:val="24"/>
            <w:szCs w:val="24"/>
          </w:rPr>
          <w:t>m.scnu.edu.cn</w:t>
        </w:r>
      </w:hyperlink>
      <w:r w:rsidR="00DD265C">
        <w:rPr>
          <w:rFonts w:ascii="Times New Roman" w:eastAsia="宋体" w:hAnsi="Times New Roman" w:cs="Times New Roman" w:hint="eastAsia"/>
          <w:sz w:val="24"/>
          <w:szCs w:val="24"/>
        </w:rPr>
        <w:t>)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>Tel.: +86 20 85211850; Fax: +86 20 85211850</w:t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0C74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</w:t>
      </w:r>
      <w:r w:rsidRPr="000C74AC">
        <w:rPr>
          <w:rFonts w:ascii="Times New Roman" w:eastAsia="宋体" w:hAnsi="Times New Roman" w:cs="Times New Roman" w:hint="eastAsia"/>
          <w:b/>
          <w:sz w:val="24"/>
          <w:szCs w:val="24"/>
        </w:rPr>
        <w:t>Methods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0C74AC">
        <w:rPr>
          <w:rFonts w:ascii="Times New Roman" w:eastAsia="宋体" w:hAnsi="Times New Roman" w:cs="Times New Roman" w:hint="eastAsia"/>
          <w:i/>
          <w:sz w:val="24"/>
          <w:szCs w:val="24"/>
        </w:rPr>
        <w:t>Sequence alignment</w:t>
      </w:r>
      <w:r w:rsidRPr="000C74AC">
        <w:rPr>
          <w:rFonts w:ascii="Times New Roman" w:eastAsia="宋体" w:hAnsi="Times New Roman" w:cs="Times New Roman"/>
          <w:i/>
          <w:sz w:val="24"/>
          <w:szCs w:val="24"/>
        </w:rPr>
        <w:t xml:space="preserve"> of </w:t>
      </w:r>
      <w:proofErr w:type="spellStart"/>
      <w:r w:rsidRPr="000C74AC">
        <w:rPr>
          <w:rFonts w:ascii="Times New Roman" w:eastAsia="宋体" w:hAnsi="Times New Roman" w:cs="Times New Roman"/>
          <w:i/>
          <w:sz w:val="24"/>
          <w:szCs w:val="24"/>
        </w:rPr>
        <w:t>DsrD</w:t>
      </w:r>
      <w:proofErr w:type="spellEnd"/>
      <w:r w:rsidRPr="000C74AC">
        <w:rPr>
          <w:rFonts w:ascii="Times New Roman" w:eastAsia="宋体" w:hAnsi="Times New Roman" w:cs="Times New Roman"/>
          <w:i/>
          <w:sz w:val="24"/>
          <w:szCs w:val="24"/>
        </w:rPr>
        <w:t xml:space="preserve"> and </w:t>
      </w:r>
      <w:proofErr w:type="spellStart"/>
      <w:r w:rsidRPr="000C74AC">
        <w:rPr>
          <w:rFonts w:ascii="Times New Roman" w:eastAsia="宋体" w:hAnsi="Times New Roman" w:cs="Times New Roman"/>
          <w:i/>
          <w:sz w:val="24"/>
          <w:szCs w:val="24"/>
        </w:rPr>
        <w:t>DsrT</w:t>
      </w:r>
      <w:proofErr w:type="spellEnd"/>
      <w:r w:rsidRPr="000C74AC">
        <w:rPr>
          <w:rFonts w:ascii="Times New Roman" w:eastAsia="宋体" w:hAnsi="Times New Roman" w:cs="Times New Roman"/>
          <w:i/>
          <w:sz w:val="24"/>
          <w:szCs w:val="24"/>
        </w:rPr>
        <w:t xml:space="preserve"> proteins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>The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宋体" w:hAnsi="Times New Roman" w:cs="Times New Roman" w:hint="eastAsia"/>
          <w:sz w:val="24"/>
          <w:szCs w:val="24"/>
        </w:rPr>
        <w:t>DsrD</w:t>
      </w:r>
      <w:proofErr w:type="spellEnd"/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proofErr w:type="spellStart"/>
      <w:r w:rsidRPr="000C74AC">
        <w:rPr>
          <w:rFonts w:ascii="Times New Roman" w:eastAsia="宋体" w:hAnsi="Times New Roman" w:cs="Times New Roman" w:hint="eastAsia"/>
          <w:sz w:val="24"/>
          <w:szCs w:val="24"/>
        </w:rPr>
        <w:t>DsrT</w:t>
      </w:r>
      <w:proofErr w:type="spellEnd"/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protein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sequence</w:t>
      </w:r>
      <w:r w:rsidRPr="000C74AC">
        <w:rPr>
          <w:rFonts w:ascii="Times New Roman" w:eastAsia="宋体" w:hAnsi="Times New Roman" w:cs="Times New Roman"/>
          <w:sz w:val="24"/>
          <w:szCs w:val="24"/>
        </w:rPr>
        <w:t>s identified in the genomic bins reported in this study were aligned along with the reference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sequences respectively, using </w:t>
      </w:r>
      <w:proofErr w:type="spellStart"/>
      <w:r w:rsidRPr="000C74AC">
        <w:rPr>
          <w:rFonts w:ascii="Times New Roman" w:eastAsia="宋体" w:hAnsi="Times New Roman" w:cs="Times New Roman"/>
          <w:sz w:val="24"/>
          <w:szCs w:val="24"/>
        </w:rPr>
        <w:t>ClustalW</w:t>
      </w:r>
      <w:proofErr w:type="spellEnd"/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with slow/accurate setting parameters (</w:t>
      </w:r>
      <w:r w:rsidRPr="000C74AC">
        <w:rPr>
          <w:rFonts w:ascii="Times New Roman" w:eastAsia="宋体" w:hAnsi="Times New Roman" w:cs="Times New Roman"/>
          <w:color w:val="0000FF"/>
          <w:sz w:val="24"/>
          <w:szCs w:val="24"/>
          <w:u w:val="single"/>
        </w:rPr>
        <w:t>https://www.genome.jp/tools-bin/clustalw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). The 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alignments were 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manual corrected and later 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visualized by </w:t>
      </w:r>
      <w:proofErr w:type="spellStart"/>
      <w:r w:rsidR="00E837FC">
        <w:rPr>
          <w:rFonts w:ascii="Times New Roman" w:eastAsia="宋体" w:hAnsi="Times New Roman" w:cs="Times New Roman"/>
          <w:sz w:val="24"/>
          <w:szCs w:val="24"/>
        </w:rPr>
        <w:t>ESPript</w:t>
      </w:r>
      <w:proofErr w:type="spellEnd"/>
      <w:r w:rsidR="00E837FC">
        <w:rPr>
          <w:rFonts w:ascii="Times New Roman" w:eastAsia="宋体" w:hAnsi="Times New Roman" w:cs="Times New Roman"/>
          <w:sz w:val="24"/>
          <w:szCs w:val="24"/>
        </w:rPr>
        <w:t xml:space="preserve"> 3.0 </w:t>
      </w:r>
      <w:r w:rsidR="00E837FC">
        <w:rPr>
          <w:rFonts w:ascii="Times New Roman" w:eastAsia="宋体" w:hAnsi="Times New Roman" w:cs="Times New Roman" w:hint="eastAsia"/>
          <w:sz w:val="24"/>
          <w:szCs w:val="24"/>
        </w:rPr>
        <w:t>[1]</w:t>
      </w:r>
      <w:r w:rsidRPr="000C74AC">
        <w:rPr>
          <w:rFonts w:ascii="Times New Roman" w:eastAsia="宋体" w:hAnsi="Times New Roman" w:cs="Times New Roman"/>
          <w:sz w:val="24"/>
          <w:szCs w:val="24"/>
        </w:rPr>
        <w:t>.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Pr="000C74AC">
        <w:rPr>
          <w:rFonts w:ascii="Times New Roman" w:eastAsia="宋体" w:hAnsi="Times New Roman" w:cs="Times New Roman" w:hint="eastAsia"/>
          <w:sz w:val="24"/>
          <w:szCs w:val="24"/>
        </w:rPr>
        <w:t>conserved residues were highlighted.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0C74AC">
        <w:rPr>
          <w:rFonts w:ascii="Times New Roman" w:eastAsia="宋体" w:hAnsi="Times New Roman" w:cs="Times New Roman"/>
          <w:i/>
          <w:sz w:val="24"/>
          <w:szCs w:val="24"/>
        </w:rPr>
        <w:t>C</w:t>
      </w:r>
      <w:r w:rsidRPr="000C74AC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alculation </w:t>
      </w:r>
      <w:r w:rsidRPr="000C74AC">
        <w:rPr>
          <w:rFonts w:ascii="Times New Roman" w:eastAsia="宋体" w:hAnsi="Times New Roman" w:cs="Times New Roman"/>
          <w:i/>
          <w:sz w:val="24"/>
          <w:szCs w:val="24"/>
        </w:rPr>
        <w:t>of the average amino acid identity (AAI)</w:t>
      </w:r>
    </w:p>
    <w:p w:rsidR="000C74AC" w:rsidRPr="000C74AC" w:rsidRDefault="000C74AC" w:rsidP="000C74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The AAI values between five genomes from </w:t>
      </w:r>
      <w:proofErr w:type="spellStart"/>
      <w:r w:rsidRPr="000C74AC">
        <w:rPr>
          <w:rFonts w:ascii="Times New Roman" w:eastAsia="宋体" w:hAnsi="Times New Roman" w:cs="Times New Roman"/>
          <w:i/>
          <w:sz w:val="24"/>
          <w:szCs w:val="24"/>
        </w:rPr>
        <w:t>Syntrophobacteraceae</w:t>
      </w:r>
      <w:proofErr w:type="spellEnd"/>
      <w:r w:rsidRPr="000C74AC">
        <w:rPr>
          <w:rFonts w:ascii="Times New Roman" w:eastAsia="宋体" w:hAnsi="Times New Roman" w:cs="Times New Roman" w:hint="eastAsia"/>
          <w:sz w:val="24"/>
          <w:szCs w:val="24"/>
        </w:rPr>
        <w:t xml:space="preserve"> family</w:t>
      </w:r>
      <w:r w:rsidRPr="000C74AC">
        <w:rPr>
          <w:rFonts w:ascii="Times New Roman" w:eastAsia="宋体" w:hAnsi="Times New Roman" w:cs="Times New Roman"/>
          <w:sz w:val="24"/>
          <w:szCs w:val="24"/>
        </w:rPr>
        <w:t xml:space="preserve"> were calculated by AAI calculator (</w:t>
      </w:r>
      <w:hyperlink r:id="rId8" w:history="1">
        <w:r w:rsidRPr="000C74AC">
          <w:rPr>
            <w:rFonts w:ascii="Times New Roman" w:eastAsia="宋体" w:hAnsi="Times New Roman" w:cs="Times New Roman"/>
            <w:color w:val="0000FF"/>
            <w:sz w:val="24"/>
            <w:szCs w:val="24"/>
            <w:u w:val="single"/>
          </w:rPr>
          <w:t>http://enve-omics.ce.gatech.edu/aai/index</w:t>
        </w:r>
      </w:hyperlink>
      <w:r w:rsidRPr="000C74AC">
        <w:rPr>
          <w:rFonts w:ascii="Times New Roman" w:eastAsia="宋体" w:hAnsi="Times New Roman" w:cs="Times New Roman"/>
          <w:sz w:val="24"/>
          <w:szCs w:val="24"/>
        </w:rPr>
        <w:t>) with default parameters. The reciprocal best hits (two-way AAI) between two genomic datasets of proteins were used for further comparisons.</w:t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  <w:sectPr w:rsidR="000C74AC" w:rsidRPr="000C74AC" w:rsidSect="00EE41A3">
          <w:footerReference w:type="default" r:id="rId9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AndChars" w:linePitch="312"/>
        </w:sectPr>
      </w:pPr>
    </w:p>
    <w:p w:rsidR="000C74AC" w:rsidRPr="000C74AC" w:rsidRDefault="005316A9" w:rsidP="000C74AC">
      <w:pPr>
        <w:widowControl/>
        <w:spacing w:line="480" w:lineRule="auto"/>
        <w:jc w:val="center"/>
        <w:rPr>
          <w:rFonts w:ascii="等线" w:eastAsia="等线" w:hAnsi="等线" w:cs="Times New Roman"/>
        </w:rPr>
      </w:pPr>
      <w:r>
        <w:rPr>
          <w:rFonts w:ascii="等线" w:eastAsia="等线" w:hAnsi="等线" w:cs="Times New Roman"/>
          <w:noProof/>
        </w:rPr>
        <w:lastRenderedPageBreak/>
        <w:drawing>
          <wp:inline distT="0" distB="0" distL="0" distR="0">
            <wp:extent cx="5278120" cy="4380956"/>
            <wp:effectExtent l="0" t="0" r="0" b="635"/>
            <wp:docPr id="10" name="图片 10" descr="I:\dsrAB\fig\s1_ds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rAB\fig\s1_dsr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jc w:val="center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S1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Phylogenic analysis of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dissimilatory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sulfite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reductases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DsrAB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.</w:t>
      </w:r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Concatenated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DsrAB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protein sequences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identified in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this study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are </w:t>
      </w:r>
      <w:r w:rsidRPr="000C74AC">
        <w:rPr>
          <w:rFonts w:ascii="Times New Roman" w:eastAsia="等线" w:hAnsi="Times New Roman" w:cs="Times New Roman"/>
          <w:sz w:val="24"/>
          <w:szCs w:val="24"/>
        </w:rPr>
        <w:t>marked in bold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red</w:t>
      </w:r>
      <w:r w:rsidRPr="000C74AC">
        <w:rPr>
          <w:rFonts w:ascii="Times New Roman" w:eastAsia="等线" w:hAnsi="Times New Roman" w:cs="Times New Roman"/>
          <w:sz w:val="24"/>
          <w:szCs w:val="24"/>
        </w:rPr>
        <w:t>. Assignment of oxidative/reductive, bacterial/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archaeal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type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DsrAB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was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according to </w:t>
      </w:r>
      <w:r w:rsidR="00E837FC">
        <w:rPr>
          <w:rFonts w:ascii="Times New Roman" w:eastAsia="等线" w:hAnsi="Times New Roman" w:cs="Times New Roman" w:hint="eastAsia"/>
          <w:sz w:val="24"/>
          <w:szCs w:val="24"/>
        </w:rPr>
        <w:t>previous studies [2, 3]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. </w:t>
      </w:r>
      <w:r w:rsidRPr="000C74AC">
        <w:rPr>
          <w:rFonts w:ascii="Times New Roman" w:eastAsia="等线" w:hAnsi="Times New Roman" w:cs="Times New Roman"/>
          <w:sz w:val="24"/>
          <w:szCs w:val="24"/>
        </w:rPr>
        <w:t>Bootstrap values were based on 100 replicates, and only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bootstrap values higher than 70%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are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shown with black circles.</w:t>
      </w: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widowControl/>
        <w:spacing w:line="480" w:lineRule="auto"/>
        <w:jc w:val="center"/>
        <w:rPr>
          <w:rFonts w:ascii="等线" w:eastAsia="等线" w:hAnsi="等线" w:cs="Times New Roman"/>
        </w:rPr>
        <w:sectPr w:rsidR="000C74AC" w:rsidRPr="000C74AC" w:rsidSect="00123D73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:rsidR="000C74AC" w:rsidRPr="000C74AC" w:rsidRDefault="000C74AC" w:rsidP="000C74AC">
      <w:pPr>
        <w:spacing w:line="480" w:lineRule="auto"/>
        <w:jc w:val="center"/>
        <w:rPr>
          <w:rFonts w:ascii="等线" w:eastAsia="等线" w:hAnsi="等线" w:cs="Times New Roman"/>
        </w:rPr>
      </w:pPr>
      <w:r w:rsidRPr="000C74AC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34FAB1F2" wp14:editId="10897180">
            <wp:extent cx="5278120" cy="4751180"/>
            <wp:effectExtent l="0" t="0" r="0" b="0"/>
            <wp:docPr id="2" name="图片 2" descr="I:\dsrAB\fig\s2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rAB\fig\s2_tr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7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spacing w:line="480" w:lineRule="auto"/>
        <w:jc w:val="center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S2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Phylogenic analysis of the genomes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from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Acidobacteria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phylum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</w:t>
      </w:r>
      <w:r w:rsidRPr="000C74AC">
        <w:rPr>
          <w:rFonts w:ascii="Times New Roman" w:eastAsia="等线" w:hAnsi="Times New Roman" w:cs="Times New Roman"/>
          <w:sz w:val="24"/>
          <w:szCs w:val="24"/>
        </w:rPr>
        <w:t>he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maximum-likelihood phylogenetic tree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was </w:t>
      </w:r>
      <w:r w:rsidRPr="000C74AC">
        <w:rPr>
          <w:rFonts w:ascii="Times New Roman" w:eastAsia="等线" w:hAnsi="Times New Roman" w:cs="Times New Roman"/>
          <w:sz w:val="24"/>
          <w:szCs w:val="24"/>
        </w:rPr>
        <w:t>constructed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based on a concatenated dataset of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400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universally conserved marker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proteins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using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PhyloPhlAn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Subdivisions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are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indicated to the right of the tree.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The 12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metagenome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>-assembled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genomes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(MAGs)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harboring sequences of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dsrAB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genes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reported in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this study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are </w:t>
      </w:r>
      <w:r w:rsidRPr="000C74AC">
        <w:rPr>
          <w:rFonts w:ascii="Times New Roman" w:eastAsia="等线" w:hAnsi="Times New Roman" w:cs="Times New Roman"/>
          <w:sz w:val="24"/>
          <w:szCs w:val="24"/>
        </w:rPr>
        <w:t>marked in bold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red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The 7 MAGs previously reported to have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a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dissimilatory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sulfur metabolism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potential are marked in brown. </w:t>
      </w:r>
      <w:r w:rsidRPr="000C74AC">
        <w:rPr>
          <w:rFonts w:ascii="Times New Roman" w:eastAsia="等线" w:hAnsi="Times New Roman" w:cs="Times New Roman"/>
          <w:sz w:val="24"/>
          <w:szCs w:val="24"/>
        </w:rPr>
        <w:t>Bootstrap values were based on 100 replicates, and percentages higher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than 70% are shown with black circles.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The MAG (ULRT4_3.bins.101) from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Deltaproteobacteria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was used as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an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outgroup</w:t>
      </w:r>
      <w:proofErr w:type="spellEnd"/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  <w:sectPr w:rsidR="000C74AC" w:rsidRPr="000C74AC" w:rsidSect="00123D73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AndChars" w:linePitch="312"/>
        </w:sectPr>
      </w:pPr>
    </w:p>
    <w:p w:rsidR="000C74AC" w:rsidRPr="000C74AC" w:rsidRDefault="000C74AC" w:rsidP="000C74AC">
      <w:pPr>
        <w:widowControl/>
        <w:spacing w:line="480" w:lineRule="auto"/>
        <w:jc w:val="center"/>
        <w:rPr>
          <w:rFonts w:ascii="等线" w:eastAsia="等线" w:hAnsi="等线" w:cs="Times New Roman"/>
        </w:rPr>
      </w:pPr>
      <w:r w:rsidRPr="000C74AC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3D3F426" wp14:editId="754A1591">
            <wp:extent cx="8333117" cy="4521458"/>
            <wp:effectExtent l="0" t="0" r="0" b="0"/>
            <wp:docPr id="3" name="图片 3" descr="I:\dsrAB\fig\s3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rAB\fig\s3_t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458" cy="45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3.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Phylogenic analysis of the genomes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from </w:t>
      </w:r>
      <w:proofErr w:type="spellStart"/>
      <w:r w:rsidRPr="000C74AC">
        <w:rPr>
          <w:rFonts w:ascii="Times New Roman" w:eastAsia="等线" w:hAnsi="Times New Roman" w:cs="Times New Roman"/>
          <w:i/>
          <w:sz w:val="24"/>
          <w:szCs w:val="24"/>
        </w:rPr>
        <w:t>Syntrophobacteraceae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family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</w:t>
      </w:r>
      <w:r w:rsidRPr="000C74AC">
        <w:rPr>
          <w:rFonts w:ascii="Times New Roman" w:eastAsia="等线" w:hAnsi="Times New Roman" w:cs="Times New Roman"/>
          <w:sz w:val="24"/>
          <w:szCs w:val="24"/>
        </w:rPr>
        <w:t>he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maximum-likelihood phylogenetic tree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was </w:t>
      </w:r>
      <w:r w:rsidRPr="000C74AC">
        <w:rPr>
          <w:rFonts w:ascii="Times New Roman" w:eastAsia="等线" w:hAnsi="Times New Roman" w:cs="Times New Roman"/>
          <w:sz w:val="24"/>
          <w:szCs w:val="24"/>
        </w:rPr>
        <w:t>constructed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using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PhyloPhlAn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The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dsrAB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-containing MAG reported in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this study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is </w:t>
      </w:r>
      <w:r w:rsidRPr="000C74AC">
        <w:rPr>
          <w:rFonts w:ascii="Times New Roman" w:eastAsia="等线" w:hAnsi="Times New Roman" w:cs="Times New Roman"/>
          <w:sz w:val="24"/>
          <w:szCs w:val="24"/>
        </w:rPr>
        <w:t>marked in bold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red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The four reference genomes of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two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closest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lastRenderedPageBreak/>
        <w:t xml:space="preserve">genera to the MAG are marked in brown. The </w:t>
      </w:r>
      <w:r w:rsidRPr="000C74AC">
        <w:rPr>
          <w:rFonts w:ascii="Times New Roman" w:eastAsia="等线" w:hAnsi="Times New Roman" w:cs="Times New Roman"/>
          <w:sz w:val="24"/>
          <w:szCs w:val="24"/>
        </w:rPr>
        <w:t>average amino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acid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identity (AAI)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values between the 5 closest genomes are shown in the inset. </w:t>
      </w:r>
      <w:r w:rsidRPr="000C74AC">
        <w:rPr>
          <w:rFonts w:ascii="Times New Roman" w:eastAsia="等线" w:hAnsi="Times New Roman" w:cs="Times New Roman"/>
          <w:sz w:val="24"/>
          <w:szCs w:val="24"/>
        </w:rPr>
        <w:t>Bootstrap values were based on 100 replicates, and percentages higher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than 70% are shown with black circles.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The genomes (ULRT4_3.bins.101 and </w:t>
      </w:r>
      <w:proofErr w:type="spellStart"/>
      <w:r w:rsidRPr="000C74AC">
        <w:rPr>
          <w:rFonts w:ascii="Times New Roman" w:eastAsia="等线" w:hAnsi="Times New Roman" w:cs="Times New Roman"/>
          <w:i/>
          <w:sz w:val="24"/>
          <w:szCs w:val="24"/>
        </w:rPr>
        <w:t>Desulfococcus</w:t>
      </w:r>
      <w:proofErr w:type="spellEnd"/>
      <w:r w:rsidRPr="000C74AC">
        <w:rPr>
          <w:rFonts w:ascii="Times New Roman" w:eastAsia="等线" w:hAnsi="Times New Roman" w:cs="Times New Roman"/>
          <w:i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i/>
          <w:sz w:val="24"/>
          <w:szCs w:val="24"/>
        </w:rPr>
        <w:t>multivorans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DSM 2059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) from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Deltaproteobacteria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were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used as </w:t>
      </w:r>
      <w:proofErr w:type="gramStart"/>
      <w:r w:rsidRPr="000C74AC">
        <w:rPr>
          <w:rFonts w:ascii="Times New Roman" w:eastAsia="等线" w:hAnsi="Times New Roman" w:cs="Times New Roman" w:hint="eastAsia"/>
          <w:sz w:val="24"/>
          <w:szCs w:val="24"/>
        </w:rPr>
        <w:t>the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outgroup</w:t>
      </w:r>
      <w:proofErr w:type="spellEnd"/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</w:pPr>
      <w:r w:rsidRPr="000C74AC">
        <w:rPr>
          <w:rFonts w:ascii="等线" w:eastAsia="等线" w:hAnsi="等线" w:cs="Times New Roman"/>
        </w:rPr>
        <w:br w:type="page"/>
      </w:r>
    </w:p>
    <w:p w:rsidR="000C74AC" w:rsidRPr="000C74AC" w:rsidRDefault="000C74AC" w:rsidP="000C74AC">
      <w:pPr>
        <w:spacing w:line="480" w:lineRule="auto"/>
        <w:rPr>
          <w:rFonts w:ascii="等线" w:eastAsia="等线" w:hAnsi="等线" w:cs="Times New Roman"/>
        </w:rPr>
        <w:sectPr w:rsidR="000C74AC" w:rsidRPr="000C74AC" w:rsidSect="00123D73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0C74AC" w:rsidRPr="000C74AC" w:rsidRDefault="000C74AC" w:rsidP="000C74AC">
      <w:pPr>
        <w:spacing w:line="480" w:lineRule="auto"/>
        <w:jc w:val="center"/>
        <w:rPr>
          <w:rFonts w:ascii="等线" w:eastAsia="等线" w:hAnsi="等线" w:cs="Times New Roman"/>
        </w:rPr>
      </w:pPr>
      <w:r w:rsidRPr="000C74AC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362A4B9F" wp14:editId="0FA3D4A1">
            <wp:extent cx="8277225" cy="2524125"/>
            <wp:effectExtent l="0" t="0" r="9525" b="9525"/>
            <wp:docPr id="4" name="图片 4" descr="I:\dsrAB\fig\DsrD.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srAB\fig\DsrD.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4.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Sequence alignment of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Dsr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D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proteins identified in this study with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reference sequences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.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Positions of conserved, hydrophobic residues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in the </w:t>
      </w:r>
      <w:proofErr w:type="spellStart"/>
      <w:r w:rsidRPr="000C74AC">
        <w:rPr>
          <w:rFonts w:ascii="Times New Roman" w:eastAsia="等线" w:hAnsi="Times New Roman" w:cs="Times New Roman" w:hint="eastAsia"/>
          <w:sz w:val="24"/>
          <w:szCs w:val="24"/>
        </w:rPr>
        <w:t>DsrD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family </w:t>
      </w:r>
      <w:r w:rsidRPr="000C74AC">
        <w:rPr>
          <w:rFonts w:ascii="Times New Roman" w:eastAsia="等线" w:hAnsi="Times New Roman" w:cs="Times New Roman"/>
          <w:sz w:val="24"/>
          <w:szCs w:val="24"/>
        </w:rPr>
        <w:t>are marked with asterisks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E837FC">
        <w:rPr>
          <w:rFonts w:ascii="Times New Roman" w:eastAsia="等线" w:hAnsi="Times New Roman" w:cs="Times New Roman" w:hint="eastAsia"/>
          <w:sz w:val="24"/>
          <w:szCs w:val="24"/>
        </w:rPr>
        <w:t>[4]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H</w:t>
      </w:r>
      <w:r w:rsidRPr="000C74AC">
        <w:rPr>
          <w:rFonts w:ascii="Times New Roman" w:eastAsia="等线" w:hAnsi="Times New Roman" w:cs="Times New Roman"/>
          <w:sz w:val="24"/>
          <w:szCs w:val="24"/>
        </w:rPr>
        <w:t>ighly conserved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residues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of the same type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are highlighted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in red background.</w:t>
      </w:r>
    </w:p>
    <w:p w:rsidR="000C74AC" w:rsidRPr="000C74AC" w:rsidRDefault="000C74AC" w:rsidP="000C74AC">
      <w:pPr>
        <w:widowControl/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spacing w:line="480" w:lineRule="auto"/>
        <w:jc w:val="left"/>
        <w:rPr>
          <w:rFonts w:ascii="等线" w:eastAsia="等线" w:hAnsi="等线" w:cs="Times New Roman"/>
        </w:rPr>
      </w:pPr>
      <w:r w:rsidRPr="000C74AC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1B20CB01" wp14:editId="5418A6C6">
            <wp:extent cx="8394700" cy="4521318"/>
            <wp:effectExtent l="0" t="0" r="6350" b="0"/>
            <wp:docPr id="5" name="图片 5" descr="I:\dsrAB\fig\DsrT.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rAB\fig\DsrT.0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97" cy="45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5.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Sequence alignment of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Dsr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T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proteins identified in this study with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reference sequences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. H</w:t>
      </w:r>
      <w:r w:rsidRPr="000C74AC">
        <w:rPr>
          <w:rFonts w:ascii="Times New Roman" w:eastAsia="等线" w:hAnsi="Times New Roman" w:cs="Times New Roman"/>
          <w:sz w:val="24"/>
          <w:szCs w:val="24"/>
        </w:rPr>
        <w:t>ighly conserved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residues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of the same type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are highlighted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in red background.</w:t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50C2E9B9" wp14:editId="608D3858">
            <wp:extent cx="8863330" cy="3545205"/>
            <wp:effectExtent l="0" t="0" r="0" b="0"/>
            <wp:docPr id="6" name="图片 6" descr="I:\dsrAB\fig\Dc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rAB\fig\Dc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</w:t>
      </w: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6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. 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Sequence alignment of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DcrA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proteins identified in this study with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reference sequence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 w:hint="eastAsia"/>
          <w:sz w:val="24"/>
          <w:szCs w:val="24"/>
        </w:rPr>
        <w:t>DcrA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identified in </w:t>
      </w:r>
      <w:proofErr w:type="spellStart"/>
      <w:r w:rsidRPr="000C74AC">
        <w:rPr>
          <w:rFonts w:ascii="Times New Roman" w:eastAsia="等线" w:hAnsi="Times New Roman" w:cs="Times New Roman"/>
          <w:i/>
          <w:sz w:val="24"/>
          <w:szCs w:val="24"/>
        </w:rPr>
        <w:t>Desulfovibrio</w:t>
      </w:r>
      <w:proofErr w:type="spellEnd"/>
      <w:r w:rsidRPr="000C74AC">
        <w:rPr>
          <w:rFonts w:ascii="Times New Roman" w:eastAsia="等线" w:hAnsi="Times New Roman" w:cs="Times New Roman"/>
          <w:i/>
          <w:sz w:val="24"/>
          <w:szCs w:val="24"/>
        </w:rPr>
        <w:t xml:space="preserve"> vulgaris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str.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Hildenborough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. Specific sequences,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CHHCH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,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corresponding to a consensus c-type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heme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>-</w:t>
      </w:r>
      <w:r w:rsidRPr="000C74AC">
        <w:rPr>
          <w:rFonts w:ascii="Times New Roman" w:eastAsia="等线" w:hAnsi="Times New Roman" w:cs="Times New Roman"/>
          <w:sz w:val="24"/>
          <w:szCs w:val="24"/>
        </w:rPr>
        <w:t>binding site are marked with asterisks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E837FC">
        <w:rPr>
          <w:rFonts w:ascii="Times New Roman" w:eastAsia="等线" w:hAnsi="Times New Roman" w:cs="Times New Roman" w:hint="eastAsia"/>
          <w:sz w:val="24"/>
          <w:szCs w:val="24"/>
        </w:rPr>
        <w:t>[5]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H</w:t>
      </w:r>
      <w:r w:rsidRPr="000C74AC">
        <w:rPr>
          <w:rFonts w:ascii="Times New Roman" w:eastAsia="等线" w:hAnsi="Times New Roman" w:cs="Times New Roman"/>
          <w:sz w:val="24"/>
          <w:szCs w:val="24"/>
        </w:rPr>
        <w:t>ighly conserved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residues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of the same type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are highlighted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in red background.</w:t>
      </w:r>
    </w:p>
    <w:p w:rsidR="000C74AC" w:rsidRPr="000C74AC" w:rsidRDefault="000C74AC" w:rsidP="000C74AC">
      <w:pPr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spacing w:line="480" w:lineRule="auto"/>
        <w:jc w:val="left"/>
        <w:rPr>
          <w:rFonts w:ascii="等线" w:eastAsia="等线" w:hAnsi="等线" w:cs="Times New Roman"/>
        </w:rPr>
      </w:pPr>
      <w:r w:rsidRPr="000C74AC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B77584" wp14:editId="2D2411DC">
            <wp:extent cx="8827949" cy="1739900"/>
            <wp:effectExtent l="0" t="0" r="0" b="0"/>
            <wp:docPr id="7" name="图片 7" descr="C:\Users\lenovo\Desktop\cheA3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heA3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743" cy="17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t>Figure S7.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Operons encoding the </w:t>
      </w:r>
      <w:proofErr w:type="spellStart"/>
      <w:r w:rsidRPr="000C74AC">
        <w:rPr>
          <w:rFonts w:ascii="Times New Roman" w:eastAsia="等线" w:hAnsi="Times New Roman" w:cs="Times New Roman"/>
          <w:i/>
          <w:sz w:val="24"/>
          <w:szCs w:val="24"/>
        </w:rPr>
        <w:t>cheA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chemotaxis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gene in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ULRT4_3.bins.101 and </w:t>
      </w:r>
      <w:r w:rsidRPr="000C74AC">
        <w:rPr>
          <w:rFonts w:ascii="Times New Roman" w:eastAsia="等线" w:hAnsi="Times New Roman" w:cs="Times New Roman"/>
          <w:i/>
          <w:sz w:val="24"/>
          <w:szCs w:val="24"/>
        </w:rPr>
        <w:t>D.</w:t>
      </w:r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i/>
          <w:sz w:val="24"/>
          <w:szCs w:val="24"/>
        </w:rPr>
        <w:t>vulgaris</w:t>
      </w:r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 xml:space="preserve"> </w:t>
      </w:r>
      <w:r w:rsidR="00E837FC">
        <w:rPr>
          <w:rFonts w:ascii="Times New Roman" w:eastAsia="等线" w:hAnsi="Times New Roman" w:cs="Times New Roman" w:hint="eastAsia"/>
          <w:sz w:val="24"/>
          <w:szCs w:val="24"/>
        </w:rPr>
        <w:t>[6]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proofErr w:type="gram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A</w:t>
      </w:r>
      <w:r w:rsidRPr="000C74AC">
        <w:rPr>
          <w:rFonts w:ascii="Times New Roman" w:eastAsia="等线" w:hAnsi="Times New Roman" w:cs="Times New Roman"/>
          <w:sz w:val="24"/>
          <w:szCs w:val="24"/>
        </w:rPr>
        <w:t>rrows represent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ed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coding regions</w:t>
      </w:r>
      <w:r w:rsidRPr="000C74AC">
        <w:rPr>
          <w:rFonts w:ascii="Times New Roman" w:eastAsia="等线" w:hAnsi="Times New Roman" w:cs="Times New Roman"/>
          <w:sz w:val="24"/>
          <w:szCs w:val="24"/>
        </w:rPr>
        <w:t>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The percentages in grey shadings indicated sequence similarities.</w:t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0C74AC" w:rsidRPr="000C74AC" w:rsidRDefault="000C74AC" w:rsidP="000C74AC">
      <w:pPr>
        <w:spacing w:line="480" w:lineRule="auto"/>
        <w:jc w:val="left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spacing w:line="480" w:lineRule="auto"/>
        <w:jc w:val="left"/>
        <w:rPr>
          <w:rFonts w:ascii="等线" w:eastAsia="等线" w:hAnsi="等线" w:cs="Times New Roman"/>
        </w:rPr>
        <w:sectPr w:rsidR="000C74AC" w:rsidRPr="000C74AC" w:rsidSect="00123D73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0C74AC" w:rsidRPr="000C74AC" w:rsidRDefault="000C74AC" w:rsidP="000C74AC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CDF4A5" wp14:editId="072F41F9">
            <wp:extent cx="5278120" cy="3732530"/>
            <wp:effectExtent l="0" t="0" r="0" b="1270"/>
            <wp:docPr id="8" name="图片 8" descr="I:\dsrAB\host-viral abun 09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rAB\host-viral abun 090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C" w:rsidRPr="000C74AC" w:rsidRDefault="000C74AC" w:rsidP="000C74AC">
      <w:pPr>
        <w:widowControl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C74AC">
        <w:rPr>
          <w:rFonts w:ascii="Times New Roman" w:eastAsia="等线" w:hAnsi="Times New Roman" w:cs="Times New Roman" w:hint="eastAsia"/>
          <w:b/>
          <w:sz w:val="24"/>
          <w:szCs w:val="24"/>
        </w:rPr>
        <w:t>Figure S8.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gramStart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Virus/host abundance ratio for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Acidobacteria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with a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dissimilatory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sul</w:t>
      </w:r>
      <w:r>
        <w:rPr>
          <w:rFonts w:ascii="Times New Roman" w:eastAsia="等线" w:hAnsi="Times New Roman" w:cs="Times New Roman" w:hint="eastAsia"/>
          <w:sz w:val="24"/>
          <w:szCs w:val="24"/>
        </w:rPr>
        <w:t>ph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ur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metabolism.</w:t>
      </w:r>
      <w:proofErr w:type="gram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 w:hint="eastAsia"/>
          <w:i/>
          <w:sz w:val="24"/>
          <w:szCs w:val="24"/>
        </w:rPr>
        <w:t>Acidobacteria</w:t>
      </w:r>
      <w:proofErr w:type="spellEnd"/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abundance and the abundance of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their </w:t>
      </w:r>
      <w:r w:rsidRPr="000C74AC">
        <w:rPr>
          <w:rFonts w:ascii="Times New Roman" w:eastAsia="等线" w:hAnsi="Times New Roman" w:cs="Times New Roman"/>
          <w:sz w:val="24"/>
          <w:szCs w:val="24"/>
        </w:rPr>
        <w:t>viruses (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both </w:t>
      </w:r>
      <w:r w:rsidRPr="000C74AC">
        <w:rPr>
          <w:rFonts w:ascii="Times New Roman" w:eastAsia="等线" w:hAnsi="Times New Roman" w:cs="Times New Roman"/>
          <w:sz w:val="24"/>
          <w:szCs w:val="24"/>
        </w:rPr>
        <w:t>calculated as the mean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coverage depth from read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s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mapping, normalized by the number of reads in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each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0C74AC">
        <w:rPr>
          <w:rFonts w:ascii="Times New Roman" w:eastAsia="等线" w:hAnsi="Times New Roman" w:cs="Times New Roman"/>
          <w:sz w:val="24"/>
          <w:szCs w:val="24"/>
        </w:rPr>
        <w:t>metagenomic</w:t>
      </w:r>
      <w:proofErr w:type="spellEnd"/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dataset</w:t>
      </w:r>
      <w:r w:rsidRPr="000C74AC">
        <w:rPr>
          <w:rFonts w:ascii="Times New Roman" w:eastAsia="等线" w:hAnsi="Times New Roman" w:cs="Times New Roman"/>
          <w:sz w:val="24"/>
          <w:szCs w:val="24"/>
        </w:rPr>
        <w:t>) are plotted for each sample. Pearson correlation analysis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0C74AC">
        <w:rPr>
          <w:rFonts w:ascii="Times New Roman" w:eastAsia="等线" w:hAnsi="Times New Roman" w:cs="Times New Roman"/>
          <w:sz w:val="24"/>
          <w:szCs w:val="24"/>
        </w:rPr>
        <w:t>w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as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used to correlate the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 xml:space="preserve"> host</w:t>
      </w:r>
      <w:r w:rsidRPr="000C74AC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Pr="000C74AC">
        <w:rPr>
          <w:rFonts w:ascii="Times New Roman" w:eastAsia="等线" w:hAnsi="Times New Roman" w:cs="Times New Roman" w:hint="eastAsia"/>
          <w:sz w:val="24"/>
          <w:szCs w:val="24"/>
        </w:rPr>
        <w:t>viral abundances.</w:t>
      </w:r>
    </w:p>
    <w:p w:rsidR="000C74AC" w:rsidRPr="000C74AC" w:rsidRDefault="000C74AC" w:rsidP="000C74AC">
      <w:pPr>
        <w:spacing w:line="480" w:lineRule="auto"/>
        <w:rPr>
          <w:rFonts w:ascii="等线" w:eastAsia="等线" w:hAnsi="等线" w:cs="Times New Roman"/>
        </w:rPr>
      </w:pPr>
    </w:p>
    <w:p w:rsidR="000C74AC" w:rsidRPr="000C74AC" w:rsidRDefault="000C74AC" w:rsidP="000C74AC">
      <w:pPr>
        <w:spacing w:line="480" w:lineRule="auto"/>
        <w:rPr>
          <w:rFonts w:ascii="等线" w:eastAsia="等线" w:hAnsi="等线" w:cs="Times New Roman"/>
        </w:rPr>
        <w:sectPr w:rsidR="000C74AC" w:rsidRPr="000C74AC" w:rsidSect="00123D73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:rsidR="000C74AC" w:rsidRPr="00E837FC" w:rsidRDefault="000C74AC" w:rsidP="00E837FC">
      <w:pPr>
        <w:spacing w:line="48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0C74AC">
        <w:rPr>
          <w:rFonts w:ascii="Times New Roman" w:eastAsia="等线" w:hAnsi="Times New Roman" w:cs="Times New Roman"/>
          <w:b/>
          <w:sz w:val="24"/>
          <w:szCs w:val="24"/>
        </w:rPr>
        <w:lastRenderedPageBreak/>
        <w:t>Supplementary References</w:t>
      </w:r>
    </w:p>
    <w:p w:rsidR="000C74AC" w:rsidRDefault="00E837FC" w:rsidP="000C74AC">
      <w:pPr>
        <w:spacing w:line="480" w:lineRule="auto"/>
        <w:ind w:left="480" w:hangingChars="200" w:hanging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1. </w:t>
      </w:r>
      <w:r>
        <w:rPr>
          <w:rFonts w:ascii="Times New Roman" w:eastAsia="宋体" w:hAnsi="Times New Roman" w:cs="Times New Roman"/>
          <w:sz w:val="24"/>
          <w:szCs w:val="24"/>
        </w:rPr>
        <w:t xml:space="preserve">Robert X,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Gouet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P. 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Deciphering key features in protein structures with the new </w:t>
      </w:r>
      <w:proofErr w:type="spellStart"/>
      <w:r w:rsidR="000C74AC" w:rsidRPr="000C74AC">
        <w:rPr>
          <w:rFonts w:ascii="Times New Roman" w:eastAsia="宋体" w:hAnsi="Times New Roman" w:cs="Times New Roman"/>
          <w:sz w:val="24"/>
          <w:szCs w:val="24"/>
        </w:rPr>
        <w:t>ENDscript</w:t>
      </w:r>
      <w:proofErr w:type="spellEnd"/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 server. Nucleic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 xml:space="preserve">cids </w:t>
      </w:r>
      <w:r w:rsidR="000C74AC" w:rsidRPr="000C74AC">
        <w:rPr>
          <w:rFonts w:ascii="Times New Roman" w:eastAsia="宋体" w:hAnsi="Times New Roman" w:cs="Times New Roman" w:hint="eastAsia"/>
          <w:sz w:val="24"/>
          <w:szCs w:val="24"/>
        </w:rPr>
        <w:t>R</w:t>
      </w:r>
      <w:r>
        <w:rPr>
          <w:rFonts w:ascii="Times New Roman" w:eastAsia="宋体" w:hAnsi="Times New Roman" w:cs="Times New Roman"/>
          <w:sz w:val="24"/>
          <w:szCs w:val="24"/>
        </w:rPr>
        <w:t>es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2014;</w:t>
      </w:r>
      <w:r>
        <w:rPr>
          <w:rFonts w:ascii="Times New Roman" w:eastAsia="宋体" w:hAnsi="Times New Roman" w:cs="Times New Roman"/>
          <w:sz w:val="24"/>
          <w:szCs w:val="24"/>
        </w:rPr>
        <w:t>42</w:t>
      </w:r>
      <w:r w:rsidR="00DD265C">
        <w:rPr>
          <w:rFonts w:ascii="Times New Roman" w:eastAsia="宋体" w:hAnsi="Times New Roman" w:cs="Times New Roman" w:hint="eastAsia"/>
          <w:sz w:val="24"/>
          <w:szCs w:val="24"/>
        </w:rPr>
        <w:t>(W1</w:t>
      </w:r>
      <w:bookmarkStart w:id="0" w:name="_GoBack"/>
      <w:bookmarkEnd w:id="0"/>
      <w:r w:rsidR="00DD265C">
        <w:rPr>
          <w:rFonts w:ascii="Times New Roman" w:eastAsia="宋体" w:hAnsi="Times New Roman" w:cs="Times New Roman" w:hint="eastAsia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>:</w:t>
      </w:r>
      <w:r>
        <w:rPr>
          <w:rFonts w:ascii="Times New Roman" w:eastAsia="宋体" w:hAnsi="Times New Roman" w:cs="Times New Roman"/>
          <w:sz w:val="24"/>
          <w:szCs w:val="24"/>
        </w:rPr>
        <w:t>W320</w:t>
      </w:r>
      <w:r w:rsidRPr="00641940">
        <w:rPr>
          <w:rFonts w:ascii="Times New Roman" w:hAnsi="Times New Roman" w:cs="Times New Roman"/>
          <w:sz w:val="24"/>
          <w:szCs w:val="24"/>
        </w:rPr>
        <w:t>–</w:t>
      </w:r>
      <w:r w:rsidR="000C74AC" w:rsidRPr="000C74AC">
        <w:rPr>
          <w:rFonts w:ascii="Times New Roman" w:eastAsia="宋体" w:hAnsi="Times New Roman" w:cs="Times New Roman"/>
          <w:sz w:val="24"/>
          <w:szCs w:val="24"/>
        </w:rPr>
        <w:t>4.</w:t>
      </w:r>
    </w:p>
    <w:p w:rsidR="00E837FC" w:rsidRPr="000C74AC" w:rsidRDefault="00E837FC" w:rsidP="000C74AC">
      <w:pPr>
        <w:spacing w:line="480" w:lineRule="auto"/>
        <w:ind w:left="480" w:hangingChars="200" w:hanging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2. </w:t>
      </w:r>
      <w:r w:rsidRPr="00641940">
        <w:rPr>
          <w:rFonts w:ascii="Times New Roman" w:hAnsi="Times New Roman" w:cs="Times New Roman"/>
          <w:sz w:val="24"/>
          <w:szCs w:val="24"/>
        </w:rPr>
        <w:t xml:space="preserve">Müller AL, </w:t>
      </w:r>
      <w:proofErr w:type="spellStart"/>
      <w:r w:rsidRPr="00641940">
        <w:rPr>
          <w:rFonts w:ascii="Times New Roman" w:hAnsi="Times New Roman" w:cs="Times New Roman"/>
          <w:sz w:val="24"/>
          <w:szCs w:val="24"/>
        </w:rPr>
        <w:t>Kjeldsen</w:t>
      </w:r>
      <w:proofErr w:type="spellEnd"/>
      <w:r w:rsidRPr="00641940">
        <w:rPr>
          <w:rFonts w:ascii="Times New Roman" w:hAnsi="Times New Roman" w:cs="Times New Roman"/>
          <w:sz w:val="24"/>
          <w:szCs w:val="24"/>
        </w:rPr>
        <w:t xml:space="preserve"> KU, </w:t>
      </w:r>
      <w:proofErr w:type="spellStart"/>
      <w:r w:rsidRPr="00641940">
        <w:rPr>
          <w:rFonts w:ascii="Times New Roman" w:hAnsi="Times New Roman" w:cs="Times New Roman"/>
          <w:sz w:val="24"/>
          <w:szCs w:val="24"/>
        </w:rPr>
        <w:t>Rattei</w:t>
      </w:r>
      <w:proofErr w:type="spellEnd"/>
      <w:r w:rsidRPr="00641940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, Pester M, Loy A. Phylogenetic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1940">
        <w:rPr>
          <w:rFonts w:ascii="Times New Roman" w:hAnsi="Times New Roman" w:cs="Times New Roman"/>
          <w:sz w:val="24"/>
          <w:szCs w:val="24"/>
        </w:rPr>
        <w:t xml:space="preserve">and environmental diversity of </w:t>
      </w:r>
      <w:proofErr w:type="spellStart"/>
      <w:r w:rsidRPr="00641940">
        <w:rPr>
          <w:rFonts w:ascii="Times New Roman" w:hAnsi="Times New Roman" w:cs="Times New Roman"/>
          <w:sz w:val="24"/>
          <w:szCs w:val="24"/>
        </w:rPr>
        <w:t>DsrAB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-type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dissimilatory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(bi)sulfite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641940">
        <w:rPr>
          <w:rFonts w:ascii="Times New Roman" w:hAnsi="Times New Roman" w:cs="Times New Roman"/>
          <w:sz w:val="24"/>
          <w:szCs w:val="24"/>
        </w:rPr>
        <w:t>reductases</w:t>
      </w:r>
      <w:proofErr w:type="spellEnd"/>
      <w:r w:rsidRPr="0067697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7697C">
        <w:rPr>
          <w:rFonts w:ascii="Times New Roman" w:hAnsi="Times New Roman" w:cs="Times New Roman"/>
          <w:sz w:val="24"/>
          <w:szCs w:val="24"/>
        </w:rPr>
        <w:t>ISME J</w:t>
      </w:r>
      <w:r w:rsidRPr="0067697C">
        <w:rPr>
          <w:rFonts w:ascii="Times New Roman" w:hAnsi="Times New Roman" w:cs="Times New Roman"/>
          <w:i/>
          <w:sz w:val="24"/>
          <w:szCs w:val="24"/>
        </w:rPr>
        <w:t>.</w:t>
      </w:r>
      <w:r w:rsidRPr="00641940">
        <w:rPr>
          <w:rFonts w:ascii="Times New Roman" w:hAnsi="Times New Roman" w:cs="Times New Roman"/>
          <w:sz w:val="24"/>
          <w:szCs w:val="24"/>
        </w:rPr>
        <w:t xml:space="preserve"> 2015</w:t>
      </w:r>
      <w:proofErr w:type="gramStart"/>
      <w:r w:rsidRPr="00641940">
        <w:rPr>
          <w:rFonts w:ascii="Times New Roman" w:hAnsi="Times New Roman" w:cs="Times New Roman"/>
          <w:sz w:val="24"/>
          <w:szCs w:val="24"/>
        </w:rPr>
        <w:t>;9</w:t>
      </w:r>
      <w:proofErr w:type="gramEnd"/>
      <w:r w:rsidR="00DD265C">
        <w:rPr>
          <w:rFonts w:ascii="Times New Roman" w:hAnsi="Times New Roman" w:cs="Times New Roman" w:hint="eastAsia"/>
          <w:sz w:val="24"/>
          <w:szCs w:val="24"/>
        </w:rPr>
        <w:t>(5)</w:t>
      </w:r>
      <w:r w:rsidRPr="00641940">
        <w:rPr>
          <w:rFonts w:ascii="Times New Roman" w:hAnsi="Times New Roman" w:cs="Times New Roman"/>
          <w:sz w:val="24"/>
          <w:szCs w:val="24"/>
        </w:rPr>
        <w:t>:1152–65.</w:t>
      </w:r>
    </w:p>
    <w:p w:rsidR="000C74AC" w:rsidRPr="000C74AC" w:rsidRDefault="00E837FC" w:rsidP="000C74AC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3. </w:t>
      </w:r>
      <w:proofErr w:type="spellStart"/>
      <w:r w:rsidRPr="00B9346A">
        <w:rPr>
          <w:rFonts w:ascii="Times New Roman" w:hAnsi="Times New Roman" w:cs="Times New Roman"/>
          <w:sz w:val="24"/>
          <w:szCs w:val="24"/>
        </w:rPr>
        <w:t>Anantharaman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K,</w:t>
      </w:r>
      <w:r w:rsidRPr="00B93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46A">
        <w:rPr>
          <w:rFonts w:ascii="Times New Roman" w:hAnsi="Times New Roman" w:cs="Times New Roman"/>
          <w:sz w:val="24"/>
          <w:szCs w:val="24"/>
        </w:rPr>
        <w:t>Hausmann</w:t>
      </w:r>
      <w:proofErr w:type="spellEnd"/>
      <w:r w:rsidRPr="00B93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B,</w:t>
      </w:r>
      <w:r w:rsidRPr="00B93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46A">
        <w:rPr>
          <w:rFonts w:ascii="Times New Roman" w:hAnsi="Times New Roman" w:cs="Times New Roman"/>
          <w:sz w:val="24"/>
          <w:szCs w:val="24"/>
        </w:rPr>
        <w:t>Jungbluth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SP,</w:t>
      </w:r>
      <w:r w:rsidRPr="00B9346A">
        <w:rPr>
          <w:rFonts w:ascii="Times New Roman" w:hAnsi="Times New Roman" w:cs="Times New Roman"/>
          <w:sz w:val="24"/>
          <w:szCs w:val="24"/>
        </w:rPr>
        <w:t xml:space="preserve"> Kantor</w:t>
      </w:r>
      <w:r>
        <w:rPr>
          <w:rFonts w:ascii="Times New Roman" w:hAnsi="Times New Roman" w:cs="Times New Roman" w:hint="eastAsia"/>
          <w:sz w:val="24"/>
          <w:szCs w:val="24"/>
        </w:rPr>
        <w:t xml:space="preserve"> RS,</w:t>
      </w:r>
      <w:r w:rsidRPr="00B93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46A">
        <w:rPr>
          <w:rFonts w:ascii="Times New Roman" w:hAnsi="Times New Roman" w:cs="Times New Roman"/>
          <w:sz w:val="24"/>
          <w:szCs w:val="24"/>
        </w:rPr>
        <w:t>Lavy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A, </w:t>
      </w:r>
      <w:r w:rsidRPr="00B9346A">
        <w:rPr>
          <w:rFonts w:ascii="Times New Roman" w:hAnsi="Times New Roman" w:cs="Times New Roman"/>
          <w:sz w:val="24"/>
          <w:szCs w:val="24"/>
        </w:rPr>
        <w:t>Warren</w:t>
      </w:r>
      <w:r>
        <w:rPr>
          <w:rFonts w:ascii="Times New Roman" w:hAnsi="Times New Roman" w:cs="Times New Roman" w:hint="eastAsia"/>
          <w:sz w:val="24"/>
          <w:szCs w:val="24"/>
        </w:rPr>
        <w:t xml:space="preserve"> LA, </w:t>
      </w:r>
      <w:r w:rsidRPr="00B9346A">
        <w:rPr>
          <w:rFonts w:ascii="Times New Roman" w:hAnsi="Times New Roman" w:cs="Times New Roman"/>
          <w:sz w:val="24"/>
          <w:szCs w:val="24"/>
        </w:rPr>
        <w:t>et al.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9346A">
        <w:rPr>
          <w:rFonts w:ascii="Times New Roman" w:hAnsi="Times New Roman" w:cs="Times New Roman"/>
          <w:sz w:val="24"/>
          <w:szCs w:val="24"/>
        </w:rPr>
        <w:t>Expanded diversity of microbial grou</w:t>
      </w:r>
      <w:r>
        <w:rPr>
          <w:rFonts w:ascii="Times New Roman" w:hAnsi="Times New Roman" w:cs="Times New Roman"/>
          <w:sz w:val="24"/>
          <w:szCs w:val="24"/>
        </w:rPr>
        <w:t xml:space="preserve">ps that shape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dissimilatory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9346A">
        <w:rPr>
          <w:rFonts w:ascii="Times New Roman" w:hAnsi="Times New Roman" w:cs="Times New Roman"/>
          <w:sz w:val="24"/>
          <w:szCs w:val="24"/>
        </w:rPr>
        <w:t>sulfur cycle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7697C">
        <w:rPr>
          <w:rFonts w:ascii="Times New Roman" w:hAnsi="Times New Roman" w:cs="Times New Roman"/>
          <w:sz w:val="24"/>
          <w:szCs w:val="24"/>
        </w:rPr>
        <w:t>ISME J. 2</w:t>
      </w:r>
      <w:r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proofErr w:type="gramStart"/>
      <w:r w:rsidRPr="0064194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D265C">
        <w:rPr>
          <w:rFonts w:ascii="Times New Roman" w:hAnsi="Times New Roman" w:cs="Times New Roman" w:hint="eastAsia"/>
          <w:sz w:val="24"/>
          <w:szCs w:val="24"/>
        </w:rPr>
        <w:t>(7)</w:t>
      </w:r>
      <w:r>
        <w:rPr>
          <w:rFonts w:ascii="Times New Roman" w:hAnsi="Times New Roman" w:cs="Times New Roman"/>
          <w:sz w:val="24"/>
          <w:szCs w:val="24"/>
        </w:rPr>
        <w:t>:1715–</w:t>
      </w:r>
      <w:r w:rsidRPr="00B9346A">
        <w:rPr>
          <w:rFonts w:ascii="Times New Roman" w:hAnsi="Times New Roman" w:cs="Times New Roman"/>
          <w:sz w:val="24"/>
          <w:szCs w:val="24"/>
        </w:rPr>
        <w:t>28</w:t>
      </w:r>
      <w:r w:rsidRPr="00641940">
        <w:rPr>
          <w:rFonts w:ascii="Times New Roman" w:hAnsi="Times New Roman" w:cs="Times New Roman"/>
          <w:sz w:val="24"/>
          <w:szCs w:val="24"/>
        </w:rPr>
        <w:t>.</w:t>
      </w:r>
    </w:p>
    <w:p w:rsidR="000C74AC" w:rsidRDefault="00E837FC" w:rsidP="000C74AC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4. </w:t>
      </w:r>
      <w:r w:rsidRPr="00435AF7">
        <w:rPr>
          <w:rFonts w:ascii="Times New Roman" w:hAnsi="Times New Roman" w:cs="Times New Roman"/>
          <w:sz w:val="24"/>
          <w:szCs w:val="24"/>
        </w:rPr>
        <w:t xml:space="preserve">Mizuno N, </w:t>
      </w:r>
      <w:proofErr w:type="spellStart"/>
      <w:r w:rsidRPr="00435AF7">
        <w:rPr>
          <w:rFonts w:ascii="Times New Roman" w:hAnsi="Times New Roman" w:cs="Times New Roman"/>
          <w:sz w:val="24"/>
          <w:szCs w:val="24"/>
        </w:rPr>
        <w:t>Voordouw</w:t>
      </w:r>
      <w:proofErr w:type="spellEnd"/>
      <w:r w:rsidRPr="00435AF7">
        <w:rPr>
          <w:rFonts w:ascii="Times New Roman" w:hAnsi="Times New Roman" w:cs="Times New Roman"/>
          <w:sz w:val="24"/>
          <w:szCs w:val="24"/>
        </w:rPr>
        <w:t xml:space="preserve"> G, Miki K, </w:t>
      </w:r>
      <w:proofErr w:type="spellStart"/>
      <w:r w:rsidRPr="00435AF7">
        <w:rPr>
          <w:rFonts w:ascii="Times New Roman" w:hAnsi="Times New Roman" w:cs="Times New Roman"/>
          <w:sz w:val="24"/>
          <w:szCs w:val="24"/>
        </w:rPr>
        <w:t>Sarai</w:t>
      </w:r>
      <w:proofErr w:type="spellEnd"/>
      <w:r w:rsidRPr="00435AF7">
        <w:rPr>
          <w:rFonts w:ascii="Times New Roman" w:hAnsi="Times New Roman" w:cs="Times New Roman"/>
          <w:sz w:val="24"/>
          <w:szCs w:val="24"/>
        </w:rPr>
        <w:t xml:space="preserve"> A, Higuchi Y. Crystal str</w:t>
      </w:r>
      <w:r>
        <w:rPr>
          <w:rFonts w:ascii="Times New Roman" w:hAnsi="Times New Roman" w:cs="Times New Roman"/>
          <w:sz w:val="24"/>
          <w:szCs w:val="24"/>
        </w:rPr>
        <w:t xml:space="preserve">ucture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dissimilatory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sulfite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435AF7">
        <w:rPr>
          <w:rFonts w:ascii="Times New Roman" w:hAnsi="Times New Roman" w:cs="Times New Roman"/>
          <w:sz w:val="24"/>
          <w:szCs w:val="24"/>
        </w:rPr>
        <w:t>reductase</w:t>
      </w:r>
      <w:proofErr w:type="spellEnd"/>
      <w:r w:rsidRPr="00435AF7">
        <w:rPr>
          <w:rFonts w:ascii="Times New Roman" w:hAnsi="Times New Roman" w:cs="Times New Roman"/>
          <w:sz w:val="24"/>
          <w:szCs w:val="24"/>
        </w:rPr>
        <w:t xml:space="preserve"> D (</w:t>
      </w:r>
      <w:proofErr w:type="spellStart"/>
      <w:r w:rsidRPr="00435AF7">
        <w:rPr>
          <w:rFonts w:ascii="Times New Roman" w:hAnsi="Times New Roman" w:cs="Times New Roman"/>
          <w:sz w:val="24"/>
          <w:szCs w:val="24"/>
        </w:rPr>
        <w:t>DsrD</w:t>
      </w:r>
      <w:proofErr w:type="spellEnd"/>
      <w:r w:rsidRPr="00435AF7">
        <w:rPr>
          <w:rFonts w:ascii="Times New Roman" w:hAnsi="Times New Roman" w:cs="Times New Roman"/>
          <w:sz w:val="24"/>
          <w:szCs w:val="24"/>
        </w:rPr>
        <w:t>) protein–possible interaction with B- and Z</w:t>
      </w:r>
      <w:r>
        <w:rPr>
          <w:rFonts w:ascii="Times New Roman" w:hAnsi="Times New Roman" w:cs="Times New Roman"/>
          <w:sz w:val="24"/>
          <w:szCs w:val="24"/>
        </w:rPr>
        <w:t>-DNA by its winged-helix motif.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67697C">
        <w:rPr>
          <w:rFonts w:ascii="Times New Roman" w:hAnsi="Times New Roman" w:cs="Times New Roman"/>
          <w:sz w:val="24"/>
          <w:szCs w:val="24"/>
        </w:rPr>
        <w:t>Structure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2003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11</w:t>
      </w:r>
      <w:proofErr w:type="gramEnd"/>
      <w:r w:rsidR="00DD265C">
        <w:rPr>
          <w:rFonts w:ascii="Times New Roman" w:hAnsi="Times New Roman" w:cs="Times New Roman" w:hint="eastAsia"/>
          <w:sz w:val="24"/>
          <w:szCs w:val="24"/>
        </w:rPr>
        <w:t>(9)</w:t>
      </w:r>
      <w:r>
        <w:rPr>
          <w:rFonts w:ascii="Times New Roman" w:hAnsi="Times New Roman" w:cs="Times New Roman"/>
          <w:sz w:val="24"/>
          <w:szCs w:val="24"/>
        </w:rPr>
        <w:t>:1133–</w:t>
      </w:r>
      <w:r w:rsidRPr="00435AF7">
        <w:rPr>
          <w:rFonts w:ascii="Times New Roman" w:hAnsi="Times New Roman" w:cs="Times New Roman"/>
          <w:sz w:val="24"/>
          <w:szCs w:val="24"/>
        </w:rPr>
        <w:t>40.</w:t>
      </w:r>
    </w:p>
    <w:p w:rsidR="00E837FC" w:rsidRDefault="00E837FC" w:rsidP="000C74AC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5. Fu R, Wall JD,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Voordouw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G. </w:t>
      </w:r>
      <w:proofErr w:type="spellStart"/>
      <w:r>
        <w:rPr>
          <w:rFonts w:ascii="Times New Roman" w:hAnsi="Times New Roman" w:cs="Times New Roman"/>
          <w:sz w:val="24"/>
          <w:szCs w:val="24"/>
        </w:rPr>
        <w:t>DcrA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c-Type </w:t>
      </w:r>
      <w:proofErr w:type="spellStart"/>
      <w:r>
        <w:rPr>
          <w:rFonts w:ascii="Times New Roman" w:hAnsi="Times New Roman" w:cs="Times New Roman"/>
          <w:sz w:val="24"/>
          <w:szCs w:val="24"/>
        </w:rPr>
        <w:t>Heme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25C5E">
        <w:rPr>
          <w:rFonts w:ascii="Times New Roman" w:hAnsi="Times New Roman" w:cs="Times New Roman"/>
          <w:sz w:val="24"/>
          <w:szCs w:val="24"/>
        </w:rPr>
        <w:t>ont</w:t>
      </w:r>
      <w:r>
        <w:rPr>
          <w:rFonts w:ascii="Times New Roman" w:hAnsi="Times New Roman" w:cs="Times New Roman"/>
          <w:sz w:val="24"/>
          <w:szCs w:val="24"/>
        </w:rPr>
        <w:t xml:space="preserve">aining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ethyl-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ccepting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rotein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F25C5E">
        <w:rPr>
          <w:rFonts w:ascii="Times New Roman" w:hAnsi="Times New Roman" w:cs="Times New Roman"/>
          <w:i/>
          <w:sz w:val="24"/>
          <w:szCs w:val="24"/>
        </w:rPr>
        <w:t>Desulfovibrio</w:t>
      </w:r>
      <w:proofErr w:type="spellEnd"/>
      <w:r w:rsidRPr="00F25C5E">
        <w:rPr>
          <w:rFonts w:ascii="Times New Roman" w:hAnsi="Times New Roman" w:cs="Times New Roman"/>
          <w:i/>
          <w:sz w:val="24"/>
          <w:szCs w:val="24"/>
        </w:rPr>
        <w:t xml:space="preserve"> vulgaris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Hildenborough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enses the 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xygen</w:t>
      </w:r>
      <w:r>
        <w:rPr>
          <w:rFonts w:ascii="Times New Roman" w:hAnsi="Times New Roman" w:cs="Times New Roman" w:hint="eastAsia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oncentration or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edox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otential of the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F25C5E">
        <w:rPr>
          <w:rFonts w:ascii="Times New Roman" w:hAnsi="Times New Roman" w:cs="Times New Roman"/>
          <w:sz w:val="24"/>
          <w:szCs w:val="24"/>
        </w:rPr>
        <w:t>nvironment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E837FC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gramStart"/>
      <w:r w:rsidRPr="0067697C">
        <w:rPr>
          <w:rFonts w:ascii="Times New Roman" w:hAnsi="Times New Roman" w:cs="Times New Roman" w:hint="eastAsia"/>
          <w:sz w:val="24"/>
          <w:szCs w:val="24"/>
        </w:rPr>
        <w:t xml:space="preserve">J </w:t>
      </w:r>
      <w:proofErr w:type="spellStart"/>
      <w:r w:rsidRPr="0067697C">
        <w:rPr>
          <w:rFonts w:ascii="Times New Roman" w:hAnsi="Times New Roman" w:cs="Times New Roman" w:hint="eastAsia"/>
          <w:sz w:val="24"/>
          <w:szCs w:val="24"/>
        </w:rPr>
        <w:t>Bacteriol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1994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;176</w:t>
      </w:r>
      <w:proofErr w:type="gramEnd"/>
      <w:r w:rsidR="00DD265C">
        <w:rPr>
          <w:rFonts w:ascii="Times New Roman" w:hAnsi="Times New Roman" w:cs="Times New Roman" w:hint="eastAsia"/>
          <w:sz w:val="24"/>
          <w:szCs w:val="24"/>
        </w:rPr>
        <w:t>(2)</w:t>
      </w:r>
      <w:r>
        <w:rPr>
          <w:rFonts w:ascii="Times New Roman" w:hAnsi="Times New Roman" w:cs="Times New Roman" w:hint="eastAsia"/>
          <w:sz w:val="24"/>
          <w:szCs w:val="24"/>
        </w:rPr>
        <w:t>:344</w:t>
      </w:r>
      <w:r w:rsidRPr="006419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50.</w:t>
      </w:r>
    </w:p>
    <w:p w:rsidR="00E837FC" w:rsidRPr="000C74AC" w:rsidRDefault="00E837FC" w:rsidP="000C74AC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6. </w:t>
      </w:r>
      <w:r w:rsidRPr="00F25C5E">
        <w:rPr>
          <w:rFonts w:ascii="Times New Roman" w:hAnsi="Times New Roman" w:cs="Times New Roman"/>
          <w:sz w:val="24"/>
          <w:szCs w:val="24"/>
        </w:rPr>
        <w:t>Ray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J</w:t>
      </w:r>
      <w:r w:rsidRPr="00F25C5E">
        <w:rPr>
          <w:rFonts w:ascii="Times New Roman" w:hAnsi="Times New Roman" w:cs="Times New Roman"/>
          <w:sz w:val="24"/>
          <w:szCs w:val="24"/>
        </w:rPr>
        <w:t>, Keller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KL</w:t>
      </w:r>
      <w:r w:rsidRPr="00F25C5E">
        <w:rPr>
          <w:rFonts w:ascii="Times New Roman" w:hAnsi="Times New Roman" w:cs="Times New Roman"/>
          <w:sz w:val="24"/>
          <w:szCs w:val="24"/>
        </w:rPr>
        <w:t>, Catena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M</w:t>
      </w:r>
      <w:r w:rsidRPr="00F25C5E">
        <w:rPr>
          <w:rFonts w:ascii="Times New Roman" w:hAnsi="Times New Roman" w:cs="Times New Roman"/>
          <w:sz w:val="24"/>
          <w:szCs w:val="24"/>
        </w:rPr>
        <w:t>, Juba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TR</w:t>
      </w:r>
      <w:r w:rsidRPr="00F25C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C5E">
        <w:rPr>
          <w:rFonts w:ascii="Times New Roman" w:hAnsi="Times New Roman" w:cs="Times New Roman"/>
          <w:sz w:val="24"/>
          <w:szCs w:val="24"/>
        </w:rPr>
        <w:t>Zemla</w:t>
      </w:r>
      <w:proofErr w:type="spellEnd"/>
      <w:r w:rsidRPr="00F25C5E">
        <w:rPr>
          <w:rFonts w:ascii="Times New Roman" w:hAnsi="Times New Roman" w:cs="Times New Roman" w:hint="eastAsia"/>
          <w:sz w:val="24"/>
          <w:szCs w:val="24"/>
        </w:rPr>
        <w:t xml:space="preserve"> M</w:t>
      </w:r>
      <w:r w:rsidRPr="00F25C5E">
        <w:rPr>
          <w:rFonts w:ascii="Times New Roman" w:hAnsi="Times New Roman" w:cs="Times New Roman"/>
          <w:sz w:val="24"/>
          <w:szCs w:val="24"/>
        </w:rPr>
        <w:t>,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Rajeev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L</w:t>
      </w:r>
      <w:r w:rsidRPr="00F25C5E">
        <w:rPr>
          <w:rFonts w:ascii="Times New Roman" w:hAnsi="Times New Roman" w:cs="Times New Roman"/>
          <w:sz w:val="24"/>
          <w:szCs w:val="24"/>
        </w:rPr>
        <w:t>, et al.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Exploring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the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role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of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CheA3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in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F25C5E">
        <w:rPr>
          <w:rFonts w:ascii="Times New Roman" w:hAnsi="Times New Roman" w:cs="Times New Roman"/>
          <w:i/>
          <w:sz w:val="24"/>
          <w:szCs w:val="24"/>
        </w:rPr>
        <w:t>Desulfovibrio</w:t>
      </w:r>
      <w:proofErr w:type="spellEnd"/>
      <w:r w:rsidRPr="00F25C5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i/>
          <w:sz w:val="24"/>
          <w:szCs w:val="24"/>
        </w:rPr>
        <w:t>vulgaris</w:t>
      </w:r>
      <w:r w:rsidRPr="00F25C5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spellStart"/>
      <w:r w:rsidRPr="00F25C5E">
        <w:rPr>
          <w:rFonts w:ascii="Times New Roman" w:hAnsi="Times New Roman" w:cs="Times New Roman"/>
          <w:sz w:val="24"/>
          <w:szCs w:val="24"/>
        </w:rPr>
        <w:t>Hildenborough</w:t>
      </w:r>
      <w:proofErr w:type="spellEnd"/>
      <w:r w:rsidRPr="00F25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5C5E">
        <w:rPr>
          <w:rFonts w:ascii="Times New Roman" w:hAnsi="Times New Roman" w:cs="Times New Roman"/>
          <w:sz w:val="24"/>
          <w:szCs w:val="24"/>
        </w:rPr>
        <w:t>motility</w:t>
      </w:r>
      <w:r w:rsidRPr="00F25C5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7697C">
        <w:rPr>
          <w:rFonts w:ascii="Times New Roman" w:hAnsi="Times New Roman" w:cs="Times New Roman" w:hint="eastAsia"/>
          <w:sz w:val="24"/>
          <w:szCs w:val="24"/>
        </w:rPr>
        <w:t xml:space="preserve">Front </w:t>
      </w:r>
      <w:proofErr w:type="spellStart"/>
      <w:r w:rsidRPr="0067697C">
        <w:rPr>
          <w:rFonts w:ascii="Times New Roman" w:hAnsi="Times New Roman" w:cs="Times New Roman" w:hint="eastAsia"/>
          <w:sz w:val="24"/>
          <w:szCs w:val="24"/>
        </w:rPr>
        <w:t>Microbio</w:t>
      </w:r>
      <w:r w:rsidR="0067697C">
        <w:rPr>
          <w:rFonts w:ascii="Times New Roman" w:hAnsi="Times New Roman" w:cs="Times New Roman" w:hint="eastAsia"/>
          <w:sz w:val="24"/>
          <w:szCs w:val="24"/>
        </w:rPr>
        <w:t>l</w:t>
      </w:r>
      <w:proofErr w:type="spellEnd"/>
      <w:r w:rsidRPr="0067697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D265C">
        <w:rPr>
          <w:rFonts w:ascii="Times New Roman" w:hAnsi="Times New Roman" w:cs="Times New Roman" w:hint="eastAsia"/>
          <w:sz w:val="24"/>
          <w:szCs w:val="24"/>
        </w:rPr>
        <w:t>2014</w:t>
      </w:r>
      <w:proofErr w:type="gramStart"/>
      <w:r w:rsidR="00DD265C">
        <w:rPr>
          <w:rFonts w:ascii="Times New Roman" w:hAnsi="Times New Roman" w:cs="Times New Roman" w:hint="eastAsia"/>
          <w:sz w:val="24"/>
          <w:szCs w:val="24"/>
        </w:rPr>
        <w:t>;5:77</w:t>
      </w:r>
      <w:proofErr w:type="gramEnd"/>
      <w:r w:rsidRPr="00F25C5E">
        <w:rPr>
          <w:rFonts w:ascii="Times New Roman" w:hAnsi="Times New Roman" w:cs="Times New Roman" w:hint="eastAsia"/>
          <w:sz w:val="24"/>
          <w:szCs w:val="24"/>
        </w:rPr>
        <w:t>.</w:t>
      </w:r>
    </w:p>
    <w:p w:rsidR="00500874" w:rsidRDefault="00500874"/>
    <w:sectPr w:rsidR="00500874" w:rsidSect="00123D73">
      <w:pgSz w:w="11906" w:h="16838"/>
      <w:pgMar w:top="1440" w:right="1797" w:bottom="1440" w:left="1797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8B4" w:rsidRDefault="001B28B4">
      <w:r>
        <w:separator/>
      </w:r>
    </w:p>
  </w:endnote>
  <w:endnote w:type="continuationSeparator" w:id="0">
    <w:p w:rsidR="001B28B4" w:rsidRDefault="001B2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493061"/>
      <w:docPartObj>
        <w:docPartGallery w:val="Page Numbers (Bottom of Page)"/>
        <w:docPartUnique/>
      </w:docPartObj>
    </w:sdtPr>
    <w:sdtEndPr/>
    <w:sdtContent>
      <w:p w:rsidR="00321D55" w:rsidRDefault="000C74AC">
        <w:pPr>
          <w:pStyle w:val="a3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D265C" w:rsidRPr="00DD265C">
          <w:rPr>
            <w:noProof/>
            <w:lang w:val="zh-CN"/>
          </w:rPr>
          <w:t>12</w:t>
        </w:r>
        <w:r>
          <w:fldChar w:fldCharType="end"/>
        </w:r>
      </w:p>
    </w:sdtContent>
  </w:sdt>
  <w:p w:rsidR="00321D55" w:rsidRDefault="00DD265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8B4" w:rsidRDefault="001B28B4">
      <w:r>
        <w:separator/>
      </w:r>
    </w:p>
  </w:footnote>
  <w:footnote w:type="continuationSeparator" w:id="0">
    <w:p w:rsidR="001B28B4" w:rsidRDefault="001B28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AC"/>
    <w:rsid w:val="000C74AC"/>
    <w:rsid w:val="001B28B4"/>
    <w:rsid w:val="00500874"/>
    <w:rsid w:val="005316A9"/>
    <w:rsid w:val="0067697C"/>
    <w:rsid w:val="0084561B"/>
    <w:rsid w:val="00DD265C"/>
    <w:rsid w:val="00E8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C74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C74AC"/>
    <w:rPr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0C74AC"/>
  </w:style>
  <w:style w:type="paragraph" w:styleId="a5">
    <w:name w:val="Balloon Text"/>
    <w:basedOn w:val="a"/>
    <w:link w:val="Char0"/>
    <w:uiPriority w:val="99"/>
    <w:semiHidden/>
    <w:unhideWhenUsed/>
    <w:rsid w:val="000C74A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C74AC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E83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837FC"/>
    <w:rPr>
      <w:sz w:val="18"/>
      <w:szCs w:val="18"/>
    </w:rPr>
  </w:style>
  <w:style w:type="paragraph" w:styleId="a7">
    <w:name w:val="List Paragraph"/>
    <w:basedOn w:val="a"/>
    <w:uiPriority w:val="34"/>
    <w:qFormat/>
    <w:rsid w:val="00E837F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D26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C74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C74AC"/>
    <w:rPr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0C74AC"/>
  </w:style>
  <w:style w:type="paragraph" w:styleId="a5">
    <w:name w:val="Balloon Text"/>
    <w:basedOn w:val="a"/>
    <w:link w:val="Char0"/>
    <w:uiPriority w:val="99"/>
    <w:semiHidden/>
    <w:unhideWhenUsed/>
    <w:rsid w:val="000C74A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C74AC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E83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837FC"/>
    <w:rPr>
      <w:sz w:val="18"/>
      <w:szCs w:val="18"/>
    </w:rPr>
  </w:style>
  <w:style w:type="paragraph" w:styleId="a7">
    <w:name w:val="List Paragraph"/>
    <w:basedOn w:val="a"/>
    <w:uiPriority w:val="34"/>
    <w:qFormat/>
    <w:rsid w:val="00E837F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D2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ve-omics.ce.gatech.edu/aai/index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angjl@m.scnu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903</Words>
  <Characters>5148</Characters>
  <Application>Microsoft Office Word</Application>
  <DocSecurity>0</DocSecurity>
  <Lines>42</Lines>
  <Paragraphs>12</Paragraphs>
  <ScaleCrop>false</ScaleCrop>
  <Company>Microsoft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lijintian</dc:creator>
  <cp:lastModifiedBy>liangjl</cp:lastModifiedBy>
  <cp:revision>5</cp:revision>
  <dcterms:created xsi:type="dcterms:W3CDTF">2020-09-21T08:36:00Z</dcterms:created>
  <dcterms:modified xsi:type="dcterms:W3CDTF">2020-10-12T09:00:00Z</dcterms:modified>
</cp:coreProperties>
</file>