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E2" w:rsidRDefault="00434AE2" w:rsidP="00FA3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AE2" w:rsidRDefault="00434AE2" w:rsidP="00434AE2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information </w:t>
      </w:r>
    </w:p>
    <w:p w:rsidR="00434AE2" w:rsidRDefault="00434AE2" w:rsidP="00434AE2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:rsidR="00AD494A" w:rsidRPr="00FB26B1" w:rsidRDefault="00AD494A" w:rsidP="00AD494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Differential brain and cerebrospinal fluid proteomic responses to acute prenatal endotoxin exposure</w:t>
      </w:r>
    </w:p>
    <w:p w:rsidR="00AD494A" w:rsidRPr="00FB26B1" w:rsidRDefault="00AD494A" w:rsidP="00AD49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B1">
        <w:rPr>
          <w:rFonts w:ascii="Times New Roman" w:hAnsi="Times New Roman" w:cs="Times New Roman"/>
          <w:sz w:val="24"/>
          <w:szCs w:val="24"/>
        </w:rPr>
        <w:t>Tik Muk,</w:t>
      </w:r>
      <w:r w:rsidRPr="00FB26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26B1">
        <w:rPr>
          <w:rFonts w:ascii="Times New Roman" w:hAnsi="Times New Roman" w:cs="Times New Roman"/>
          <w:sz w:val="24"/>
          <w:szCs w:val="24"/>
        </w:rPr>
        <w:t xml:space="preserve">Allan </w:t>
      </w:r>
      <w:proofErr w:type="spellStart"/>
      <w:r w:rsidRPr="00FB26B1">
        <w:rPr>
          <w:rFonts w:ascii="Times New Roman" w:hAnsi="Times New Roman" w:cs="Times New Roman"/>
          <w:sz w:val="24"/>
          <w:szCs w:val="24"/>
        </w:rPr>
        <w:t>Stensballe</w:t>
      </w:r>
      <w:proofErr w:type="spellEnd"/>
      <w:r w:rsidRPr="00FB26B1">
        <w:rPr>
          <w:rFonts w:ascii="Times New Roman" w:hAnsi="Times New Roman" w:cs="Times New Roman"/>
          <w:sz w:val="24"/>
          <w:szCs w:val="24"/>
        </w:rPr>
        <w:t xml:space="preserve">, Oksana </w:t>
      </w:r>
      <w:proofErr w:type="spellStart"/>
      <w:r w:rsidRPr="00FB26B1">
        <w:rPr>
          <w:rFonts w:ascii="Times New Roman" w:hAnsi="Times New Roman" w:cs="Times New Roman"/>
          <w:sz w:val="24"/>
          <w:szCs w:val="24"/>
        </w:rPr>
        <w:t>Dmytriyeva</w:t>
      </w:r>
      <w:proofErr w:type="spellEnd"/>
      <w:r w:rsidRPr="00FB26B1">
        <w:rPr>
          <w:rFonts w:ascii="Times New Roman" w:hAnsi="Times New Roman" w:cs="Times New Roman"/>
          <w:sz w:val="24"/>
          <w:szCs w:val="24"/>
        </w:rPr>
        <w:t xml:space="preserve">, Anders Brunse, Ping-Ping Jiang, Thomas </w:t>
      </w:r>
      <w:proofErr w:type="spellStart"/>
      <w:r w:rsidRPr="00FB26B1">
        <w:rPr>
          <w:rFonts w:ascii="Times New Roman" w:hAnsi="Times New Roman" w:cs="Times New Roman"/>
          <w:sz w:val="24"/>
          <w:szCs w:val="24"/>
        </w:rPr>
        <w:t>Thymann</w:t>
      </w:r>
      <w:proofErr w:type="spellEnd"/>
      <w:r w:rsidRPr="00FB26B1">
        <w:rPr>
          <w:rFonts w:ascii="Times New Roman" w:hAnsi="Times New Roman" w:cs="Times New Roman"/>
          <w:sz w:val="24"/>
          <w:szCs w:val="24"/>
        </w:rPr>
        <w:t>, Per Torp Sangild, Stanislava Pankratova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34AE2" w:rsidRPr="006812DD" w:rsidRDefault="00434AE2" w:rsidP="00434AE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4AE2" w:rsidRPr="009931D6" w:rsidRDefault="00434AE2" w:rsidP="00434A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8EC">
        <w:rPr>
          <w:rFonts w:cstheme="minorHAnsi"/>
          <w:szCs w:val="24"/>
        </w:rPr>
        <w:t xml:space="preserve">* </w:t>
      </w:r>
      <w:r w:rsidRPr="009931D6">
        <w:rPr>
          <w:rFonts w:ascii="Times New Roman" w:eastAsia="Times New Roman" w:hAnsi="Times New Roman" w:cs="Times New Roman"/>
          <w:sz w:val="24"/>
          <w:szCs w:val="24"/>
        </w:rPr>
        <w:t xml:space="preserve">Corresponding author: Stanislava Pankratova, </w:t>
      </w:r>
      <w:r w:rsidRPr="009011CF">
        <w:rPr>
          <w:rFonts w:ascii="Times New Roman" w:eastAsia="Times New Roman" w:hAnsi="Times New Roman" w:cs="Times New Roman"/>
          <w:sz w:val="24"/>
          <w:szCs w:val="24"/>
        </w:rPr>
        <w:t xml:space="preserve">Comparative </w:t>
      </w:r>
      <w:proofErr w:type="spellStart"/>
      <w:r w:rsidRPr="009011CF">
        <w:rPr>
          <w:rFonts w:ascii="Times New Roman" w:eastAsia="Times New Roman" w:hAnsi="Times New Roman" w:cs="Times New Roman"/>
          <w:sz w:val="24"/>
          <w:szCs w:val="24"/>
        </w:rPr>
        <w:t>Pediatrics</w:t>
      </w:r>
      <w:proofErr w:type="spellEnd"/>
      <w:r w:rsidRPr="009011CF">
        <w:rPr>
          <w:rFonts w:ascii="Times New Roman" w:eastAsia="Times New Roman" w:hAnsi="Times New Roman" w:cs="Times New Roman"/>
          <w:sz w:val="24"/>
          <w:szCs w:val="24"/>
        </w:rPr>
        <w:t xml:space="preserve"> and Nutrition, Department of Veterinary and Animal Sciences,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11CF">
        <w:rPr>
          <w:rFonts w:ascii="Times New Roman" w:eastAsia="Times New Roman" w:hAnsi="Times New Roman" w:cs="Times New Roman"/>
          <w:sz w:val="24"/>
          <w:szCs w:val="24"/>
        </w:rPr>
        <w:t>niversity of Copenhagen, DK-1870, Frederiksberg C, Denmark</w:t>
      </w:r>
      <w:r w:rsidRPr="009931D6">
        <w:rPr>
          <w:rFonts w:ascii="Times New Roman" w:eastAsia="Times New Roman" w:hAnsi="Times New Roman" w:cs="Times New Roman"/>
          <w:sz w:val="24"/>
          <w:szCs w:val="24"/>
        </w:rPr>
        <w:t xml:space="preserve">; email: </w:t>
      </w:r>
      <w:hyperlink r:id="rId5" w:history="1">
        <w:r w:rsidRPr="009931D6">
          <w:rPr>
            <w:rFonts w:ascii="Times New Roman" w:eastAsia="Times New Roman" w:hAnsi="Times New Roman" w:cs="Times New Roman"/>
            <w:sz w:val="24"/>
          </w:rPr>
          <w:t>stasya@sund.ku.dk</w:t>
        </w:r>
      </w:hyperlink>
    </w:p>
    <w:p w:rsidR="00434AE2" w:rsidRPr="00434AE2" w:rsidRDefault="00434AE2" w:rsidP="00434AE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34AE2" w:rsidRDefault="00434AE2" w:rsidP="00434AE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:rsidR="00453199" w:rsidRDefault="00453199" w:rsidP="004531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2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26B1">
        <w:rPr>
          <w:rFonts w:ascii="Times New Roman" w:hAnsi="Times New Roman" w:cs="Times New Roman"/>
          <w:sz w:val="24"/>
          <w:szCs w:val="24"/>
        </w:rPr>
        <w:t>List of primers used in qPCR</w:t>
      </w:r>
    </w:p>
    <w:p w:rsidR="00C82E1D" w:rsidRPr="00FB26B1" w:rsidRDefault="00C82E1D" w:rsidP="00C82E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453199">
        <w:rPr>
          <w:rFonts w:ascii="Times New Roman" w:hAnsi="Times New Roman" w:cs="Times New Roman"/>
          <w:b/>
          <w:sz w:val="24"/>
          <w:szCs w:val="24"/>
        </w:rPr>
        <w:t>2</w:t>
      </w:r>
      <w:r w:rsidRPr="00FB2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26B1">
        <w:rPr>
          <w:rFonts w:ascii="Times New Roman" w:hAnsi="Times New Roman" w:cs="Times New Roman"/>
          <w:sz w:val="24"/>
          <w:szCs w:val="24"/>
        </w:rPr>
        <w:t xml:space="preserve">Proteomic </w:t>
      </w:r>
      <w:r w:rsidRPr="00FB26B1">
        <w:rPr>
          <w:rFonts w:ascii="Times New Roman" w:eastAsia="SimSun" w:hAnsi="Times New Roman" w:cs="Times New Roman"/>
          <w:sz w:val="24"/>
          <w:szCs w:val="24"/>
        </w:rPr>
        <w:t>differences</w:t>
      </w:r>
      <w:r w:rsidRPr="00FB26B1">
        <w:rPr>
          <w:rFonts w:ascii="Times New Roman" w:hAnsi="Times New Roman" w:cs="Times New Roman"/>
          <w:sz w:val="24"/>
          <w:szCs w:val="24"/>
        </w:rPr>
        <w:t xml:space="preserve"> in CSF on Day 1</w:t>
      </w:r>
    </w:p>
    <w:p w:rsidR="00C82E1D" w:rsidRPr="00FB26B1" w:rsidRDefault="00C82E1D" w:rsidP="00C82E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453199">
        <w:rPr>
          <w:rFonts w:ascii="Times New Roman" w:hAnsi="Times New Roman" w:cs="Times New Roman"/>
          <w:b/>
          <w:sz w:val="24"/>
          <w:szCs w:val="24"/>
        </w:rPr>
        <w:t>3</w:t>
      </w:r>
      <w:r w:rsidRPr="00FB2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26B1">
        <w:rPr>
          <w:rFonts w:ascii="Times New Roman" w:hAnsi="Times New Roman" w:cs="Times New Roman"/>
          <w:sz w:val="24"/>
          <w:szCs w:val="24"/>
        </w:rPr>
        <w:t xml:space="preserve">Proteomic </w:t>
      </w:r>
      <w:r w:rsidRPr="00FB26B1">
        <w:rPr>
          <w:rFonts w:ascii="Times New Roman" w:eastAsia="SimSun" w:hAnsi="Times New Roman" w:cs="Times New Roman"/>
          <w:sz w:val="24"/>
          <w:szCs w:val="24"/>
        </w:rPr>
        <w:t>differences</w:t>
      </w:r>
      <w:r w:rsidRPr="00FB26B1">
        <w:rPr>
          <w:rFonts w:ascii="Times New Roman" w:hAnsi="Times New Roman" w:cs="Times New Roman"/>
          <w:sz w:val="24"/>
          <w:szCs w:val="24"/>
        </w:rPr>
        <w:t xml:space="preserve"> in exposure proteins in CSF on Day 1</w:t>
      </w:r>
    </w:p>
    <w:p w:rsidR="00C82E1D" w:rsidRPr="00FB26B1" w:rsidRDefault="00C82E1D" w:rsidP="00C82E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453199">
        <w:rPr>
          <w:rFonts w:ascii="Times New Roman" w:hAnsi="Times New Roman" w:cs="Times New Roman"/>
          <w:b/>
          <w:sz w:val="24"/>
          <w:szCs w:val="24"/>
        </w:rPr>
        <w:t>4</w:t>
      </w:r>
      <w:r w:rsidRPr="00FB26B1">
        <w:rPr>
          <w:rFonts w:ascii="Times New Roman" w:hAnsi="Times New Roman" w:cs="Times New Roman"/>
          <w:b/>
          <w:sz w:val="24"/>
          <w:szCs w:val="24"/>
        </w:rPr>
        <w:t>:</w:t>
      </w:r>
      <w:r w:rsidRPr="00FB26B1">
        <w:t xml:space="preserve"> </w:t>
      </w:r>
      <w:r w:rsidRPr="00FB26B1">
        <w:rPr>
          <w:rFonts w:ascii="Times New Roman" w:hAnsi="Times New Roman" w:cs="Times New Roman"/>
          <w:sz w:val="24"/>
          <w:szCs w:val="24"/>
        </w:rPr>
        <w:t xml:space="preserve">Proteomic </w:t>
      </w:r>
      <w:r w:rsidRPr="00FB26B1">
        <w:rPr>
          <w:rFonts w:ascii="Times New Roman" w:eastAsia="SimSun" w:hAnsi="Times New Roman" w:cs="Times New Roman"/>
          <w:sz w:val="24"/>
          <w:szCs w:val="24"/>
        </w:rPr>
        <w:t>differences in the</w:t>
      </w:r>
      <w:r w:rsidRPr="00FB26B1">
        <w:rPr>
          <w:rFonts w:ascii="Times New Roman" w:hAnsi="Times New Roman" w:cs="Times New Roman"/>
          <w:sz w:val="24"/>
          <w:szCs w:val="24"/>
        </w:rPr>
        <w:t xml:space="preserve"> hippocampus on Day 5</w:t>
      </w:r>
    </w:p>
    <w:p w:rsidR="00434AE2" w:rsidRDefault="00434AE2" w:rsidP="00C82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3199" w:rsidRPr="00174CA9" w:rsidRDefault="00453199" w:rsidP="0045319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2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26B1">
        <w:rPr>
          <w:rFonts w:ascii="Times New Roman" w:hAnsi="Times New Roman" w:cs="Times New Roman"/>
          <w:sz w:val="24"/>
          <w:szCs w:val="24"/>
        </w:rPr>
        <w:t>List of primers used in qPCR</w:t>
      </w:r>
    </w:p>
    <w:p w:rsidR="00453199" w:rsidRDefault="00453199" w:rsidP="00C82E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199" w:rsidRPr="00174CA9" w:rsidRDefault="00453199" w:rsidP="00453199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1" w:rightFromText="181" w:vertAnchor="page" w:horzAnchor="margin" w:tblpXSpec="center" w:tblpY="2028"/>
        <w:tblOverlap w:val="never"/>
        <w:tblW w:w="5343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2317"/>
        <w:gridCol w:w="3249"/>
        <w:gridCol w:w="3061"/>
      </w:tblGrid>
      <w:tr w:rsidR="00453199" w:rsidRPr="00174CA9" w:rsidTr="00AC56D3">
        <w:trPr>
          <w:trHeight w:val="278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174CA9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174CA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271" w:type="pct"/>
            <w:gridSpan w:val="2"/>
            <w:tcBorders>
              <w:top w:val="single" w:sz="4" w:space="0" w:color="auto"/>
              <w:bottom w:val="nil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174CA9">
              <w:rPr>
                <w:rFonts w:ascii="Times New Roman" w:hAnsi="Times New Roman" w:cs="Times New Roman"/>
                <w:b/>
              </w:rPr>
              <w:t>Primer sequences</w:t>
            </w:r>
          </w:p>
        </w:tc>
      </w:tr>
      <w:tr w:rsidR="00453199" w:rsidRPr="00174CA9" w:rsidTr="00AC56D3">
        <w:trPr>
          <w:trHeight w:val="152"/>
          <w:jc w:val="center"/>
        </w:trPr>
        <w:tc>
          <w:tcPr>
            <w:tcW w:w="528" w:type="pct"/>
            <w:vMerge/>
            <w:tcBorders>
              <w:bottom w:val="single" w:sz="4" w:space="0" w:color="auto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tcBorders>
              <w:top w:val="nil"/>
              <w:bottom w:val="single" w:sz="4" w:space="0" w:color="auto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</w:rPr>
            </w:pPr>
            <w:r w:rsidRPr="00174CA9">
              <w:rPr>
                <w:rFonts w:ascii="Times New Roman" w:hAnsi="Times New Roman" w:cs="Times New Roman"/>
              </w:rPr>
              <w:t>F</w:t>
            </w:r>
            <w:r w:rsidRPr="00174CA9">
              <w:rPr>
                <w:rFonts w:ascii="Times New Roman" w:hAnsi="Times New Roman" w:cs="Times New Roman" w:hint="eastAsia"/>
              </w:rPr>
              <w:t>orward</w:t>
            </w: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</w:rPr>
            </w:pPr>
            <w:r w:rsidRPr="00174CA9">
              <w:rPr>
                <w:rFonts w:ascii="Times New Roman" w:hAnsi="Times New Roman" w:cs="Times New Roman"/>
              </w:rPr>
              <w:t>R</w:t>
            </w:r>
            <w:r w:rsidRPr="00174CA9">
              <w:rPr>
                <w:rFonts w:ascii="Times New Roman" w:hAnsi="Times New Roman" w:cs="Times New Roman" w:hint="eastAsia"/>
              </w:rPr>
              <w:t>everse</w:t>
            </w:r>
          </w:p>
        </w:tc>
      </w:tr>
      <w:tr w:rsidR="00453199" w:rsidRPr="00174CA9" w:rsidTr="00AC56D3">
        <w:trPr>
          <w:trHeight w:val="278"/>
          <w:jc w:val="center"/>
        </w:trPr>
        <w:tc>
          <w:tcPr>
            <w:tcW w:w="528" w:type="pct"/>
            <w:tcBorders>
              <w:top w:val="nil"/>
              <w:bottom w:val="nil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BASP1</w:t>
            </w:r>
          </w:p>
        </w:tc>
        <w:tc>
          <w:tcPr>
            <w:tcW w:w="1201" w:type="pct"/>
            <w:tcBorders>
              <w:top w:val="nil"/>
              <w:bottom w:val="nil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72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Brain Abundant Membrane Attached Signal Protein 1</w:t>
            </w:r>
          </w:p>
        </w:tc>
        <w:tc>
          <w:tcPr>
            <w:tcW w:w="1684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A">
              <w:rPr>
                <w:rFonts w:ascii="Times New Roman" w:hAnsi="Times New Roman" w:cs="Times New Roman"/>
                <w:sz w:val="20"/>
                <w:szCs w:val="20"/>
              </w:rPr>
              <w:t>GCAAGCAGGAAACCCCAAAG</w:t>
            </w:r>
          </w:p>
        </w:tc>
        <w:tc>
          <w:tcPr>
            <w:tcW w:w="1587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A">
              <w:rPr>
                <w:rFonts w:ascii="Times New Roman" w:hAnsi="Times New Roman" w:cs="Times New Roman"/>
                <w:sz w:val="20"/>
                <w:szCs w:val="20"/>
              </w:rPr>
              <w:t>CTGCCTCCTTGCTCTTGTCA</w:t>
            </w:r>
          </w:p>
        </w:tc>
      </w:tr>
      <w:tr w:rsidR="00453199" w:rsidRPr="00174CA9" w:rsidTr="00AC56D3">
        <w:trPr>
          <w:trHeight w:val="278"/>
          <w:jc w:val="center"/>
        </w:trPr>
        <w:tc>
          <w:tcPr>
            <w:tcW w:w="528" w:type="pct"/>
            <w:tcBorders>
              <w:top w:val="nil"/>
              <w:bottom w:val="nil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bookmarkStart w:id="0" w:name="_Hlk11445151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1201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omplement C3</w:t>
            </w:r>
          </w:p>
        </w:tc>
        <w:tc>
          <w:tcPr>
            <w:tcW w:w="1684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335">
              <w:rPr>
                <w:rFonts w:ascii="Times New Roman" w:hAnsi="Times New Roman" w:cs="Times New Roman"/>
                <w:sz w:val="20"/>
                <w:szCs w:val="20"/>
              </w:rPr>
              <w:t>ATCAAATCAGGCTCCGATGA</w:t>
            </w:r>
          </w:p>
        </w:tc>
        <w:tc>
          <w:tcPr>
            <w:tcW w:w="1587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335">
              <w:rPr>
                <w:rFonts w:ascii="Times New Roman" w:hAnsi="Times New Roman" w:cs="Times New Roman"/>
                <w:sz w:val="20"/>
                <w:szCs w:val="20"/>
              </w:rPr>
              <w:t>GGGCTTCTCTGCATTTGATG</w:t>
            </w:r>
          </w:p>
        </w:tc>
      </w:tr>
      <w:tr w:rsidR="00453199" w:rsidRPr="00174CA9" w:rsidTr="00AC56D3">
        <w:trPr>
          <w:trHeight w:val="278"/>
          <w:jc w:val="center"/>
        </w:trPr>
        <w:tc>
          <w:tcPr>
            <w:tcW w:w="528" w:type="pct"/>
            <w:tcBorders>
              <w:top w:val="nil"/>
              <w:bottom w:val="nil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58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FGFR1</w:t>
            </w:r>
          </w:p>
        </w:tc>
        <w:tc>
          <w:tcPr>
            <w:tcW w:w="1201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2CC">
              <w:rPr>
                <w:rFonts w:ascii="Times New Roman" w:hAnsi="Times New Roman" w:cs="Times New Roman"/>
                <w:sz w:val="20"/>
                <w:szCs w:val="20"/>
              </w:rPr>
              <w:t>Fibroblast Growth Factor Receptor 1</w:t>
            </w:r>
          </w:p>
        </w:tc>
        <w:tc>
          <w:tcPr>
            <w:tcW w:w="1684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A">
              <w:rPr>
                <w:rFonts w:ascii="Times New Roman" w:hAnsi="Times New Roman" w:cs="Times New Roman"/>
                <w:sz w:val="20"/>
                <w:szCs w:val="20"/>
              </w:rPr>
              <w:t>CAGCATCAACCACACCTAC</w:t>
            </w:r>
          </w:p>
        </w:tc>
        <w:tc>
          <w:tcPr>
            <w:tcW w:w="1587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A">
              <w:rPr>
                <w:rFonts w:ascii="Times New Roman" w:hAnsi="Times New Roman" w:cs="Times New Roman"/>
                <w:sz w:val="20"/>
                <w:szCs w:val="20"/>
              </w:rPr>
              <w:t>CCAATCTTACTCCCATTCACC</w:t>
            </w:r>
          </w:p>
        </w:tc>
      </w:tr>
      <w:tr w:rsidR="00453199" w:rsidRPr="00174CA9" w:rsidTr="00AC56D3">
        <w:trPr>
          <w:trHeight w:val="278"/>
          <w:jc w:val="center"/>
        </w:trPr>
        <w:tc>
          <w:tcPr>
            <w:tcW w:w="528" w:type="pct"/>
            <w:tcBorders>
              <w:top w:val="nil"/>
              <w:bottom w:val="nil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HIF1A</w:t>
            </w:r>
          </w:p>
        </w:tc>
        <w:tc>
          <w:tcPr>
            <w:tcW w:w="1201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335">
              <w:rPr>
                <w:rFonts w:ascii="Times New Roman" w:hAnsi="Times New Roman" w:cs="Times New Roman"/>
                <w:sz w:val="20"/>
                <w:szCs w:val="20"/>
              </w:rPr>
              <w:t>Hypoxia Inducible Factor 1 Subunit Alpha</w:t>
            </w:r>
          </w:p>
        </w:tc>
        <w:tc>
          <w:tcPr>
            <w:tcW w:w="1684" w:type="pct"/>
            <w:tcBorders>
              <w:top w:val="nil"/>
              <w:bottom w:val="nil"/>
            </w:tcBorders>
          </w:tcPr>
          <w:p w:rsidR="00453199" w:rsidRPr="006B0424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335">
              <w:rPr>
                <w:rFonts w:ascii="Times New Roman" w:hAnsi="Times New Roman" w:cs="Times New Roman"/>
                <w:sz w:val="20"/>
                <w:szCs w:val="20"/>
              </w:rPr>
              <w:t>TGTGTTATCTGTCGCTTTGAGTC</w:t>
            </w:r>
          </w:p>
        </w:tc>
        <w:tc>
          <w:tcPr>
            <w:tcW w:w="1587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335">
              <w:rPr>
                <w:rFonts w:ascii="Times New Roman" w:hAnsi="Times New Roman" w:cs="Times New Roman"/>
                <w:sz w:val="20"/>
                <w:szCs w:val="20"/>
              </w:rPr>
              <w:t>TTTCGCTTTCTCTGAGCATTC</w:t>
            </w:r>
          </w:p>
        </w:tc>
      </w:tr>
      <w:tr w:rsidR="00453199" w:rsidRPr="00174CA9" w:rsidTr="00AC56D3">
        <w:trPr>
          <w:trHeight w:val="278"/>
          <w:jc w:val="center"/>
        </w:trPr>
        <w:tc>
          <w:tcPr>
            <w:tcW w:w="528" w:type="pct"/>
            <w:tcBorders>
              <w:bottom w:val="nil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HPRT1</w:t>
            </w:r>
          </w:p>
        </w:tc>
        <w:tc>
          <w:tcPr>
            <w:tcW w:w="1201" w:type="pct"/>
            <w:tcBorders>
              <w:bottom w:val="nil"/>
            </w:tcBorders>
          </w:tcPr>
          <w:p w:rsidR="00453199" w:rsidRPr="007609ED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9ED">
              <w:rPr>
                <w:rFonts w:ascii="Times New Roman" w:hAnsi="Times New Roman" w:cs="Times New Roman"/>
                <w:sz w:val="20"/>
                <w:szCs w:val="20"/>
              </w:rPr>
              <w:t>Hypoxanthine-guanine</w:t>
            </w:r>
          </w:p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609ED">
              <w:rPr>
                <w:rFonts w:ascii="Times New Roman" w:hAnsi="Times New Roman" w:cs="Times New Roman"/>
                <w:sz w:val="20"/>
                <w:szCs w:val="20"/>
              </w:rPr>
              <w:t>phosphoribosyltransferase</w:t>
            </w:r>
            <w:proofErr w:type="spellEnd"/>
            <w:r w:rsidRPr="007609ED">
              <w:rPr>
                <w:rFonts w:ascii="Times New Roman" w:hAnsi="Times New Roman" w:cs="Times New Roman"/>
                <w:sz w:val="20"/>
                <w:szCs w:val="20"/>
              </w:rPr>
              <w:t xml:space="preserve"> (REF)</w:t>
            </w:r>
          </w:p>
        </w:tc>
        <w:tc>
          <w:tcPr>
            <w:tcW w:w="1684" w:type="pct"/>
            <w:tcBorders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9ED">
              <w:rPr>
                <w:rFonts w:ascii="Times New Roman" w:hAnsi="Times New Roman" w:cs="Times New Roman"/>
                <w:sz w:val="20"/>
                <w:szCs w:val="20"/>
              </w:rPr>
              <w:t>ACACTGGCAAAACAATGCAA</w:t>
            </w:r>
          </w:p>
        </w:tc>
        <w:tc>
          <w:tcPr>
            <w:tcW w:w="1587" w:type="pct"/>
            <w:tcBorders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9ED">
              <w:rPr>
                <w:rFonts w:ascii="Times New Roman" w:hAnsi="Times New Roman" w:cs="Times New Roman"/>
                <w:sz w:val="20"/>
                <w:szCs w:val="20"/>
              </w:rPr>
              <w:t>TGCAACCTTGACCATCTTTG</w:t>
            </w:r>
          </w:p>
        </w:tc>
      </w:tr>
      <w:tr w:rsidR="00453199" w:rsidRPr="00174CA9" w:rsidTr="00AC56D3">
        <w:trPr>
          <w:trHeight w:val="278"/>
          <w:jc w:val="center"/>
        </w:trPr>
        <w:tc>
          <w:tcPr>
            <w:tcW w:w="528" w:type="pct"/>
            <w:tcBorders>
              <w:top w:val="nil"/>
              <w:bottom w:val="nil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LBP</w:t>
            </w:r>
          </w:p>
        </w:tc>
        <w:tc>
          <w:tcPr>
            <w:tcW w:w="1201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172CC">
              <w:rPr>
                <w:rFonts w:ascii="Times New Roman" w:hAnsi="Times New Roman" w:cs="Times New Roman"/>
                <w:sz w:val="20"/>
                <w:szCs w:val="20"/>
              </w:rPr>
              <w:t>Lipopolysaccharide Binding Protein</w:t>
            </w:r>
          </w:p>
        </w:tc>
        <w:tc>
          <w:tcPr>
            <w:tcW w:w="1684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7A">
              <w:rPr>
                <w:rFonts w:ascii="Times New Roman" w:hAnsi="Times New Roman" w:cs="Times New Roman"/>
                <w:sz w:val="20"/>
                <w:szCs w:val="20"/>
              </w:rPr>
              <w:t>CCCAAGGTCAATGATAAGTTGG</w:t>
            </w:r>
          </w:p>
        </w:tc>
        <w:tc>
          <w:tcPr>
            <w:tcW w:w="1587" w:type="pct"/>
            <w:tcBorders>
              <w:top w:val="nil"/>
              <w:bottom w:val="nil"/>
            </w:tcBorders>
          </w:tcPr>
          <w:p w:rsidR="00453199" w:rsidRPr="00DA1335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7A">
              <w:rPr>
                <w:rFonts w:ascii="Times New Roman" w:hAnsi="Times New Roman" w:cs="Times New Roman"/>
                <w:sz w:val="20"/>
                <w:szCs w:val="20"/>
              </w:rPr>
              <w:t>ATCTGGAGAACAGGGTCGTG</w:t>
            </w:r>
          </w:p>
        </w:tc>
      </w:tr>
      <w:tr w:rsidR="00453199" w:rsidRPr="00174CA9" w:rsidTr="00AC56D3">
        <w:trPr>
          <w:trHeight w:val="290"/>
          <w:jc w:val="center"/>
        </w:trPr>
        <w:tc>
          <w:tcPr>
            <w:tcW w:w="528" w:type="pct"/>
            <w:tcBorders>
              <w:top w:val="nil"/>
              <w:bottom w:val="nil"/>
            </w:tcBorders>
          </w:tcPr>
          <w:p w:rsidR="00453199" w:rsidRPr="00174CA9" w:rsidRDefault="00453199" w:rsidP="00AC56D3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MINPP1</w:t>
            </w:r>
          </w:p>
        </w:tc>
        <w:tc>
          <w:tcPr>
            <w:tcW w:w="1201" w:type="pct"/>
            <w:tcBorders>
              <w:top w:val="nil"/>
              <w:bottom w:val="nil"/>
            </w:tcBorders>
          </w:tcPr>
          <w:p w:rsidR="00453199" w:rsidRPr="00174CA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2CC">
              <w:rPr>
                <w:rFonts w:ascii="Times New Roman" w:hAnsi="Times New Roman" w:cs="Times New Roman"/>
                <w:sz w:val="20"/>
                <w:szCs w:val="20"/>
              </w:rPr>
              <w:t>Multiple Inositol-Polyphosphate Phosphatase 1</w:t>
            </w:r>
          </w:p>
        </w:tc>
        <w:tc>
          <w:tcPr>
            <w:tcW w:w="1684" w:type="pct"/>
            <w:tcBorders>
              <w:top w:val="nil"/>
              <w:bottom w:val="nil"/>
            </w:tcBorders>
          </w:tcPr>
          <w:p w:rsidR="00453199" w:rsidRPr="00174CA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A">
              <w:rPr>
                <w:rFonts w:ascii="Times New Roman" w:hAnsi="Times New Roman" w:cs="Times New Roman"/>
                <w:sz w:val="20"/>
                <w:szCs w:val="20"/>
              </w:rPr>
              <w:t>CTTCAGGGTTCGCGTAGCAC</w:t>
            </w:r>
          </w:p>
        </w:tc>
        <w:tc>
          <w:tcPr>
            <w:tcW w:w="1587" w:type="pct"/>
            <w:tcBorders>
              <w:top w:val="nil"/>
              <w:bottom w:val="nil"/>
            </w:tcBorders>
          </w:tcPr>
          <w:p w:rsidR="00453199" w:rsidRPr="00174CA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A">
              <w:rPr>
                <w:rFonts w:ascii="Times New Roman" w:hAnsi="Times New Roman" w:cs="Times New Roman"/>
                <w:sz w:val="20"/>
                <w:szCs w:val="20"/>
              </w:rPr>
              <w:t>ATTTGTTTGGCCGTCGGGTA</w:t>
            </w:r>
          </w:p>
        </w:tc>
      </w:tr>
      <w:tr w:rsidR="00453199" w:rsidRPr="00174CA9" w:rsidTr="00AC56D3">
        <w:trPr>
          <w:trHeight w:val="278"/>
          <w:jc w:val="center"/>
        </w:trPr>
        <w:tc>
          <w:tcPr>
            <w:tcW w:w="528" w:type="pct"/>
            <w:tcBorders>
              <w:top w:val="nil"/>
              <w:bottom w:val="single" w:sz="4" w:space="0" w:color="auto"/>
            </w:tcBorders>
          </w:tcPr>
          <w:p w:rsidR="00453199" w:rsidRDefault="00453199" w:rsidP="00AC56D3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bookmarkStart w:id="1" w:name="OLE_LINK111"/>
            <w:bookmarkStart w:id="2" w:name="OLE_LINK112"/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S100A9</w:t>
            </w:r>
            <w:bookmarkEnd w:id="1"/>
            <w:bookmarkEnd w:id="2"/>
          </w:p>
        </w:tc>
        <w:tc>
          <w:tcPr>
            <w:tcW w:w="1201" w:type="pct"/>
            <w:tcBorders>
              <w:top w:val="nil"/>
              <w:bottom w:val="single" w:sz="4" w:space="0" w:color="auto"/>
            </w:tcBorders>
          </w:tcPr>
          <w:p w:rsidR="00453199" w:rsidRPr="00E826DF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24">
              <w:rPr>
                <w:rFonts w:ascii="Times New Roman" w:hAnsi="Times New Roman" w:cs="Times New Roman"/>
                <w:sz w:val="20"/>
                <w:szCs w:val="20"/>
              </w:rPr>
              <w:t>S100 Calcium Binding Protein A9</w:t>
            </w:r>
          </w:p>
        </w:tc>
        <w:tc>
          <w:tcPr>
            <w:tcW w:w="1684" w:type="pct"/>
            <w:tcBorders>
              <w:top w:val="nil"/>
              <w:bottom w:val="single" w:sz="4" w:space="0" w:color="auto"/>
            </w:tcBorders>
          </w:tcPr>
          <w:p w:rsidR="00453199" w:rsidRPr="00EB6A3A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335">
              <w:rPr>
                <w:rFonts w:ascii="Times New Roman" w:hAnsi="Times New Roman" w:cs="Times New Roman"/>
                <w:sz w:val="20"/>
                <w:szCs w:val="20"/>
              </w:rPr>
              <w:t>GCCAAACTTTCTCAAGAAGCA</w:t>
            </w:r>
          </w:p>
        </w:tc>
        <w:tc>
          <w:tcPr>
            <w:tcW w:w="1587" w:type="pct"/>
            <w:tcBorders>
              <w:top w:val="nil"/>
              <w:bottom w:val="single" w:sz="4" w:space="0" w:color="auto"/>
            </w:tcBorders>
          </w:tcPr>
          <w:p w:rsidR="00453199" w:rsidRPr="00EB6A3A" w:rsidRDefault="00453199" w:rsidP="00AC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335">
              <w:rPr>
                <w:rFonts w:ascii="Times New Roman" w:hAnsi="Times New Roman" w:cs="Times New Roman"/>
                <w:sz w:val="20"/>
                <w:szCs w:val="20"/>
              </w:rPr>
              <w:t>AGTGTCCAGGTCTTCCAGGAT</w:t>
            </w:r>
          </w:p>
        </w:tc>
      </w:tr>
      <w:bookmarkEnd w:id="0"/>
    </w:tbl>
    <w:p w:rsidR="00453199" w:rsidRDefault="00453199" w:rsidP="00453199">
      <w:pPr>
        <w:spacing w:line="240" w:lineRule="auto"/>
      </w:pPr>
    </w:p>
    <w:p w:rsidR="00453199" w:rsidRDefault="00453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3FAF" w:rsidRPr="001A0CD5" w:rsidRDefault="00C82E1D" w:rsidP="00C82E1D">
      <w:pPr>
        <w:spacing w:after="0" w:line="480" w:lineRule="auto"/>
        <w:jc w:val="both"/>
        <w:rPr>
          <w:b/>
          <w:szCs w:val="20"/>
          <w:lang w:eastAsia="zh-CN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453199">
        <w:rPr>
          <w:rFonts w:ascii="Times New Roman" w:hAnsi="Times New Roman" w:cs="Times New Roman"/>
          <w:b/>
          <w:sz w:val="24"/>
          <w:szCs w:val="24"/>
        </w:rPr>
        <w:t>2</w:t>
      </w:r>
      <w:r w:rsidRPr="00FB2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26B1">
        <w:rPr>
          <w:rFonts w:ascii="Times New Roman" w:hAnsi="Times New Roman" w:cs="Times New Roman"/>
          <w:sz w:val="24"/>
          <w:szCs w:val="24"/>
        </w:rPr>
        <w:t xml:space="preserve">Proteomic </w:t>
      </w:r>
      <w:r w:rsidRPr="00FB26B1">
        <w:rPr>
          <w:rFonts w:ascii="Times New Roman" w:eastAsia="SimSun" w:hAnsi="Times New Roman" w:cs="Times New Roman"/>
          <w:sz w:val="24"/>
          <w:szCs w:val="24"/>
        </w:rPr>
        <w:t>differences</w:t>
      </w:r>
      <w:r w:rsidRPr="00FB26B1">
        <w:rPr>
          <w:rFonts w:ascii="Times New Roman" w:hAnsi="Times New Roman" w:cs="Times New Roman"/>
          <w:sz w:val="24"/>
          <w:szCs w:val="24"/>
        </w:rPr>
        <w:t xml:space="preserve"> in CSF on Day 1</w:t>
      </w:r>
    </w:p>
    <w:tbl>
      <w:tblPr>
        <w:tblW w:w="4988" w:type="pct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4"/>
        <w:gridCol w:w="2609"/>
        <w:gridCol w:w="1439"/>
        <w:gridCol w:w="1261"/>
        <w:gridCol w:w="1442"/>
      </w:tblGrid>
      <w:tr w:rsidR="00E30CA8" w:rsidRPr="001A0CD5" w:rsidTr="00D9668C">
        <w:trPr>
          <w:trHeight w:val="324"/>
        </w:trPr>
        <w:tc>
          <w:tcPr>
            <w:tcW w:w="66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A8" w:rsidRPr="001A0CD5" w:rsidRDefault="00E30CA8" w:rsidP="00E30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UniProt ID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A8" w:rsidRPr="001A0CD5" w:rsidRDefault="00E30CA8" w:rsidP="00E30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Gene</w:t>
            </w:r>
          </w:p>
        </w:tc>
        <w:tc>
          <w:tcPr>
            <w:tcW w:w="144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A8" w:rsidRPr="001A0CD5" w:rsidRDefault="00E30CA8" w:rsidP="00E30CA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Protein</w:t>
            </w:r>
          </w:p>
        </w:tc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A8" w:rsidRPr="001A0CD5" w:rsidRDefault="00E30CA8" w:rsidP="002A69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Abundance</w:t>
            </w:r>
            <w:r w:rsidR="002A69E5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by treatment</w:t>
            </w:r>
          </w:p>
        </w:tc>
        <w:tc>
          <w:tcPr>
            <w:tcW w:w="80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30CA8" w:rsidRPr="001A0CD5" w:rsidRDefault="00E30CA8" w:rsidP="002A69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Adjusted </w:t>
            </w:r>
            <w:r w:rsidRPr="00E30CA8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</w:t>
            </w: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value</w:t>
            </w:r>
            <w:r w:rsidR="002A69E5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E30CA8" w:rsidRPr="001A0CD5" w:rsidTr="00D9668C">
        <w:trPr>
          <w:trHeight w:val="288"/>
        </w:trPr>
        <w:tc>
          <w:tcPr>
            <w:tcW w:w="66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CA8" w:rsidRPr="001A0CD5" w:rsidRDefault="00E30CA8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CA8" w:rsidRPr="001A0CD5" w:rsidRDefault="00E30CA8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CA8" w:rsidRPr="001A0CD5" w:rsidRDefault="00E30CA8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9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CA8" w:rsidRPr="001A0CD5" w:rsidRDefault="00E30CA8" w:rsidP="00BE0C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ontro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0CA8" w:rsidRPr="001A0CD5" w:rsidRDefault="00E30CA8" w:rsidP="00BE0CC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LPS</w:t>
            </w: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30CA8" w:rsidRDefault="00E30CA8" w:rsidP="00E30C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bookmarkStart w:id="3" w:name="_Hlk21451942"/>
            <w:r w:rsidRPr="00D360DA">
              <w:t>F1SCC6_PIG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LOC100153899</w:t>
            </w:r>
          </w:p>
        </w:tc>
        <w:tc>
          <w:tcPr>
            <w:tcW w:w="1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>SERPIN domain-containing protein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11.75±0.63</w:t>
            </w:r>
          </w:p>
        </w:tc>
        <w:tc>
          <w:tcPr>
            <w:tcW w:w="7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18.24±0.62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0.00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r>
              <w:t>CO3_PIG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C3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>Complement C3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22.68±0.12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23.5±0.12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0.03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r w:rsidRPr="00D360DA">
              <w:t>F1SCV9_PIG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LOC100519252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>APOB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20.5±0.16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21.26±0.09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0.04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r w:rsidRPr="00D360DA">
              <w:t>PLMN_PIG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PLG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 xml:space="preserve">Plasminogen 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19.29±0.15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20.14±0.14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0.04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r w:rsidRPr="00D360DA">
              <w:t>CFAB_PIG;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BF;CFB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>Complement factor B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20.99±0.24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21.81±0.04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0.05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r w:rsidRPr="00D360DA">
              <w:t>F1RMN7_PIG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HPX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>Hemopexin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16.09±0.41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18.36±0.39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0.05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r w:rsidRPr="00D360DA">
              <w:t>F1SH96_PIG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ITIH1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>Inter-alpha-trypsin inhibitor heavy chain H1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20.64±0.16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21.13±0.08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0.10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D360DA" w:rsidRDefault="00E30CA8" w:rsidP="00E30CA8">
            <w:r w:rsidRPr="00D360DA">
              <w:t>F1RZJ8_PIG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E45ABF" w:rsidRDefault="00E30CA8" w:rsidP="00E30CA8">
            <w:r w:rsidRPr="00E45ABF">
              <w:t>FGFR1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415891" w:rsidRDefault="00E30CA8" w:rsidP="00E30CA8">
            <w:r w:rsidRPr="00415891">
              <w:t>Fibroblast growth factor receptor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15.17±0.19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14.19±0.16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30CA8" w:rsidRPr="00CA2107" w:rsidRDefault="00E30CA8" w:rsidP="00E30CA8">
            <w:pPr>
              <w:jc w:val="center"/>
            </w:pPr>
            <w:r w:rsidRPr="00CA2107">
              <w:t>0.05</w:t>
            </w:r>
          </w:p>
        </w:tc>
      </w:tr>
      <w:tr w:rsidR="00D9668C" w:rsidRPr="001A0CD5" w:rsidTr="00D9668C">
        <w:trPr>
          <w:trHeight w:val="288"/>
        </w:trPr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CA8" w:rsidRDefault="00E30CA8" w:rsidP="00E30CA8">
            <w:r w:rsidRPr="00D360DA">
              <w:t>I3L661_PIG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CA8" w:rsidRDefault="00E30CA8" w:rsidP="00E30CA8">
            <w:r w:rsidRPr="00E45ABF">
              <w:t>BASP1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CA8" w:rsidRDefault="00E30CA8" w:rsidP="00E30CA8">
            <w:r w:rsidRPr="00415891">
              <w:t>Brain acid soluble protein 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CA8" w:rsidRPr="00F53042" w:rsidRDefault="00E30CA8" w:rsidP="00E30CA8">
            <w:pPr>
              <w:jc w:val="center"/>
            </w:pPr>
            <w:r w:rsidRPr="00F53042">
              <w:t>15.87±0.21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CA8" w:rsidRDefault="00E30CA8" w:rsidP="00E30CA8">
            <w:pPr>
              <w:jc w:val="center"/>
            </w:pPr>
            <w:r w:rsidRPr="00F53042">
              <w:t>14.92±0.17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A8" w:rsidRDefault="00E30CA8" w:rsidP="00E30CA8">
            <w:pPr>
              <w:jc w:val="center"/>
            </w:pPr>
            <w:r w:rsidRPr="00CA2107">
              <w:t>0.08</w:t>
            </w:r>
          </w:p>
        </w:tc>
      </w:tr>
      <w:bookmarkEnd w:id="3"/>
    </w:tbl>
    <w:p w:rsidR="00FA3FAF" w:rsidRPr="001A0CD5" w:rsidRDefault="00FA3FAF" w:rsidP="00FA3FAF">
      <w:pPr>
        <w:spacing w:after="0" w:line="240" w:lineRule="auto"/>
        <w:rPr>
          <w:sz w:val="20"/>
          <w:szCs w:val="20"/>
          <w:lang w:eastAsia="zh-CN"/>
        </w:rPr>
      </w:pPr>
    </w:p>
    <w:p w:rsidR="00FA3FAF" w:rsidRPr="001A0CD5" w:rsidRDefault="00FA3FAF" w:rsidP="00FA3FAF">
      <w:pPr>
        <w:spacing w:after="0" w:line="240" w:lineRule="auto"/>
        <w:rPr>
          <w:sz w:val="20"/>
          <w:szCs w:val="20"/>
          <w:lang w:eastAsia="zh-CN"/>
        </w:rPr>
      </w:pPr>
      <w:r w:rsidRPr="001A0CD5">
        <w:rPr>
          <w:sz w:val="20"/>
          <w:szCs w:val="20"/>
          <w:lang w:eastAsia="zh-CN"/>
        </w:rPr>
        <w:t>1</w:t>
      </w:r>
      <w:r w:rsidR="009C2EDD">
        <w:rPr>
          <w:sz w:val="20"/>
          <w:szCs w:val="20"/>
          <w:lang w:eastAsia="zh-CN"/>
        </w:rPr>
        <w:t>.</w:t>
      </w:r>
      <w:r w:rsidRPr="001A0CD5">
        <w:rPr>
          <w:sz w:val="20"/>
          <w:szCs w:val="20"/>
          <w:lang w:eastAsia="zh-CN"/>
        </w:rPr>
        <w:t xml:space="preserve"> The linear mixed models take treatment, sex and litter as explanatory variables, litter explaining random effects</w:t>
      </w:r>
      <w:r w:rsidR="009C2EDD">
        <w:rPr>
          <w:sz w:val="20"/>
          <w:szCs w:val="20"/>
          <w:lang w:eastAsia="zh-CN"/>
        </w:rPr>
        <w:t>.</w:t>
      </w:r>
    </w:p>
    <w:p w:rsidR="00FA3FAF" w:rsidRPr="001A0CD5" w:rsidRDefault="00FA3FAF" w:rsidP="00FA3FAF">
      <w:pPr>
        <w:spacing w:line="240" w:lineRule="auto"/>
      </w:pPr>
      <w:r w:rsidRPr="001A0CD5">
        <w:rPr>
          <w:sz w:val="20"/>
          <w:szCs w:val="20"/>
          <w:lang w:eastAsia="zh-CN"/>
        </w:rPr>
        <w:t>2</w:t>
      </w:r>
      <w:r w:rsidR="009C2EDD">
        <w:rPr>
          <w:sz w:val="20"/>
          <w:szCs w:val="20"/>
          <w:lang w:eastAsia="zh-CN"/>
        </w:rPr>
        <w:t>.</w:t>
      </w:r>
      <w:r w:rsidRPr="001A0CD5">
        <w:rPr>
          <w:sz w:val="20"/>
          <w:szCs w:val="20"/>
          <w:lang w:eastAsia="zh-CN"/>
        </w:rPr>
        <w:t xml:space="preserve"> Mean ± SEM</w:t>
      </w:r>
      <w:r w:rsidR="009C2EDD">
        <w:rPr>
          <w:sz w:val="20"/>
          <w:szCs w:val="20"/>
          <w:lang w:eastAsia="zh-CN"/>
        </w:rPr>
        <w:t>.</w:t>
      </w:r>
      <w:bookmarkStart w:id="4" w:name="_GoBack"/>
      <w:bookmarkEnd w:id="4"/>
      <w:r w:rsidRPr="001A0CD5">
        <w:br w:type="page"/>
      </w:r>
    </w:p>
    <w:p w:rsidR="00D9668C" w:rsidRPr="007652BF" w:rsidRDefault="00C82E1D" w:rsidP="00C82E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453199">
        <w:rPr>
          <w:rFonts w:ascii="Times New Roman" w:hAnsi="Times New Roman" w:cs="Times New Roman"/>
          <w:b/>
          <w:sz w:val="24"/>
          <w:szCs w:val="24"/>
        </w:rPr>
        <w:t>3</w:t>
      </w:r>
      <w:r w:rsidRPr="00FB26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26B1">
        <w:rPr>
          <w:rFonts w:ascii="Times New Roman" w:hAnsi="Times New Roman" w:cs="Times New Roman"/>
          <w:sz w:val="24"/>
          <w:szCs w:val="24"/>
        </w:rPr>
        <w:t xml:space="preserve">Proteomic </w:t>
      </w:r>
      <w:r w:rsidRPr="00FB26B1">
        <w:rPr>
          <w:rFonts w:ascii="Times New Roman" w:eastAsia="SimSun" w:hAnsi="Times New Roman" w:cs="Times New Roman"/>
          <w:sz w:val="24"/>
          <w:szCs w:val="24"/>
        </w:rPr>
        <w:t>differences</w:t>
      </w:r>
      <w:r w:rsidRPr="00FB26B1">
        <w:rPr>
          <w:rFonts w:ascii="Times New Roman" w:hAnsi="Times New Roman" w:cs="Times New Roman"/>
          <w:sz w:val="24"/>
          <w:szCs w:val="24"/>
        </w:rPr>
        <w:t xml:space="preserve"> in exposure proteins in CSF on Day 1</w:t>
      </w:r>
    </w:p>
    <w:tbl>
      <w:tblPr>
        <w:tblW w:w="4988" w:type="pct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053"/>
        <w:gridCol w:w="2609"/>
        <w:gridCol w:w="1439"/>
        <w:gridCol w:w="1261"/>
        <w:gridCol w:w="1442"/>
      </w:tblGrid>
      <w:tr w:rsidR="00D9668C" w:rsidRPr="001A0CD5" w:rsidTr="00D9668C">
        <w:trPr>
          <w:trHeight w:val="324"/>
        </w:trPr>
        <w:tc>
          <w:tcPr>
            <w:tcW w:w="66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UniProt</w:t>
            </w:r>
            <w:proofErr w:type="spellEnd"/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ID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Gene</w:t>
            </w:r>
          </w:p>
        </w:tc>
        <w:tc>
          <w:tcPr>
            <w:tcW w:w="144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Protein</w:t>
            </w:r>
          </w:p>
        </w:tc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8C" w:rsidRPr="001A0CD5" w:rsidRDefault="00556697" w:rsidP="00C322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Detected </w:t>
            </w:r>
            <w:r w:rsidR="00C32266" w:rsidRPr="004F339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among samples</w:t>
            </w:r>
            <w:r w:rsidR="004F3398" w:rsidRPr="004F3398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  <w:r>
              <w:rPr>
                <w:rFonts w:asciiTheme="minorEastAsia" w:hAnsiTheme="minorEastAsia" w:cstheme="minorHAnsi"/>
                <w:b/>
                <w:color w:val="000000"/>
                <w:sz w:val="20"/>
                <w:szCs w:val="20"/>
                <w:lang w:eastAsia="zh-CN"/>
              </w:rPr>
              <w:t xml:space="preserve"> (%)</w:t>
            </w:r>
          </w:p>
        </w:tc>
        <w:tc>
          <w:tcPr>
            <w:tcW w:w="80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9668C" w:rsidRPr="001A0CD5" w:rsidRDefault="00D9668C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E30CA8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</w:t>
            </w: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</w:tr>
      <w:tr w:rsidR="00D9668C" w:rsidRPr="001A0CD5" w:rsidTr="00D9668C">
        <w:trPr>
          <w:trHeight w:val="288"/>
        </w:trPr>
        <w:tc>
          <w:tcPr>
            <w:tcW w:w="6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9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ontro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668C" w:rsidRPr="001A0CD5" w:rsidRDefault="00D9668C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LPS</w:t>
            </w: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9668C" w:rsidRDefault="00D9668C" w:rsidP="00E72E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93246D" w:rsidRDefault="00D51147" w:rsidP="00D51147">
            <w:r w:rsidRPr="0093246D">
              <w:t>ACY1_PIG</w:t>
            </w: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E071C4" w:rsidRDefault="00D51147" w:rsidP="00D51147">
            <w:r w:rsidRPr="00E071C4">
              <w:t>ACY1</w:t>
            </w:r>
          </w:p>
        </w:tc>
        <w:tc>
          <w:tcPr>
            <w:tcW w:w="1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623FDF" w:rsidRDefault="00D51147" w:rsidP="00D51147">
            <w:r w:rsidRPr="00623FDF">
              <w:t>Aminoacylase 1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20</w:t>
            </w:r>
          </w:p>
        </w:tc>
        <w:tc>
          <w:tcPr>
            <w:tcW w:w="7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100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</w:tcPr>
          <w:p w:rsidR="00D51147" w:rsidRPr="007A1132" w:rsidRDefault="00D51147" w:rsidP="00D51147">
            <w:r w:rsidRPr="007A1132">
              <w:t>0.010</w:t>
            </w: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93246D" w:rsidRDefault="00D51147" w:rsidP="00D51147">
            <w:r w:rsidRPr="0093246D">
              <w:t>F1SFZ8_PIG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E071C4" w:rsidRDefault="00D51147" w:rsidP="00D51147">
            <w:r w:rsidRPr="00E071C4">
              <w:t>TLN1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623FDF" w:rsidRDefault="00D51147" w:rsidP="00D51147">
            <w:proofErr w:type="spellStart"/>
            <w:r w:rsidRPr="00623FDF">
              <w:t>Talin</w:t>
            </w:r>
            <w:proofErr w:type="spellEnd"/>
            <w:r w:rsidRPr="00623FDF">
              <w:t xml:space="preserve">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85.71428571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D51147" w:rsidRPr="007A1132" w:rsidRDefault="00D51147" w:rsidP="00D51147">
            <w:r w:rsidRPr="007A1132">
              <w:t>0.045</w:t>
            </w: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93246D" w:rsidRDefault="00D51147" w:rsidP="00D51147">
            <w:r w:rsidRPr="0093246D">
              <w:t>D0G0C7_PIG;I3L7P7_PIG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E071C4" w:rsidRDefault="00D51147" w:rsidP="00D51147">
            <w:r w:rsidRPr="00E071C4">
              <w:t>ATOX1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623FDF" w:rsidRDefault="00D51147" w:rsidP="00D51147">
            <w:r w:rsidRPr="00623FDF">
              <w:t>Antioxidant Protein 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85.71428571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D51147" w:rsidRPr="007A1132" w:rsidRDefault="00D51147" w:rsidP="00D51147">
            <w:r w:rsidRPr="007A1132">
              <w:t>0.045</w:t>
            </w: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93246D" w:rsidRDefault="00D51147" w:rsidP="00D51147">
            <w:r w:rsidRPr="0093246D">
              <w:t>E0Y441_PIG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E071C4" w:rsidRDefault="00D51147" w:rsidP="00D51147">
            <w:r w:rsidRPr="00E071C4">
              <w:t>VIP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623FDF" w:rsidRDefault="00D51147" w:rsidP="00D51147">
            <w:r w:rsidRPr="00623FDF">
              <w:t>Vasoactive Intestinal Peptide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14.28571429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D51147" w:rsidRPr="007A1132" w:rsidRDefault="00D51147" w:rsidP="00D51147">
            <w:r w:rsidRPr="007A1132">
              <w:t>0.029</w:t>
            </w: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93246D" w:rsidRDefault="00D51147" w:rsidP="00D51147">
            <w:r w:rsidRPr="0093246D">
              <w:t>F1SJ93_PIG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E071C4" w:rsidRDefault="00D51147" w:rsidP="00D51147">
            <w:r w:rsidRPr="00E071C4">
              <w:t>RCN2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623FDF" w:rsidRDefault="00D51147" w:rsidP="00D51147">
            <w:proofErr w:type="spellStart"/>
            <w:r w:rsidRPr="00623FDF">
              <w:t>Reticulocalbin</w:t>
            </w:r>
            <w:proofErr w:type="spellEnd"/>
            <w:r w:rsidRPr="00623FDF">
              <w:t xml:space="preserve"> 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85.71428571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D51147" w:rsidRPr="007A1132" w:rsidRDefault="00D51147" w:rsidP="00D51147">
            <w:r w:rsidRPr="007A1132">
              <w:t>0.045</w:t>
            </w: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93246D" w:rsidRDefault="00D51147" w:rsidP="00D51147">
            <w:r w:rsidRPr="0093246D">
              <w:t>F1SMZ7_PIG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E071C4" w:rsidRDefault="00D51147" w:rsidP="00D51147">
            <w:r w:rsidRPr="00E071C4">
              <w:t>HSPD1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623FDF" w:rsidRDefault="00D51147" w:rsidP="00D51147">
            <w:r w:rsidRPr="00623FDF">
              <w:t>Heat Shock Protein Family D (Hsp60) Member 1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85.71428571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D51147" w:rsidRPr="007A1132" w:rsidRDefault="00D51147" w:rsidP="00D51147">
            <w:r w:rsidRPr="007A1132">
              <w:t>0.045</w:t>
            </w: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93246D" w:rsidRDefault="00D51147" w:rsidP="00D51147">
            <w:r w:rsidRPr="0093246D">
              <w:t>F1SQ14_PIG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E071C4" w:rsidRDefault="00D51147" w:rsidP="00D51147">
            <w:r w:rsidRPr="00E071C4">
              <w:t>UBE2N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623FDF" w:rsidRDefault="00D51147" w:rsidP="00D51147">
            <w:r w:rsidRPr="00623FDF">
              <w:t>Ubiquitin Conjugating Enzyme E2 N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85.71428571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D51147" w:rsidRPr="007A1132" w:rsidRDefault="00D51147" w:rsidP="00D51147">
            <w:r w:rsidRPr="007A1132">
              <w:t>0.045</w:t>
            </w:r>
          </w:p>
        </w:tc>
      </w:tr>
      <w:tr w:rsidR="00D51147" w:rsidRPr="001A0CD5" w:rsidTr="00D9668C">
        <w:trPr>
          <w:trHeight w:val="288"/>
        </w:trPr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147" w:rsidRDefault="00D51147" w:rsidP="00D51147">
            <w:r w:rsidRPr="0093246D">
              <w:t>I3LF89_PIG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147" w:rsidRDefault="00D51147" w:rsidP="00D51147">
            <w:r w:rsidRPr="00E071C4">
              <w:t>CPN2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147" w:rsidRDefault="00D51147" w:rsidP="00D51147">
            <w:r w:rsidRPr="00623FDF">
              <w:t>Carboxypeptidase N Subunit 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147" w:rsidRPr="002760D6" w:rsidRDefault="00D51147" w:rsidP="00D51147">
            <w:pPr>
              <w:jc w:val="center"/>
            </w:pPr>
            <w:r w:rsidRPr="002760D6"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147" w:rsidRDefault="00D51147" w:rsidP="00D51147">
            <w:pPr>
              <w:jc w:val="center"/>
            </w:pPr>
            <w:r w:rsidRPr="002760D6">
              <w:t>14.28571429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147" w:rsidRDefault="00D51147" w:rsidP="00D51147">
            <w:r w:rsidRPr="007A1132">
              <w:t>0.009</w:t>
            </w:r>
          </w:p>
        </w:tc>
      </w:tr>
    </w:tbl>
    <w:p w:rsidR="00D9668C" w:rsidRPr="00321519" w:rsidRDefault="00406AD4" w:rsidP="0032151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P</w:t>
      </w:r>
      <w:r>
        <w:rPr>
          <w:rFonts w:hint="eastAsia"/>
          <w:sz w:val="20"/>
          <w:szCs w:val="20"/>
          <w:lang w:eastAsia="zh-CN"/>
        </w:rPr>
        <w:t>ercentage</w:t>
      </w:r>
      <w:r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of</w:t>
      </w:r>
      <w:r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detected</w:t>
      </w:r>
      <w:r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p</w:t>
      </w:r>
      <w:r w:rsidR="00EA6BE3">
        <w:rPr>
          <w:sz w:val="20"/>
          <w:szCs w:val="20"/>
          <w:lang w:eastAsia="zh-CN"/>
        </w:rPr>
        <w:t xml:space="preserve">rotein </w:t>
      </w:r>
      <w:r w:rsidR="00321519">
        <w:rPr>
          <w:sz w:val="20"/>
          <w:szCs w:val="20"/>
          <w:lang w:eastAsia="zh-CN"/>
        </w:rPr>
        <w:t>among samples</w:t>
      </w:r>
      <w:r>
        <w:rPr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  <w:lang w:eastAsia="zh-CN"/>
        </w:rPr>
        <w:t>compared</w:t>
      </w:r>
      <w:r>
        <w:rPr>
          <w:sz w:val="20"/>
          <w:szCs w:val="20"/>
          <w:lang w:eastAsia="zh-CN"/>
        </w:rPr>
        <w:t xml:space="preserve"> to total sample count</w:t>
      </w:r>
      <w:r w:rsidR="00321519">
        <w:rPr>
          <w:sz w:val="20"/>
          <w:szCs w:val="20"/>
          <w:lang w:eastAsia="zh-CN"/>
        </w:rPr>
        <w:t xml:space="preserve"> </w:t>
      </w:r>
      <w:r w:rsidR="00EA6BE3">
        <w:rPr>
          <w:sz w:val="20"/>
          <w:szCs w:val="20"/>
          <w:lang w:eastAsia="zh-CN"/>
        </w:rPr>
        <w:t>in</w:t>
      </w:r>
      <w:r w:rsidR="00321519">
        <w:rPr>
          <w:sz w:val="20"/>
          <w:szCs w:val="20"/>
          <w:lang w:eastAsia="zh-CN"/>
        </w:rPr>
        <w:t xml:space="preserve"> </w:t>
      </w:r>
      <w:r w:rsidR="00321519">
        <w:rPr>
          <w:rFonts w:hint="eastAsia"/>
          <w:sz w:val="20"/>
          <w:szCs w:val="20"/>
          <w:lang w:eastAsia="zh-CN"/>
        </w:rPr>
        <w:t>each</w:t>
      </w:r>
      <w:r w:rsidR="00EA6BE3">
        <w:rPr>
          <w:sz w:val="20"/>
          <w:szCs w:val="20"/>
          <w:lang w:eastAsia="zh-CN"/>
        </w:rPr>
        <w:t xml:space="preserve"> treatment</w:t>
      </w:r>
      <w:r w:rsidR="00321519">
        <w:rPr>
          <w:sz w:val="20"/>
          <w:szCs w:val="20"/>
          <w:lang w:eastAsia="zh-CN"/>
        </w:rPr>
        <w:t xml:space="preserve"> group. </w:t>
      </w:r>
    </w:p>
    <w:p w:rsidR="00A45B20" w:rsidRDefault="00A45B20" w:rsidP="00F85699">
      <w:pPr>
        <w:spacing w:line="240" w:lineRule="auto"/>
      </w:pPr>
    </w:p>
    <w:p w:rsidR="00F85699" w:rsidRDefault="00F85699" w:rsidP="00F85699">
      <w:pPr>
        <w:spacing w:line="240" w:lineRule="auto"/>
      </w:pPr>
    </w:p>
    <w:p w:rsidR="00F85699" w:rsidRDefault="00F85699" w:rsidP="00F85699">
      <w:pPr>
        <w:spacing w:line="240" w:lineRule="auto"/>
      </w:pPr>
    </w:p>
    <w:p w:rsidR="00F85699" w:rsidRDefault="00F85699" w:rsidP="00F85699">
      <w:pPr>
        <w:spacing w:line="240" w:lineRule="auto"/>
      </w:pPr>
    </w:p>
    <w:p w:rsidR="00F85699" w:rsidRDefault="00F85699">
      <w:r>
        <w:br w:type="page"/>
      </w:r>
    </w:p>
    <w:p w:rsidR="00F85699" w:rsidRPr="001A0CD5" w:rsidRDefault="00C82E1D" w:rsidP="00C82E1D">
      <w:pPr>
        <w:spacing w:after="0" w:line="480" w:lineRule="auto"/>
        <w:jc w:val="both"/>
        <w:rPr>
          <w:b/>
          <w:szCs w:val="20"/>
          <w:lang w:eastAsia="zh-CN"/>
        </w:rPr>
      </w:pPr>
      <w:r w:rsidRPr="00FB26B1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453199">
        <w:rPr>
          <w:rFonts w:ascii="Times New Roman" w:hAnsi="Times New Roman" w:cs="Times New Roman"/>
          <w:b/>
          <w:sz w:val="24"/>
          <w:szCs w:val="24"/>
        </w:rPr>
        <w:t>4</w:t>
      </w:r>
      <w:r w:rsidRPr="00FB26B1">
        <w:rPr>
          <w:rFonts w:ascii="Times New Roman" w:hAnsi="Times New Roman" w:cs="Times New Roman"/>
          <w:b/>
          <w:sz w:val="24"/>
          <w:szCs w:val="24"/>
        </w:rPr>
        <w:t>:</w:t>
      </w:r>
      <w:r w:rsidRPr="00FB26B1">
        <w:t xml:space="preserve"> </w:t>
      </w:r>
      <w:r w:rsidRPr="00FB26B1">
        <w:rPr>
          <w:rFonts w:ascii="Times New Roman" w:hAnsi="Times New Roman" w:cs="Times New Roman"/>
          <w:sz w:val="24"/>
          <w:szCs w:val="24"/>
        </w:rPr>
        <w:t xml:space="preserve">Proteomic </w:t>
      </w:r>
      <w:r w:rsidRPr="00FB26B1">
        <w:rPr>
          <w:rFonts w:ascii="Times New Roman" w:eastAsia="SimSun" w:hAnsi="Times New Roman" w:cs="Times New Roman"/>
          <w:sz w:val="24"/>
          <w:szCs w:val="24"/>
        </w:rPr>
        <w:t>differences in the</w:t>
      </w:r>
      <w:r w:rsidRPr="00FB26B1">
        <w:rPr>
          <w:rFonts w:ascii="Times New Roman" w:hAnsi="Times New Roman" w:cs="Times New Roman"/>
          <w:sz w:val="24"/>
          <w:szCs w:val="24"/>
        </w:rPr>
        <w:t xml:space="preserve"> hippocampus on Day 5</w:t>
      </w:r>
    </w:p>
    <w:tbl>
      <w:tblPr>
        <w:tblW w:w="5399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73"/>
        <w:gridCol w:w="2411"/>
        <w:gridCol w:w="1331"/>
        <w:gridCol w:w="1286"/>
        <w:gridCol w:w="1214"/>
        <w:gridCol w:w="1325"/>
      </w:tblGrid>
      <w:tr w:rsidR="0076498F" w:rsidRPr="001A0CD5" w:rsidTr="006812DD">
        <w:trPr>
          <w:trHeight w:val="324"/>
        </w:trPr>
        <w:tc>
          <w:tcPr>
            <w:tcW w:w="618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proofErr w:type="spellStart"/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UniProt</w:t>
            </w:r>
            <w:proofErr w:type="spellEnd"/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ID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Gene</w:t>
            </w:r>
          </w:p>
        </w:tc>
        <w:tc>
          <w:tcPr>
            <w:tcW w:w="1237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Protein</w:t>
            </w:r>
          </w:p>
        </w:tc>
        <w:tc>
          <w:tcPr>
            <w:tcW w:w="1343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8F" w:rsidRPr="001A0CD5" w:rsidRDefault="0076498F" w:rsidP="002A69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Abundance</w:t>
            </w:r>
            <w:r w:rsidR="006812DD" w:rsidRPr="006812DD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zh-CN"/>
              </w:rPr>
              <w:t>1</w:t>
            </w: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by treatment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6498F" w:rsidRPr="001A0CD5" w:rsidRDefault="0076498F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F</w:t>
            </w:r>
            <w:r w:rsidRPr="0076498F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o</w:t>
            </w:r>
            <w:r w:rsidRPr="0076498F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ld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change</w:t>
            </w:r>
          </w:p>
        </w:tc>
        <w:tc>
          <w:tcPr>
            <w:tcW w:w="68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76498F" w:rsidRPr="001A0CD5" w:rsidRDefault="0076498F" w:rsidP="006812D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Adjusted </w:t>
            </w:r>
            <w:r w:rsidRPr="00E30CA8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</w:t>
            </w:r>
            <w:r w:rsidRPr="001A0CD5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value</w:t>
            </w:r>
          </w:p>
        </w:tc>
      </w:tr>
      <w:tr w:rsidR="0076498F" w:rsidRPr="001A0CD5" w:rsidTr="006812DD">
        <w:trPr>
          <w:trHeight w:val="288"/>
        </w:trPr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ontro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660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6498F" w:rsidRPr="001A0CD5" w:rsidRDefault="0076498F" w:rsidP="00E72E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LPS</w:t>
            </w: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6498F" w:rsidRDefault="0076498F" w:rsidP="00E72E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76498F" w:rsidRDefault="0076498F" w:rsidP="00E72E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06F8" w:rsidRPr="001A0CD5" w:rsidTr="00C5407F">
        <w:trPr>
          <w:trHeight w:val="288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506F8" w:rsidRPr="00EA46D8" w:rsidRDefault="003506F8" w:rsidP="006812DD">
            <w:pPr>
              <w:jc w:val="center"/>
            </w:pPr>
            <w:r w:rsidRPr="003506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</w:t>
            </w:r>
            <w:r w:rsidRPr="003506F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roteomics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d</w:t>
            </w:r>
            <w:r w:rsidRPr="003506F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ifference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033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selected </w:t>
            </w:r>
            <w:r w:rsidRPr="003506F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by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506F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fold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change</w:t>
            </w:r>
            <w:r w:rsidR="006812DD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812DD" w:rsidRPr="001A0CD5" w:rsidTr="006812DD">
        <w:trPr>
          <w:trHeight w:val="288"/>
        </w:trPr>
        <w:tc>
          <w:tcPr>
            <w:tcW w:w="6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8A0B65" w:rsidRDefault="006812DD" w:rsidP="006812DD">
            <w:r w:rsidRPr="008A0B65">
              <w:t>F1S9I0_PIG</w:t>
            </w:r>
          </w:p>
        </w:tc>
        <w:tc>
          <w:tcPr>
            <w:tcW w:w="4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BA7E4F" w:rsidRDefault="006812DD" w:rsidP="006812DD">
            <w:r w:rsidRPr="00BA7E4F">
              <w:t>MIA3</w:t>
            </w:r>
          </w:p>
        </w:tc>
        <w:tc>
          <w:tcPr>
            <w:tcW w:w="1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5E3205" w:rsidRDefault="006812DD" w:rsidP="006812DD">
            <w:r w:rsidRPr="005E3205">
              <w:t>Melanoma inhibitor protein 3</w:t>
            </w: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EF7FC3" w:rsidRDefault="006812DD" w:rsidP="006812DD">
            <w:r w:rsidRPr="00EF7FC3">
              <w:t>91706.88±7891.44</w:t>
            </w:r>
          </w:p>
        </w:tc>
        <w:tc>
          <w:tcPr>
            <w:tcW w:w="6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EF7FC3" w:rsidRDefault="006812DD" w:rsidP="006812DD">
            <w:r w:rsidRPr="00EF7FC3">
              <w:t>510065.06±187378.11</w:t>
            </w: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6812DD" w:rsidRPr="00EA46D8" w:rsidRDefault="006812DD" w:rsidP="006812DD">
            <w:r w:rsidRPr="00EA46D8">
              <w:t>5.56</w:t>
            </w:r>
          </w:p>
        </w:tc>
        <w:tc>
          <w:tcPr>
            <w:tcW w:w="681" w:type="pct"/>
            <w:tcBorders>
              <w:left w:val="nil"/>
              <w:bottom w:val="nil"/>
              <w:right w:val="nil"/>
            </w:tcBorders>
          </w:tcPr>
          <w:p w:rsidR="006812DD" w:rsidRPr="00EA46D8" w:rsidRDefault="006812DD" w:rsidP="006812DD">
            <w:r w:rsidRPr="00EA46D8">
              <w:t>0.26</w:t>
            </w:r>
          </w:p>
        </w:tc>
      </w:tr>
      <w:tr w:rsidR="006812DD" w:rsidRPr="001A0CD5" w:rsidTr="006812DD">
        <w:trPr>
          <w:trHeight w:val="288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8A0B65" w:rsidRDefault="006812DD" w:rsidP="006812DD">
            <w:r w:rsidRPr="008A0B65">
              <w:t>C3VMK7_PIG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BA7E4F" w:rsidRDefault="006812DD" w:rsidP="006812DD">
            <w:r w:rsidRPr="00BA7E4F">
              <w:t>CLDN11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5E3205" w:rsidRDefault="006812DD" w:rsidP="006812DD">
            <w:proofErr w:type="spellStart"/>
            <w:r w:rsidRPr="00CF7F51">
              <w:t>Claudin</w:t>
            </w:r>
            <w:proofErr w:type="spellEnd"/>
            <w:r w:rsidRPr="00CF7F51">
              <w:t xml:space="preserve"> 11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EF7FC3" w:rsidRDefault="006812DD" w:rsidP="006812DD">
            <w:r w:rsidRPr="00EF7FC3">
              <w:t>86804.74±42358.95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EF7FC3" w:rsidRDefault="006812DD" w:rsidP="006812DD">
            <w:r w:rsidRPr="00EF7FC3">
              <w:t>264686.14±69644.25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6812DD" w:rsidRPr="00EA46D8" w:rsidRDefault="006812DD" w:rsidP="006812DD">
            <w:r w:rsidRPr="00EA46D8">
              <w:t>3.05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6812DD" w:rsidRPr="00EA46D8" w:rsidRDefault="006812DD" w:rsidP="006812DD">
            <w:r w:rsidRPr="00EA46D8">
              <w:t>0.25</w:t>
            </w:r>
          </w:p>
        </w:tc>
      </w:tr>
      <w:tr w:rsidR="006812DD" w:rsidRPr="001A0CD5" w:rsidTr="006812DD">
        <w:trPr>
          <w:trHeight w:val="288"/>
        </w:trPr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DD" w:rsidRPr="008A0B65" w:rsidRDefault="006812DD" w:rsidP="006812DD">
            <w:r w:rsidRPr="008A0B65">
              <w:t>F1RF33_PIG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DD" w:rsidRPr="00BA7E4F" w:rsidRDefault="006812DD" w:rsidP="006812DD">
            <w:r w:rsidRPr="00BA7E4F">
              <w:t>PLLP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DD" w:rsidRPr="005E3205" w:rsidRDefault="006812DD" w:rsidP="006812DD">
            <w:proofErr w:type="spellStart"/>
            <w:r w:rsidRPr="005E3205">
              <w:t>Plasmolipin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DD" w:rsidRPr="00EF7FC3" w:rsidRDefault="006812DD" w:rsidP="006812DD">
            <w:r w:rsidRPr="00EF7FC3">
              <w:t>125604.58±77436.78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12DD" w:rsidRDefault="006812DD" w:rsidP="006812DD">
            <w:r w:rsidRPr="00EF7FC3">
              <w:t>382611.51±120738.54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D" w:rsidRPr="00EA46D8" w:rsidRDefault="006812DD" w:rsidP="006812DD">
            <w:r w:rsidRPr="00EA46D8">
              <w:t>3.05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D" w:rsidRDefault="006812DD" w:rsidP="006812DD">
            <w:r w:rsidRPr="00EA46D8">
              <w:t>0.26</w:t>
            </w:r>
          </w:p>
        </w:tc>
      </w:tr>
      <w:tr w:rsidR="003506F8" w:rsidRPr="001A0CD5" w:rsidTr="00C5407F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06F8" w:rsidRPr="00CA2107" w:rsidRDefault="003506F8" w:rsidP="006812DD">
            <w:pPr>
              <w:jc w:val="center"/>
            </w:pPr>
            <w:r w:rsidRPr="003506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P</w:t>
            </w:r>
            <w:r w:rsidRPr="003506F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roteomics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d</w:t>
            </w:r>
            <w:r w:rsidRPr="003506F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ifference</w:t>
            </w:r>
            <w:r w:rsidR="00B033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selected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506F8">
              <w:rPr>
                <w:rFonts w:eastAsia="Times New Roman" w:cstheme="minorHAnsi" w:hint="eastAsia"/>
                <w:b/>
                <w:color w:val="000000"/>
                <w:sz w:val="20"/>
                <w:szCs w:val="20"/>
                <w:lang w:eastAsia="zh-CN"/>
              </w:rPr>
              <w:t>by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 adjusted p value</w:t>
            </w:r>
            <w:r w:rsidR="006812DD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zh-CN"/>
              </w:rPr>
              <w:t>3</w:t>
            </w:r>
          </w:p>
        </w:tc>
      </w:tr>
      <w:tr w:rsidR="006812DD" w:rsidRPr="001A0CD5" w:rsidTr="006812DD">
        <w:trPr>
          <w:trHeight w:val="288"/>
        </w:trPr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8A0B65" w:rsidRDefault="006812DD" w:rsidP="006812DD">
            <w:r w:rsidRPr="008A0B65">
              <w:t>I3LP72_PIG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BA7E4F" w:rsidRDefault="006812DD" w:rsidP="006812DD">
            <w:r>
              <w:t>ELN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5E3205" w:rsidRDefault="006812DD" w:rsidP="006812DD">
            <w:r>
              <w:t>E</w:t>
            </w:r>
            <w:r w:rsidRPr="006812DD">
              <w:t>lastin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1320FD" w:rsidRDefault="006812DD" w:rsidP="006812DD">
            <w:r w:rsidRPr="001320FD">
              <w:t>16.09±0.12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1320FD" w:rsidRDefault="006812DD" w:rsidP="006812DD">
            <w:r w:rsidRPr="001320FD">
              <w:t>15.02±0.13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2DD" w:rsidRPr="00AB6F8E" w:rsidRDefault="006812DD" w:rsidP="006812DD">
            <w:r w:rsidRPr="00AB6F8E">
              <w:t>1.06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2DD" w:rsidRPr="00AB6F8E" w:rsidRDefault="006812DD" w:rsidP="006812DD">
            <w:r w:rsidRPr="00AB6F8E">
              <w:t>0.0</w:t>
            </w:r>
            <w:r>
              <w:t>3</w:t>
            </w:r>
          </w:p>
        </w:tc>
      </w:tr>
      <w:tr w:rsidR="006812DD" w:rsidRPr="001A0CD5" w:rsidTr="006812DD">
        <w:trPr>
          <w:trHeight w:val="288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8A0B65" w:rsidRDefault="006812DD" w:rsidP="006812DD">
            <w:r w:rsidRPr="008A0B65">
              <w:t>F1SCZ6_PIG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BA7E4F" w:rsidRDefault="006812DD" w:rsidP="006812DD">
            <w:r w:rsidRPr="00BA7E4F">
              <w:t>MINPP1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5E3205" w:rsidRDefault="006812DD" w:rsidP="006812DD">
            <w:r w:rsidRPr="005E3205">
              <w:t>multiple inositol polyphosphate phosphatase 1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1320FD" w:rsidRDefault="006812DD" w:rsidP="006812DD">
            <w:r w:rsidRPr="001320FD">
              <w:t>14.13±0.04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1320FD" w:rsidRDefault="006812DD" w:rsidP="006812DD">
            <w:r w:rsidRPr="001320FD">
              <w:t>13.27±0.18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6812DD" w:rsidRPr="00AB6F8E" w:rsidRDefault="006812DD" w:rsidP="006812DD">
            <w:r w:rsidRPr="00AB6F8E">
              <w:t>0.94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6812DD" w:rsidRPr="00AB6F8E" w:rsidRDefault="006812DD" w:rsidP="006812DD">
            <w:r w:rsidRPr="00AB6F8E">
              <w:t>0.07</w:t>
            </w:r>
          </w:p>
        </w:tc>
      </w:tr>
      <w:tr w:rsidR="006812DD" w:rsidRPr="001A0CD5" w:rsidTr="006812DD">
        <w:trPr>
          <w:trHeight w:val="288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Default="006812DD" w:rsidP="006812DD">
            <w:r w:rsidRPr="008A0B65">
              <w:t>F1SGF0_PIG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BA7E4F" w:rsidRDefault="006812DD" w:rsidP="006812DD">
            <w:r w:rsidRPr="00BA7E4F">
              <w:t>PRICKLE2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5E3205" w:rsidRDefault="006812DD" w:rsidP="006812DD">
            <w:r w:rsidRPr="005E3205">
              <w:t xml:space="preserve">prickle homolog 2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Pr="001320FD" w:rsidRDefault="006812DD" w:rsidP="006812DD">
            <w:r w:rsidRPr="001320FD">
              <w:t>14.13±0.48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2DD" w:rsidRDefault="006812DD" w:rsidP="006812DD">
            <w:r w:rsidRPr="001320FD">
              <w:t>15.1±0.21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6812DD" w:rsidRPr="00AB6F8E" w:rsidRDefault="006812DD" w:rsidP="006812DD">
            <w:r w:rsidRPr="00AB6F8E">
              <w:t>0.93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6812DD" w:rsidRDefault="006812DD" w:rsidP="006812DD">
            <w:r w:rsidRPr="00AB6F8E">
              <w:t>0.0</w:t>
            </w:r>
            <w:r>
              <w:t>9</w:t>
            </w:r>
          </w:p>
        </w:tc>
      </w:tr>
    </w:tbl>
    <w:p w:rsidR="00F85699" w:rsidRPr="001A0CD5" w:rsidRDefault="00F85699" w:rsidP="00F85699">
      <w:pPr>
        <w:spacing w:after="0" w:line="240" w:lineRule="auto"/>
        <w:rPr>
          <w:sz w:val="20"/>
          <w:szCs w:val="20"/>
          <w:lang w:eastAsia="zh-CN"/>
        </w:rPr>
      </w:pPr>
    </w:p>
    <w:p w:rsidR="006812DD" w:rsidRDefault="00F85699" w:rsidP="00F85699">
      <w:pPr>
        <w:spacing w:after="0" w:line="240" w:lineRule="auto"/>
        <w:rPr>
          <w:sz w:val="20"/>
          <w:szCs w:val="20"/>
          <w:lang w:eastAsia="zh-CN"/>
        </w:rPr>
      </w:pPr>
      <w:proofErr w:type="gramStart"/>
      <w:r w:rsidRPr="001A0CD5">
        <w:rPr>
          <w:sz w:val="20"/>
          <w:szCs w:val="20"/>
          <w:lang w:eastAsia="zh-CN"/>
        </w:rPr>
        <w:t>1</w:t>
      </w:r>
      <w:proofErr w:type="gramEnd"/>
      <w:r w:rsidRPr="001A0CD5">
        <w:rPr>
          <w:sz w:val="20"/>
          <w:szCs w:val="20"/>
          <w:lang w:eastAsia="zh-CN"/>
        </w:rPr>
        <w:t xml:space="preserve"> </w:t>
      </w:r>
      <w:r w:rsidR="006812DD" w:rsidRPr="001A0CD5">
        <w:rPr>
          <w:sz w:val="20"/>
          <w:szCs w:val="20"/>
          <w:lang w:eastAsia="zh-CN"/>
        </w:rPr>
        <w:t>Mean ± SEM</w:t>
      </w:r>
      <w:r w:rsidR="009C2EDD">
        <w:rPr>
          <w:sz w:val="20"/>
          <w:szCs w:val="20"/>
          <w:lang w:eastAsia="zh-CN"/>
        </w:rPr>
        <w:t>.</w:t>
      </w:r>
    </w:p>
    <w:p w:rsidR="00F85699" w:rsidRPr="001A0CD5" w:rsidRDefault="006812DD" w:rsidP="00F85699">
      <w:pPr>
        <w:spacing w:after="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</w:t>
      </w:r>
      <w:r w:rsidR="009C2EDD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F</w:t>
      </w:r>
      <w:r>
        <w:rPr>
          <w:rFonts w:hint="eastAsia"/>
          <w:sz w:val="20"/>
          <w:szCs w:val="20"/>
          <w:lang w:eastAsia="zh-CN"/>
        </w:rPr>
        <w:t>old</w:t>
      </w:r>
      <w:r>
        <w:rPr>
          <w:sz w:val="20"/>
          <w:szCs w:val="20"/>
          <w:lang w:eastAsia="zh-CN"/>
        </w:rPr>
        <w:t xml:space="preserve"> change calculated with raw data without log2 </w:t>
      </w:r>
      <w:r>
        <w:rPr>
          <w:rFonts w:hint="eastAsia"/>
          <w:sz w:val="20"/>
          <w:szCs w:val="20"/>
          <w:lang w:eastAsia="zh-CN"/>
        </w:rPr>
        <w:t xml:space="preserve">transform </w:t>
      </w:r>
      <w:r>
        <w:rPr>
          <w:sz w:val="20"/>
          <w:szCs w:val="20"/>
          <w:lang w:eastAsia="zh-CN"/>
        </w:rPr>
        <w:t xml:space="preserve">and displayed as raw mean </w:t>
      </w:r>
      <w:r w:rsidRPr="001A0CD5">
        <w:rPr>
          <w:sz w:val="20"/>
          <w:szCs w:val="20"/>
          <w:lang w:eastAsia="zh-CN"/>
        </w:rPr>
        <w:t>± SEM</w:t>
      </w:r>
      <w:r w:rsidR="009C2EDD">
        <w:rPr>
          <w:sz w:val="20"/>
          <w:szCs w:val="20"/>
          <w:lang w:eastAsia="zh-CN"/>
        </w:rPr>
        <w:t>.</w:t>
      </w:r>
    </w:p>
    <w:p w:rsidR="00F85699" w:rsidRPr="001A0CD5" w:rsidRDefault="006812DD" w:rsidP="00F85699">
      <w:pPr>
        <w:spacing w:line="240" w:lineRule="auto"/>
      </w:pPr>
      <w:r>
        <w:rPr>
          <w:sz w:val="20"/>
          <w:szCs w:val="20"/>
          <w:lang w:eastAsia="zh-CN"/>
        </w:rPr>
        <w:t>3</w:t>
      </w:r>
      <w:r w:rsidR="009C2EDD">
        <w:rPr>
          <w:sz w:val="20"/>
          <w:szCs w:val="20"/>
          <w:lang w:eastAsia="zh-CN"/>
        </w:rPr>
        <w:t>.</w:t>
      </w:r>
      <w:r w:rsidR="00F85699" w:rsidRPr="001A0CD5">
        <w:rPr>
          <w:sz w:val="20"/>
          <w:szCs w:val="20"/>
          <w:lang w:eastAsia="zh-CN"/>
        </w:rPr>
        <w:t xml:space="preserve"> </w:t>
      </w:r>
      <w:r w:rsidRPr="001A0CD5">
        <w:rPr>
          <w:sz w:val="20"/>
          <w:szCs w:val="20"/>
          <w:lang w:eastAsia="zh-CN"/>
        </w:rPr>
        <w:t>The linear mixed models take treatment, sex and litter as explanatory variables, litter explaining random effects</w:t>
      </w:r>
      <w:r w:rsidR="009C2EDD">
        <w:rPr>
          <w:sz w:val="20"/>
          <w:szCs w:val="20"/>
          <w:lang w:eastAsia="zh-CN"/>
        </w:rPr>
        <w:t>.</w:t>
      </w:r>
      <w:r w:rsidRPr="001A0CD5">
        <w:t xml:space="preserve"> </w:t>
      </w:r>
    </w:p>
    <w:sectPr w:rsidR="00F85699" w:rsidRPr="001A0CD5" w:rsidSect="00D96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229"/>
    <w:multiLevelType w:val="hybridMultilevel"/>
    <w:tmpl w:val="B06E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F"/>
    <w:rsid w:val="000172CC"/>
    <w:rsid w:val="00047FE4"/>
    <w:rsid w:val="002A69E5"/>
    <w:rsid w:val="0030007D"/>
    <w:rsid w:val="00321519"/>
    <w:rsid w:val="003506F8"/>
    <w:rsid w:val="00406AD4"/>
    <w:rsid w:val="00434AE2"/>
    <w:rsid w:val="00453199"/>
    <w:rsid w:val="004B298D"/>
    <w:rsid w:val="004F3398"/>
    <w:rsid w:val="00556697"/>
    <w:rsid w:val="00560C74"/>
    <w:rsid w:val="005D1ECF"/>
    <w:rsid w:val="006812DD"/>
    <w:rsid w:val="0070787A"/>
    <w:rsid w:val="0076498F"/>
    <w:rsid w:val="007652BF"/>
    <w:rsid w:val="009C2EDD"/>
    <w:rsid w:val="00A370EB"/>
    <w:rsid w:val="00A45B20"/>
    <w:rsid w:val="00AA162C"/>
    <w:rsid w:val="00AD494A"/>
    <w:rsid w:val="00B03357"/>
    <w:rsid w:val="00B323B5"/>
    <w:rsid w:val="00B35697"/>
    <w:rsid w:val="00BE0CCF"/>
    <w:rsid w:val="00C32266"/>
    <w:rsid w:val="00C5407F"/>
    <w:rsid w:val="00C82E1D"/>
    <w:rsid w:val="00CF7F51"/>
    <w:rsid w:val="00D02D23"/>
    <w:rsid w:val="00D51147"/>
    <w:rsid w:val="00D9668C"/>
    <w:rsid w:val="00E005A8"/>
    <w:rsid w:val="00E30CA8"/>
    <w:rsid w:val="00E43905"/>
    <w:rsid w:val="00E64E85"/>
    <w:rsid w:val="00EA6BE3"/>
    <w:rsid w:val="00F058AA"/>
    <w:rsid w:val="00F438F7"/>
    <w:rsid w:val="00F57808"/>
    <w:rsid w:val="00F85699"/>
    <w:rsid w:val="00FA3FAF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D85"/>
  <w15:chartTrackingRefBased/>
  <w15:docId w15:val="{85768493-D340-4210-BE65-56E724A8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AF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519"/>
    <w:pPr>
      <w:ind w:left="720"/>
      <w:contextualSpacing/>
    </w:pPr>
  </w:style>
  <w:style w:type="table" w:styleId="TableGrid">
    <w:name w:val="Table Grid"/>
    <w:basedOn w:val="TableNormal"/>
    <w:uiPriority w:val="39"/>
    <w:rsid w:val="00F57808"/>
    <w:pPr>
      <w:spacing w:after="0" w:line="240" w:lineRule="auto"/>
    </w:pPr>
    <w:rPr>
      <w:rFonts w:eastAsia="SimSu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sya@sund.k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541</Words>
  <Characters>3712</Characters>
  <Application>Microsoft Office Word</Application>
  <DocSecurity>0</DocSecurity>
  <Lines>337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 Muk (Mudi)</dc:creator>
  <cp:keywords/>
  <dc:description/>
  <cp:lastModifiedBy>Stanislava Pankratova</cp:lastModifiedBy>
  <cp:revision>34</cp:revision>
  <dcterms:created xsi:type="dcterms:W3CDTF">2021-07-13T08:48:00Z</dcterms:created>
  <dcterms:modified xsi:type="dcterms:W3CDTF">2021-09-16T11:54:00Z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