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B401C" w14:textId="77777777" w:rsidR="00F9077E" w:rsidRDefault="00F9077E" w:rsidP="00F9077E">
      <w:pPr>
        <w:pStyle w:val="Legend"/>
        <w:spacing w:line="480" w:lineRule="auto"/>
        <w:rPr>
          <w:rFonts w:ascii="Arial" w:hAnsi="Arial" w:cs="Arial"/>
        </w:rPr>
      </w:pPr>
      <w:r w:rsidRPr="00BB15B3">
        <w:rPr>
          <w:rFonts w:ascii="Arial" w:hAnsi="Arial" w:cs="Arial"/>
          <w:noProof/>
        </w:rPr>
        <w:drawing>
          <wp:inline distT="0" distB="0" distL="0" distR="0" wp14:anchorId="5875383F" wp14:editId="23FBC040">
            <wp:extent cx="5942281" cy="5919470"/>
            <wp:effectExtent l="0" t="0" r="1905" b="5080"/>
            <wp:docPr id="2" name="Picture 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281" cy="591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766D6" w14:textId="77777777" w:rsidR="00F9077E" w:rsidRDefault="00F9077E" w:rsidP="00F9077E">
      <w:pPr>
        <w:pStyle w:val="SMHeading"/>
        <w:spacing w:line="480" w:lineRule="au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Supplementary</w:t>
      </w:r>
      <w:r w:rsidRPr="00486D17">
        <w:rPr>
          <w:rFonts w:ascii="Arial" w:hAnsi="Arial" w:cs="Arial"/>
        </w:rPr>
        <w:t xml:space="preserve"> Fig</w:t>
      </w:r>
      <w:r>
        <w:rPr>
          <w:rFonts w:ascii="Arial" w:hAnsi="Arial" w:cs="Arial"/>
        </w:rPr>
        <w:t>.</w:t>
      </w:r>
      <w:r w:rsidRPr="00486D17">
        <w:rPr>
          <w:rFonts w:ascii="Arial" w:hAnsi="Arial" w:cs="Arial"/>
        </w:rPr>
        <w:t xml:space="preserve"> 1. </w:t>
      </w:r>
      <w:proofErr w:type="spellStart"/>
      <w:r w:rsidRPr="00486D17">
        <w:rPr>
          <w:rFonts w:ascii="Arial" w:hAnsi="Arial" w:cs="Arial"/>
        </w:rPr>
        <w:t>Azoreduction</w:t>
      </w:r>
      <w:proofErr w:type="spellEnd"/>
      <w:r w:rsidRPr="00486D17">
        <w:rPr>
          <w:rFonts w:ascii="Arial" w:hAnsi="Arial" w:cs="Arial"/>
        </w:rPr>
        <w:t xml:space="preserve"> Rates of Flavin-Dependent Compounds.</w:t>
      </w:r>
      <w:r w:rsidRPr="00486D17">
        <w:rPr>
          <w:rFonts w:ascii="Arial" w:hAnsi="Arial" w:cs="Arial"/>
          <w:b w:val="0"/>
          <w:bCs w:val="0"/>
        </w:rPr>
        <w:t xml:space="preserve"> Normalized MS intensities of azo compounds and their proposed </w:t>
      </w:r>
      <w:proofErr w:type="spellStart"/>
      <w:r w:rsidRPr="00486D17">
        <w:rPr>
          <w:rFonts w:ascii="Arial" w:hAnsi="Arial" w:cs="Arial"/>
          <w:b w:val="0"/>
          <w:bCs w:val="0"/>
        </w:rPr>
        <w:t>azoreduced</w:t>
      </w:r>
      <w:proofErr w:type="spellEnd"/>
      <w:r w:rsidRPr="00486D17">
        <w:rPr>
          <w:rFonts w:ascii="Arial" w:hAnsi="Arial" w:cs="Arial"/>
          <w:b w:val="0"/>
          <w:bCs w:val="0"/>
        </w:rPr>
        <w:t xml:space="preserve"> metabolites. Dashed lines indicate conditions without FMN as an electron shuttle.</w:t>
      </w:r>
    </w:p>
    <w:p w14:paraId="6A10F276" w14:textId="77777777" w:rsidR="00F9077E" w:rsidRDefault="00F9077E" w:rsidP="00F9077E">
      <w:pPr>
        <w:pStyle w:val="SMHeading"/>
        <w:spacing w:line="480" w:lineRule="auto"/>
        <w:rPr>
          <w:rFonts w:ascii="Arial" w:hAnsi="Arial" w:cs="Arial"/>
          <w:b w:val="0"/>
          <w:bCs w:val="0"/>
        </w:rPr>
      </w:pPr>
      <w:r w:rsidRPr="00BB15B3">
        <w:rPr>
          <w:rFonts w:ascii="Arial" w:hAnsi="Arial" w:cs="Arial"/>
          <w:noProof/>
        </w:rPr>
        <w:lastRenderedPageBreak/>
        <w:drawing>
          <wp:inline distT="0" distB="0" distL="0" distR="0" wp14:anchorId="0C0B184B" wp14:editId="20AF9BD6">
            <wp:extent cx="5943600" cy="3354070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lletsulfide_dietxweek_bpps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28717" w14:textId="77777777" w:rsidR="00F9077E" w:rsidRPr="00843718" w:rsidRDefault="00F9077E" w:rsidP="00F9077E">
      <w:pPr>
        <w:pStyle w:val="SMHeading"/>
        <w:spacing w:line="480" w:lineRule="au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Supplementary</w:t>
      </w:r>
      <w:r w:rsidRPr="00843718">
        <w:rPr>
          <w:rFonts w:ascii="Arial" w:hAnsi="Arial" w:cs="Arial"/>
        </w:rPr>
        <w:t xml:space="preserve"> Fig. 2. Dietary cysteine and fecal sulfide. </w:t>
      </w:r>
      <w:r w:rsidRPr="00843718">
        <w:rPr>
          <w:rFonts w:ascii="Arial" w:hAnsi="Arial" w:cs="Arial"/>
          <w:b w:val="0"/>
          <w:bCs w:val="0"/>
        </w:rPr>
        <w:t xml:space="preserve">Mice fed 8 g/kg cysteine (NF2, High </w:t>
      </w:r>
      <w:proofErr w:type="spellStart"/>
      <w:r w:rsidRPr="00843718">
        <w:rPr>
          <w:rFonts w:ascii="Arial" w:hAnsi="Arial" w:cs="Arial"/>
          <w:b w:val="0"/>
          <w:bCs w:val="0"/>
        </w:rPr>
        <w:t>Cys</w:t>
      </w:r>
      <w:proofErr w:type="spellEnd"/>
      <w:r w:rsidRPr="00843718">
        <w:rPr>
          <w:rFonts w:ascii="Arial" w:hAnsi="Arial" w:cs="Arial"/>
          <w:b w:val="0"/>
          <w:bCs w:val="0"/>
        </w:rPr>
        <w:t xml:space="preserve">) could not be distinguished from mice fed 4 g/kg cysteine (NF1, Control </w:t>
      </w:r>
      <w:proofErr w:type="spellStart"/>
      <w:r w:rsidRPr="00843718">
        <w:rPr>
          <w:rFonts w:ascii="Arial" w:hAnsi="Arial" w:cs="Arial"/>
          <w:b w:val="0"/>
          <w:bCs w:val="0"/>
        </w:rPr>
        <w:t>Cys</w:t>
      </w:r>
      <w:proofErr w:type="spellEnd"/>
      <w:r w:rsidRPr="00843718">
        <w:rPr>
          <w:rFonts w:ascii="Arial" w:hAnsi="Arial" w:cs="Arial"/>
          <w:b w:val="0"/>
          <w:bCs w:val="0"/>
        </w:rPr>
        <w:t>) after 1 week (Tukey HSD p&lt;0.05). After 2 weeks, fecal sulfide is lower in 0 Cysteine diet (NF3) than either Control or High Cysteine diets.</w:t>
      </w:r>
    </w:p>
    <w:p w14:paraId="1C94C1D9" w14:textId="77777777" w:rsidR="00F9077E" w:rsidRDefault="00F9077E"/>
    <w:sectPr w:rsidR="00F90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77E"/>
    <w:rsid w:val="00F9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D651A"/>
  <w15:chartTrackingRefBased/>
  <w15:docId w15:val="{398CE5CB-6C16-4158-8E1A-60B06055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07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end">
    <w:name w:val="Legend"/>
    <w:basedOn w:val="Normal"/>
    <w:rsid w:val="00F9077E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SMHeading">
    <w:name w:val="SM Heading"/>
    <w:basedOn w:val="Heading1"/>
    <w:qFormat/>
    <w:rsid w:val="00F9077E"/>
    <w:pPr>
      <w:keepLines w:val="0"/>
      <w:spacing w:after="60" w:line="240" w:lineRule="auto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907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1</cp:revision>
  <dcterms:created xsi:type="dcterms:W3CDTF">2021-10-01T17:34:00Z</dcterms:created>
  <dcterms:modified xsi:type="dcterms:W3CDTF">2021-10-01T17:34:00Z</dcterms:modified>
</cp:coreProperties>
</file>