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2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963"/>
        <w:gridCol w:w="1092"/>
        <w:gridCol w:w="4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Description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 Count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Adjust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e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d </w:t>
            </w:r>
            <w:r>
              <w:rPr>
                <w:rStyle w:val="7"/>
                <w:rFonts w:eastAsia="宋体"/>
                <w:lang w:val="en-US" w:eastAsia="zh-CN" w:bidi="ar"/>
              </w:rPr>
              <w:t>P</w:t>
            </w:r>
            <w:r>
              <w:rPr>
                <w:rStyle w:val="6"/>
                <w:rFonts w:eastAsia="宋体"/>
                <w:lang w:val="en-US" w:eastAsia="zh-CN" w:bidi="ar"/>
              </w:rPr>
              <w:t>-Value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Enriched Genes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amino acid catabolic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1.37242E-06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AMT/AUH/IVD/OTC/PAH/ALDH5A1/ACAD8/GLS2/ASRGL1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alpha-amino acid metabolic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3.66603E-06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AMT/AUH/IVD/OTC/PAH/ALDH5A1/ACAD8/GLS2/SEPSECS/ASRGL1/MTHFD2L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alpha-amino acid catabolic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3.78617E-06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AMT/AUH/IVD/OTC/PAH/ACAD8/GLS2/ASRGL1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 catabolic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4.87553E-06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ACACB/AMT/AUH/IVD/OTC/PAH/ALDH5A1/ACAD8/GLS2/ASRGL1/MCEE/NUDT7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carboxylic acid catabolic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4.87553E-06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ACACB/AMT/AUH/IVD/OTC/PAH/ALDH5A1/ACAD8/GLS2/ASRGL1/MCEE/NUDT7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amino acid metabolic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8.17026E-05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AMT/AUH/IVD/OTC/PAH/ALDH5A1/ACAD8/GLS2/SEPSECS/QRSL1/ASRGL1/MTHFD2L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 metabolic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0.000125275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ACACB/AUH/CYP2C8/EPHX2/IVD/ACSM3/ALDH5A1/ACSL6/MCEE/NUDT7/ZADH2/CYP4V2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small molecule catabolic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0.000131344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ACACB/AMT/AUH/IVD/OTC/PAH/ALDH5A1/ACAD8/GLS2/ASRGL1/CDADC1/MCEE/NUDT7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regulation of ion transport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0.000140654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ATP1B2/CACNB2/CAPN3/CHRNB2/KCNJ11/MLLT6/NPPA/RAMP3/ATP8A1/AMIGO1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monocarboxylic acid catabolic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0.000148807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ACACB/AUH/IVD/ALDH5A1/ASRGL1/MCEE/NUDT7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regulation of cation transmembrane transport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0.000254518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ATP1B2/CACNB2/CAPN3/KCNJ11/NPPA/RAMP3/AMIGO1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regulation of skeletal muscle adaptation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0.000391621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CAMK2B/GTF2IRD2/GTF2IRD2B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regulation of ion transmembrane transport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0.000413753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ATP1B2/CACNB2/CAPN3/KCNJ11/NPPA/RAMP3/AMIGO1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branched-chain amino acid metabolic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0.000746814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AUH/IVD/ACAD8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branched-chain amino acid catabolic process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0.000746814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AUH/IVD/ACAD8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rough endoplasmic reticulum membrane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0.002471542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PLOD3, PLOD2, PLOD1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mitochondrial matrix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0.00439838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ACAD8, MCEE, ALDH5A1, AUH, ACSM3, GLS2, IVD, MTHFD2L, AMT, OTC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neuronal cell body membrane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0.012680811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SLC4A8, AMIGO1, FLRT1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intracellular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0.016969865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ZNF540, ZNF782, RAMP3, ZNF44, MYRIP, CLU, ZNF33B, ZNF33A, RDH12, RAB37, ZNF506, SEC14L5, ZNF30, DCX, TRIM68, CAPN3, RHOU, ZNF557, ZNF589, ZNF763, ZNF620, ZNF596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myofibril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0.029431117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TMOD1, ANKRD23, CAPN3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alkali metal ion binding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0.000429708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ATP1A2/CAPN3/KCNJ11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ATPase activity, coupled to transmembrane movement of substances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0.000802459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ABCC6/ATP1A2/ATP1B2/ATP8A1/ABCA5/ABCA11P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ATPase activity, coupled to movement of substances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0.000802459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ABCC6/ATP1A2/ATP1B2/ATP8A1/ABCA5/ABCA11P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P-P-bond-hydrolysis-driven transmembrane transporter activity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0.001138934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ABCC6/ATP1A2/ATP1B2/ATP8A1/ABCA5/ABCA11P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hydrolase activity, acting on carbon-nitrogen (but not peptide) bonds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0.001138934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ADARB2/GLS2/QRSL1/ASRGL1/CDADC1/MTHFD2L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primary active transmembrane transporter activity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0.001237839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ABCC6/ATP1A2/ATP1B2/ATP8A1/ABCA5/ABCA11P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KEGG Pathway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Herpes simplex virus 1 infection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0.00067523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ZNF33A/ZNF33B/ZNF589/ZNF44/ZNF557/ZNF30/ZNF799/ZNF782/ZNF540/ZNF596/ZNF620/ZNF763/ZNF506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Valine, leucine and isoleucine degradation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0.001029969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AUH/IVD/ACAD8/MCEE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Proximal tubule bicarbonate reclamation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0.00123878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ATP1A2/ATP1B2/GLS2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Aldosterone synthesis and secretion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0.002221761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ATP1A2/ATP1B2/CAMK2B/KCNK3/NPPA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bookmarkStart w:id="0" w:name="_GoBack"/>
    <w:r>
      <w:rPr>
        <w:rFonts w:hint="default" w:ascii="Times New Roman" w:hAnsi="Times New Roman" w:eastAsia="宋体" w:cs="Times New Roman"/>
        <w:b/>
        <w:bCs/>
        <w:color w:val="000000"/>
        <w:kern w:val="0"/>
        <w:sz w:val="21"/>
        <w:szCs w:val="21"/>
        <w:lang w:val="en-US" w:eastAsia="zh-CN" w:bidi="ar"/>
      </w:rPr>
      <w:t>Supplementary Table 2. significantly rich summary of GO annotation for PLADS negatively related gene related networks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4761E"/>
    <w:rsid w:val="071F4E5C"/>
    <w:rsid w:val="497721F1"/>
    <w:rsid w:val="602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7">
    <w:name w:val="font31"/>
    <w:basedOn w:val="5"/>
    <w:uiPriority w:val="0"/>
    <w:rPr>
      <w:rFonts w:hint="default" w:ascii="Times New Roman" w:hAnsi="Times New Roman" w:cs="Times New Roman"/>
      <w:b/>
      <w:bCs/>
      <w:i/>
      <w:i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2021-07-06T07:58:00Z</dcterms:created>
  <dc:creator>紫熠辉龙</dc:creator>
  <cp:lastModifiedBy>紫熠辉龙</cp:lastModifiedBy>
  <dcterms:modified xsi:type="dcterms:W3CDTF">2021-09-10T05:33:49Z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7B858AB46F034E13BFED90A3C47572DF</vt:lpwstr>
  </property>
</Properties>
</file>