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5EB3B" w14:textId="61DDADC8" w:rsidR="009B0F24" w:rsidRPr="005A102A" w:rsidRDefault="009B0F24" w:rsidP="009B0F24">
      <w:pPr>
        <w:pStyle w:val="EndNoteBibliography"/>
        <w:tabs>
          <w:tab w:val="left" w:pos="703"/>
        </w:tabs>
        <w:spacing w:after="0" w:line="480" w:lineRule="auto"/>
        <w:ind w:left="0"/>
        <w:jc w:val="center"/>
        <w:rPr>
          <w:rFonts w:asciiTheme="minorHAnsi" w:hAnsiTheme="minorHAnsi" w:cstheme="minorHAnsi"/>
          <w:b/>
          <w:bCs/>
          <w:sz w:val="24"/>
          <w:szCs w:val="24"/>
        </w:rPr>
      </w:pPr>
      <w:r w:rsidRPr="005A102A">
        <w:rPr>
          <w:rFonts w:asciiTheme="minorHAnsi" w:hAnsiTheme="minorHAnsi" w:cstheme="minorHAnsi"/>
          <w:b/>
          <w:bCs/>
          <w:sz w:val="24"/>
          <w:szCs w:val="24"/>
        </w:rPr>
        <w:t>Supplementary Material</w:t>
      </w:r>
      <w:r w:rsidR="005A102A">
        <w:rPr>
          <w:rFonts w:asciiTheme="minorHAnsi" w:hAnsiTheme="minorHAnsi" w:cstheme="minorHAnsi"/>
          <w:b/>
          <w:bCs/>
          <w:sz w:val="24"/>
          <w:szCs w:val="24"/>
        </w:rPr>
        <w:t xml:space="preserve"> 1</w:t>
      </w:r>
    </w:p>
    <w:p w14:paraId="500DB36B" w14:textId="572355B1" w:rsidR="00C33690" w:rsidRPr="005A102A" w:rsidRDefault="00C33690" w:rsidP="009B0F24">
      <w:pPr>
        <w:pStyle w:val="EndNoteBibliography"/>
        <w:tabs>
          <w:tab w:val="left" w:pos="703"/>
        </w:tabs>
        <w:spacing w:after="0" w:line="240" w:lineRule="auto"/>
        <w:ind w:left="0"/>
        <w:rPr>
          <w:rFonts w:asciiTheme="minorHAnsi" w:hAnsiTheme="minorHAnsi" w:cstheme="minorHAnsi"/>
          <w:b/>
          <w:bCs/>
          <w:sz w:val="24"/>
          <w:szCs w:val="24"/>
        </w:rPr>
      </w:pPr>
      <w:r w:rsidRPr="005A102A">
        <w:rPr>
          <w:rFonts w:asciiTheme="minorHAnsi" w:hAnsiTheme="minorHAnsi" w:cstheme="minorHAnsi"/>
          <w:b/>
          <w:bCs/>
          <w:sz w:val="24"/>
          <w:szCs w:val="24"/>
        </w:rPr>
        <w:t>TIDiER checklist</w:t>
      </w:r>
    </w:p>
    <w:p w14:paraId="019B3C93" w14:textId="77777777" w:rsidR="009B0F24" w:rsidRPr="005A102A" w:rsidRDefault="009B0F24" w:rsidP="009B0F24">
      <w:pPr>
        <w:pStyle w:val="EndNoteBibliography"/>
        <w:tabs>
          <w:tab w:val="left" w:pos="703"/>
        </w:tabs>
        <w:spacing w:after="0" w:line="240" w:lineRule="auto"/>
        <w:ind w:left="0"/>
        <w:rPr>
          <w:rFonts w:asciiTheme="minorHAnsi" w:hAnsiTheme="minorHAnsi" w:cstheme="minorHAnsi"/>
          <w:b/>
          <w:bCs/>
          <w:sz w:val="24"/>
          <w:szCs w:val="24"/>
        </w:rPr>
      </w:pPr>
    </w:p>
    <w:tbl>
      <w:tblPr>
        <w:tblStyle w:val="TableGrid"/>
        <w:tblW w:w="14601" w:type="dxa"/>
        <w:tblInd w:w="-431" w:type="dxa"/>
        <w:tblLook w:val="04A0" w:firstRow="1" w:lastRow="0" w:firstColumn="1" w:lastColumn="0" w:noHBand="0" w:noVBand="1"/>
      </w:tblPr>
      <w:tblGrid>
        <w:gridCol w:w="1394"/>
        <w:gridCol w:w="13207"/>
      </w:tblGrid>
      <w:tr w:rsidR="00C33690" w:rsidRPr="005A102A" w14:paraId="4AC0AF78" w14:textId="77777777" w:rsidTr="009B0F24">
        <w:tc>
          <w:tcPr>
            <w:tcW w:w="588" w:type="dxa"/>
          </w:tcPr>
          <w:p w14:paraId="38A8DCE6" w14:textId="77777777" w:rsidR="00C33690" w:rsidRPr="005A102A" w:rsidRDefault="00C33690" w:rsidP="009B0F24">
            <w:pPr>
              <w:pStyle w:val="EndNoteBibliography"/>
              <w:tabs>
                <w:tab w:val="left" w:pos="703"/>
              </w:tabs>
              <w:spacing w:after="0" w:line="240" w:lineRule="auto"/>
              <w:ind w:left="0"/>
              <w:rPr>
                <w:rFonts w:asciiTheme="minorHAnsi" w:hAnsiTheme="minorHAnsi" w:cstheme="minorHAnsi"/>
                <w:b/>
                <w:bCs/>
                <w:sz w:val="24"/>
                <w:szCs w:val="24"/>
              </w:rPr>
            </w:pPr>
            <w:r w:rsidRPr="005A102A">
              <w:rPr>
                <w:rFonts w:asciiTheme="minorHAnsi" w:hAnsiTheme="minorHAnsi" w:cstheme="minorHAnsi"/>
                <w:b/>
                <w:bCs/>
                <w:sz w:val="24"/>
                <w:szCs w:val="24"/>
              </w:rPr>
              <w:t>Name</w:t>
            </w:r>
          </w:p>
        </w:tc>
        <w:tc>
          <w:tcPr>
            <w:tcW w:w="14013" w:type="dxa"/>
          </w:tcPr>
          <w:p w14:paraId="412F32E7" w14:textId="218F766B" w:rsidR="00C33690" w:rsidRPr="005A102A" w:rsidRDefault="00C33690" w:rsidP="009B0F24">
            <w:pPr>
              <w:pStyle w:val="EndNoteBibliography"/>
              <w:tabs>
                <w:tab w:val="left" w:pos="703"/>
              </w:tabs>
              <w:spacing w:after="0" w:line="240" w:lineRule="auto"/>
              <w:ind w:left="0"/>
              <w:rPr>
                <w:rFonts w:asciiTheme="minorHAnsi" w:hAnsiTheme="minorHAnsi" w:cstheme="minorHAnsi"/>
                <w:sz w:val="24"/>
                <w:szCs w:val="24"/>
              </w:rPr>
            </w:pPr>
            <w:r w:rsidRPr="005A102A">
              <w:rPr>
                <w:rFonts w:asciiTheme="minorHAnsi" w:hAnsiTheme="minorHAnsi" w:cstheme="minorHAnsi"/>
                <w:sz w:val="24"/>
                <w:szCs w:val="24"/>
              </w:rPr>
              <w:t>APPROACH: app</w:t>
            </w:r>
            <w:r w:rsidR="005F36BA">
              <w:rPr>
                <w:rFonts w:asciiTheme="minorHAnsi" w:hAnsiTheme="minorHAnsi" w:cstheme="minorHAnsi"/>
                <w:sz w:val="24"/>
                <w:szCs w:val="24"/>
              </w:rPr>
              <w:t>-based intervention</w:t>
            </w:r>
            <w:r w:rsidRPr="005A102A">
              <w:rPr>
                <w:rFonts w:asciiTheme="minorHAnsi" w:hAnsiTheme="minorHAnsi" w:cstheme="minorHAnsi"/>
                <w:sz w:val="24"/>
                <w:szCs w:val="24"/>
              </w:rPr>
              <w:t xml:space="preserve"> </w:t>
            </w:r>
            <w:r w:rsidR="004E7F11">
              <w:rPr>
                <w:rFonts w:asciiTheme="minorHAnsi" w:hAnsiTheme="minorHAnsi" w:cstheme="minorHAnsi"/>
                <w:sz w:val="24"/>
                <w:szCs w:val="24"/>
              </w:rPr>
              <w:t xml:space="preserve">with brief behavioural support </w:t>
            </w:r>
            <w:r w:rsidRPr="005A102A">
              <w:rPr>
                <w:rFonts w:asciiTheme="minorHAnsi" w:hAnsiTheme="minorHAnsi" w:cstheme="minorHAnsi"/>
                <w:sz w:val="24"/>
                <w:szCs w:val="24"/>
              </w:rPr>
              <w:t>to promote physical activity in people affected by cancer</w:t>
            </w:r>
          </w:p>
        </w:tc>
      </w:tr>
      <w:tr w:rsidR="00C33690" w:rsidRPr="005A102A" w14:paraId="7D72017B" w14:textId="77777777" w:rsidTr="009B0F24">
        <w:tc>
          <w:tcPr>
            <w:tcW w:w="588" w:type="dxa"/>
          </w:tcPr>
          <w:p w14:paraId="5D18697B" w14:textId="77777777" w:rsidR="00C33690" w:rsidRPr="005A102A" w:rsidRDefault="00C33690" w:rsidP="009B0F24">
            <w:pPr>
              <w:pStyle w:val="EndNoteBibliography"/>
              <w:tabs>
                <w:tab w:val="left" w:pos="703"/>
              </w:tabs>
              <w:spacing w:after="0" w:line="240" w:lineRule="auto"/>
              <w:ind w:left="0"/>
              <w:rPr>
                <w:rFonts w:asciiTheme="minorHAnsi" w:hAnsiTheme="minorHAnsi" w:cstheme="minorHAnsi"/>
                <w:b/>
                <w:bCs/>
                <w:sz w:val="24"/>
                <w:szCs w:val="24"/>
              </w:rPr>
            </w:pPr>
            <w:r w:rsidRPr="005A102A">
              <w:rPr>
                <w:rFonts w:asciiTheme="minorHAnsi" w:hAnsiTheme="minorHAnsi" w:cstheme="minorHAnsi"/>
                <w:b/>
                <w:bCs/>
                <w:sz w:val="24"/>
                <w:szCs w:val="24"/>
              </w:rPr>
              <w:t>Why</w:t>
            </w:r>
          </w:p>
        </w:tc>
        <w:tc>
          <w:tcPr>
            <w:tcW w:w="14013" w:type="dxa"/>
          </w:tcPr>
          <w:p w14:paraId="0C937A30" w14:textId="74088B14" w:rsidR="00C33690" w:rsidRPr="0020415C" w:rsidRDefault="00C33690" w:rsidP="0020415C">
            <w:pPr>
              <w:pStyle w:val="EndNoteBibliography"/>
              <w:tabs>
                <w:tab w:val="left" w:pos="703"/>
              </w:tabs>
              <w:spacing w:after="0" w:line="240" w:lineRule="auto"/>
              <w:ind w:left="0"/>
              <w:rPr>
                <w:rFonts w:asciiTheme="minorHAnsi" w:hAnsiTheme="minorHAnsi" w:cstheme="minorHAnsi"/>
                <w:sz w:val="24"/>
                <w:szCs w:val="24"/>
                <w:lang w:val="en-GB"/>
              </w:rPr>
            </w:pPr>
            <w:r w:rsidRPr="0020415C">
              <w:rPr>
                <w:rFonts w:asciiTheme="minorHAnsi" w:hAnsiTheme="minorHAnsi" w:cstheme="minorHAnsi"/>
                <w:sz w:val="24"/>
                <w:szCs w:val="24"/>
                <w:lang w:val="en-GB"/>
              </w:rPr>
              <w:t xml:space="preserve">Physical activity has been shown to improve multiple physical and psychosocial outcomes after a cancer diagnosis. Thus, people </w:t>
            </w:r>
            <w:r w:rsidR="00C43BCF" w:rsidRPr="0020415C">
              <w:rPr>
                <w:rFonts w:asciiTheme="minorHAnsi" w:hAnsiTheme="minorHAnsi" w:cstheme="minorHAnsi"/>
                <w:sz w:val="24"/>
                <w:szCs w:val="24"/>
                <w:lang w:val="en-GB"/>
              </w:rPr>
              <w:t>living with and beyond cancer (</w:t>
            </w:r>
            <w:r w:rsidRPr="0020415C">
              <w:rPr>
                <w:rFonts w:asciiTheme="minorHAnsi" w:hAnsiTheme="minorHAnsi" w:cstheme="minorHAnsi"/>
                <w:sz w:val="24"/>
                <w:szCs w:val="24"/>
                <w:lang w:val="en-GB"/>
              </w:rPr>
              <w:t>LWBC</w:t>
            </w:r>
            <w:r w:rsidR="00C43BCF" w:rsidRPr="0020415C">
              <w:rPr>
                <w:rFonts w:asciiTheme="minorHAnsi" w:hAnsiTheme="minorHAnsi" w:cstheme="minorHAnsi"/>
                <w:sz w:val="24"/>
                <w:szCs w:val="24"/>
                <w:lang w:val="en-GB"/>
              </w:rPr>
              <w:t>)</w:t>
            </w:r>
            <w:r w:rsidRPr="0020415C">
              <w:rPr>
                <w:rFonts w:asciiTheme="minorHAnsi" w:hAnsiTheme="minorHAnsi" w:cstheme="minorHAnsi"/>
                <w:sz w:val="24"/>
                <w:szCs w:val="24"/>
                <w:lang w:val="en-GB"/>
              </w:rPr>
              <w:t xml:space="preserve"> are recommended</w:t>
            </w:r>
            <w:r w:rsidR="00C735C8" w:rsidRPr="0020415C">
              <w:rPr>
                <w:rFonts w:asciiTheme="minorHAnsi" w:hAnsiTheme="minorHAnsi" w:cstheme="minorHAnsi"/>
                <w:sz w:val="24"/>
                <w:szCs w:val="24"/>
                <w:lang w:val="en-GB"/>
              </w:rPr>
              <w:t xml:space="preserve"> by the World Cancer Research Fund</w:t>
            </w:r>
            <w:r w:rsidRPr="0020415C">
              <w:rPr>
                <w:rFonts w:asciiTheme="minorHAnsi" w:hAnsiTheme="minorHAnsi" w:cstheme="minorHAnsi"/>
                <w:sz w:val="24"/>
                <w:szCs w:val="24"/>
                <w:lang w:val="en-GB"/>
              </w:rPr>
              <w:t xml:space="preserve"> to engage in </w:t>
            </w:r>
            <w:r w:rsidR="00910286" w:rsidRPr="0020415C">
              <w:rPr>
                <w:rFonts w:asciiTheme="minorHAnsi" w:hAnsiTheme="minorHAnsi" w:cstheme="minorHAnsi"/>
                <w:sz w:val="24"/>
                <w:szCs w:val="24"/>
                <w:lang w:val="en-GB"/>
              </w:rPr>
              <w:t>≥</w:t>
            </w:r>
            <w:r w:rsidRPr="0020415C">
              <w:rPr>
                <w:rFonts w:asciiTheme="minorHAnsi" w:hAnsiTheme="minorHAnsi" w:cstheme="minorHAnsi"/>
                <w:sz w:val="24"/>
                <w:szCs w:val="24"/>
                <w:lang w:val="en-GB"/>
              </w:rPr>
              <w:t xml:space="preserve">150 minutes of at least moderate intensity </w:t>
            </w:r>
            <w:r w:rsidR="00C43BCF" w:rsidRPr="0020415C">
              <w:rPr>
                <w:rFonts w:asciiTheme="minorHAnsi" w:hAnsiTheme="minorHAnsi" w:cstheme="minorHAnsi"/>
                <w:sz w:val="24"/>
                <w:szCs w:val="24"/>
                <w:lang w:val="en-GB"/>
              </w:rPr>
              <w:t>physical activity</w:t>
            </w:r>
            <w:r w:rsidRPr="0020415C">
              <w:rPr>
                <w:rFonts w:asciiTheme="minorHAnsi" w:hAnsiTheme="minorHAnsi" w:cstheme="minorHAnsi"/>
                <w:sz w:val="24"/>
                <w:szCs w:val="24"/>
                <w:lang w:val="en-GB"/>
              </w:rPr>
              <w:t xml:space="preserve"> per week. However, many people LWBC do not meet </w:t>
            </w:r>
            <w:r w:rsidR="00A634BD" w:rsidRPr="0020415C">
              <w:rPr>
                <w:rFonts w:asciiTheme="minorHAnsi" w:hAnsiTheme="minorHAnsi" w:cstheme="minorHAnsi"/>
                <w:sz w:val="24"/>
                <w:szCs w:val="24"/>
                <w:lang w:val="en-GB"/>
              </w:rPr>
              <w:t xml:space="preserve">these </w:t>
            </w:r>
            <w:r w:rsidR="00C43BCF" w:rsidRPr="0020415C">
              <w:rPr>
                <w:rFonts w:asciiTheme="minorHAnsi" w:hAnsiTheme="minorHAnsi" w:cstheme="minorHAnsi"/>
                <w:sz w:val="24"/>
                <w:szCs w:val="24"/>
                <w:lang w:val="en-GB"/>
              </w:rPr>
              <w:t xml:space="preserve">physical activity </w:t>
            </w:r>
            <w:r w:rsidRPr="0020415C">
              <w:rPr>
                <w:rFonts w:asciiTheme="minorHAnsi" w:hAnsiTheme="minorHAnsi" w:cstheme="minorHAnsi"/>
                <w:sz w:val="24"/>
                <w:szCs w:val="24"/>
                <w:lang w:val="en-GB"/>
              </w:rPr>
              <w:t xml:space="preserve">guidelines. Many people LWBC report receiving little information about </w:t>
            </w:r>
            <w:r w:rsidR="00C43BCF" w:rsidRPr="0020415C">
              <w:rPr>
                <w:rFonts w:asciiTheme="minorHAnsi" w:hAnsiTheme="minorHAnsi" w:cstheme="minorHAnsi"/>
                <w:sz w:val="24"/>
                <w:szCs w:val="24"/>
                <w:lang w:val="en-GB"/>
              </w:rPr>
              <w:t xml:space="preserve">physical activity </w:t>
            </w:r>
            <w:r w:rsidRPr="0020415C">
              <w:rPr>
                <w:rFonts w:asciiTheme="minorHAnsi" w:hAnsiTheme="minorHAnsi" w:cstheme="minorHAnsi"/>
                <w:sz w:val="24"/>
                <w:szCs w:val="24"/>
                <w:lang w:val="en-GB"/>
              </w:rPr>
              <w:t xml:space="preserve">from healthcare professionals, including oncologists. Healthcare professionals report many barriers to giving </w:t>
            </w:r>
            <w:r w:rsidR="00C43BCF" w:rsidRPr="0020415C">
              <w:rPr>
                <w:rFonts w:asciiTheme="minorHAnsi" w:hAnsiTheme="minorHAnsi" w:cstheme="minorHAnsi"/>
                <w:sz w:val="24"/>
                <w:szCs w:val="24"/>
                <w:lang w:val="en-GB"/>
              </w:rPr>
              <w:t xml:space="preserve">physical activity </w:t>
            </w:r>
            <w:r w:rsidRPr="0020415C">
              <w:rPr>
                <w:rFonts w:asciiTheme="minorHAnsi" w:hAnsiTheme="minorHAnsi" w:cstheme="minorHAnsi"/>
                <w:sz w:val="24"/>
                <w:szCs w:val="24"/>
                <w:lang w:val="en-GB"/>
              </w:rPr>
              <w:t xml:space="preserve">advice, including lack of knowledge </w:t>
            </w:r>
            <w:r w:rsidR="0093290E" w:rsidRPr="0020415C">
              <w:rPr>
                <w:rFonts w:asciiTheme="minorHAnsi" w:hAnsiTheme="minorHAnsi" w:cstheme="minorHAnsi"/>
                <w:sz w:val="24"/>
                <w:szCs w:val="24"/>
                <w:lang w:val="en-GB"/>
              </w:rPr>
              <w:t>of</w:t>
            </w:r>
            <w:r w:rsidRPr="0020415C">
              <w:rPr>
                <w:rFonts w:asciiTheme="minorHAnsi" w:hAnsiTheme="minorHAnsi" w:cstheme="minorHAnsi"/>
                <w:sz w:val="24"/>
                <w:szCs w:val="24"/>
                <w:lang w:val="en-GB"/>
              </w:rPr>
              <w:t xml:space="preserve"> guidelines, not feeling like the right person to give advice, and lack of time and resources [41-44]. Thus, </w:t>
            </w:r>
            <w:r w:rsidR="00C43BCF" w:rsidRPr="0020415C">
              <w:rPr>
                <w:rFonts w:asciiTheme="minorHAnsi" w:hAnsiTheme="minorHAnsi" w:cstheme="minorHAnsi"/>
                <w:sz w:val="24"/>
                <w:szCs w:val="24"/>
                <w:lang w:val="en-GB"/>
              </w:rPr>
              <w:t xml:space="preserve">physical activity </w:t>
            </w:r>
            <w:r w:rsidRPr="0020415C">
              <w:rPr>
                <w:rFonts w:asciiTheme="minorHAnsi" w:hAnsiTheme="minorHAnsi" w:cstheme="minorHAnsi"/>
                <w:sz w:val="24"/>
                <w:szCs w:val="24"/>
                <w:lang w:val="en-GB"/>
              </w:rPr>
              <w:t xml:space="preserve">interventions are needed that could be rolled out to many people LWBC and that could be delivered by healthcare professionals with low cost and ease. Smartphone apps provide a promising platform for scalable behaviour change interventions. However, there is limited research exploring the potential of smartphone apps in </w:t>
            </w:r>
            <w:r w:rsidR="00C43BCF" w:rsidRPr="0020415C">
              <w:rPr>
                <w:rFonts w:asciiTheme="minorHAnsi" w:hAnsiTheme="minorHAnsi" w:cstheme="minorHAnsi"/>
                <w:sz w:val="24"/>
                <w:szCs w:val="24"/>
                <w:lang w:val="en-GB"/>
              </w:rPr>
              <w:t xml:space="preserve">physical activity </w:t>
            </w:r>
            <w:r w:rsidRPr="0020415C">
              <w:rPr>
                <w:rFonts w:asciiTheme="minorHAnsi" w:hAnsiTheme="minorHAnsi" w:cstheme="minorHAnsi"/>
                <w:sz w:val="24"/>
                <w:szCs w:val="24"/>
                <w:lang w:val="en-GB"/>
              </w:rPr>
              <w:t xml:space="preserve">promotion after cancer. Qualitative interview studies with people LWBC have shown that </w:t>
            </w:r>
            <w:r w:rsidR="004354CD" w:rsidRPr="0020415C">
              <w:rPr>
                <w:rFonts w:asciiTheme="minorHAnsi" w:hAnsiTheme="minorHAnsi" w:cstheme="minorHAnsi"/>
                <w:sz w:val="24"/>
                <w:szCs w:val="24"/>
                <w:lang w:val="en-GB"/>
              </w:rPr>
              <w:t>they</w:t>
            </w:r>
            <w:r w:rsidRPr="0020415C">
              <w:rPr>
                <w:rFonts w:asciiTheme="minorHAnsi" w:hAnsiTheme="minorHAnsi" w:cstheme="minorHAnsi"/>
                <w:sz w:val="24"/>
                <w:szCs w:val="24"/>
                <w:lang w:val="en-GB"/>
              </w:rPr>
              <w:t xml:space="preserve"> feel favourably towards apps that promote walking and feel that it is important that such apps are endorsed by cancer </w:t>
            </w:r>
            <w:r w:rsidR="00364667" w:rsidRPr="0020415C">
              <w:rPr>
                <w:rFonts w:asciiTheme="minorHAnsi" w:hAnsiTheme="minorHAnsi" w:cstheme="minorHAnsi"/>
                <w:sz w:val="24"/>
                <w:szCs w:val="24"/>
                <w:lang w:val="en-GB"/>
              </w:rPr>
              <w:t>clinical nurse specialists</w:t>
            </w:r>
            <w:r w:rsidRPr="0020415C">
              <w:rPr>
                <w:rFonts w:asciiTheme="minorHAnsi" w:hAnsiTheme="minorHAnsi" w:cstheme="minorHAnsi"/>
                <w:sz w:val="24"/>
                <w:szCs w:val="24"/>
                <w:lang w:val="en-GB"/>
              </w:rPr>
              <w:t>. Interviews with</w:t>
            </w:r>
            <w:r w:rsidR="00364667" w:rsidRPr="0020415C">
              <w:rPr>
                <w:rFonts w:asciiTheme="minorHAnsi" w:hAnsiTheme="minorHAnsi" w:cstheme="minorHAnsi"/>
                <w:sz w:val="24"/>
                <w:szCs w:val="24"/>
                <w:lang w:val="en-GB"/>
              </w:rPr>
              <w:t xml:space="preserve"> cancer</w:t>
            </w:r>
            <w:r w:rsidRPr="0020415C">
              <w:rPr>
                <w:rFonts w:asciiTheme="minorHAnsi" w:hAnsiTheme="minorHAnsi" w:cstheme="minorHAnsi"/>
                <w:sz w:val="24"/>
                <w:szCs w:val="24"/>
                <w:lang w:val="en-GB"/>
              </w:rPr>
              <w:t xml:space="preserve"> </w:t>
            </w:r>
            <w:r w:rsidR="00364667" w:rsidRPr="0020415C">
              <w:rPr>
                <w:rFonts w:asciiTheme="minorHAnsi" w:hAnsiTheme="minorHAnsi" w:cstheme="minorHAnsi"/>
                <w:sz w:val="24"/>
                <w:szCs w:val="24"/>
                <w:lang w:val="en-GB"/>
              </w:rPr>
              <w:t>clinical nurse specialists</w:t>
            </w:r>
            <w:r w:rsidRPr="0020415C">
              <w:rPr>
                <w:rFonts w:asciiTheme="minorHAnsi" w:hAnsiTheme="minorHAnsi" w:cstheme="minorHAnsi"/>
                <w:sz w:val="24"/>
                <w:szCs w:val="24"/>
                <w:lang w:val="en-GB"/>
              </w:rPr>
              <w:t xml:space="preserve"> have shown that </w:t>
            </w:r>
            <w:r w:rsidR="00364667" w:rsidRPr="0020415C">
              <w:rPr>
                <w:rFonts w:asciiTheme="minorHAnsi" w:hAnsiTheme="minorHAnsi" w:cstheme="minorHAnsi"/>
                <w:sz w:val="24"/>
                <w:szCs w:val="24"/>
                <w:lang w:val="en-GB"/>
              </w:rPr>
              <w:t>they</w:t>
            </w:r>
            <w:r w:rsidRPr="0020415C">
              <w:rPr>
                <w:rFonts w:asciiTheme="minorHAnsi" w:hAnsiTheme="minorHAnsi" w:cstheme="minorHAnsi"/>
                <w:sz w:val="24"/>
                <w:szCs w:val="24"/>
                <w:lang w:val="en-GB"/>
              </w:rPr>
              <w:t xml:space="preserve"> also feel positive about the role of walking-based apps for people LWBC.</w:t>
            </w:r>
          </w:p>
          <w:p w14:paraId="2EE7609C" w14:textId="47F4A84E" w:rsidR="00C33690" w:rsidRPr="0020415C" w:rsidRDefault="00C33690" w:rsidP="0020415C">
            <w:pPr>
              <w:pStyle w:val="EndNoteBibliography"/>
              <w:tabs>
                <w:tab w:val="left" w:pos="703"/>
              </w:tabs>
              <w:spacing w:after="0" w:line="240" w:lineRule="auto"/>
              <w:ind w:left="0"/>
              <w:rPr>
                <w:rFonts w:asciiTheme="minorHAnsi" w:hAnsiTheme="minorHAnsi" w:cstheme="minorHAnsi"/>
                <w:sz w:val="24"/>
                <w:szCs w:val="24"/>
                <w:lang w:val="en-GB"/>
              </w:rPr>
            </w:pPr>
            <w:r w:rsidRPr="0020415C">
              <w:rPr>
                <w:rFonts w:asciiTheme="minorHAnsi" w:hAnsiTheme="minorHAnsi" w:cstheme="minorHAnsi"/>
                <w:sz w:val="24"/>
                <w:szCs w:val="24"/>
                <w:lang w:val="en-GB"/>
              </w:rPr>
              <w:t>Therefore, the proposed study aims to (1) investigate the feasibility and acceptability of the procedures and design of an app-based intervention</w:t>
            </w:r>
            <w:r w:rsidR="00167FB3">
              <w:rPr>
                <w:rFonts w:asciiTheme="minorHAnsi" w:hAnsiTheme="minorHAnsi" w:cstheme="minorHAnsi"/>
                <w:sz w:val="24"/>
                <w:szCs w:val="24"/>
                <w:lang w:val="en-GB"/>
              </w:rPr>
              <w:t xml:space="preserve"> with brief behavioural support</w:t>
            </w:r>
            <w:r w:rsidRPr="0020415C">
              <w:rPr>
                <w:rFonts w:asciiTheme="minorHAnsi" w:hAnsiTheme="minorHAnsi" w:cstheme="minorHAnsi"/>
                <w:sz w:val="24"/>
                <w:szCs w:val="24"/>
                <w:lang w:val="en-GB"/>
              </w:rPr>
              <w:t xml:space="preserve"> to promote </w:t>
            </w:r>
            <w:r w:rsidR="00C43BCF" w:rsidRPr="0020415C">
              <w:rPr>
                <w:rFonts w:asciiTheme="minorHAnsi" w:hAnsiTheme="minorHAnsi" w:cstheme="minorHAnsi"/>
                <w:sz w:val="24"/>
                <w:szCs w:val="24"/>
                <w:lang w:val="en-GB"/>
              </w:rPr>
              <w:t xml:space="preserve">physical activity </w:t>
            </w:r>
            <w:r w:rsidRPr="0020415C">
              <w:rPr>
                <w:rFonts w:asciiTheme="minorHAnsi" w:hAnsiTheme="minorHAnsi" w:cstheme="minorHAnsi"/>
                <w:sz w:val="24"/>
                <w:szCs w:val="24"/>
                <w:lang w:val="en-GB"/>
              </w:rPr>
              <w:t>in people affected by cancer and (2) provide estimates of the parameters for the intended primary outcome measure (activPAL measured brisk walking (&gt;100 steps/minute)) for the sample size calculation for the future definitive RCT. The study will be a pilot RCT and will be conducted in South Yorkshire</w:t>
            </w:r>
            <w:r w:rsidR="00E24959" w:rsidRPr="0020415C">
              <w:rPr>
                <w:rFonts w:asciiTheme="minorHAnsi" w:hAnsiTheme="minorHAnsi" w:cstheme="minorHAnsi"/>
                <w:sz w:val="24"/>
                <w:szCs w:val="24"/>
                <w:lang w:val="en-GB"/>
              </w:rPr>
              <w:t xml:space="preserve"> in the UK</w:t>
            </w:r>
            <w:r w:rsidRPr="0020415C">
              <w:rPr>
                <w:rFonts w:asciiTheme="minorHAnsi" w:hAnsiTheme="minorHAnsi" w:cstheme="minorHAnsi"/>
                <w:sz w:val="24"/>
                <w:szCs w:val="24"/>
                <w:lang w:val="en-GB"/>
              </w:rPr>
              <w:t>.</w:t>
            </w:r>
          </w:p>
        </w:tc>
      </w:tr>
      <w:tr w:rsidR="00C33690" w:rsidRPr="005A102A" w14:paraId="272DAB68" w14:textId="77777777" w:rsidTr="009B0F24">
        <w:tc>
          <w:tcPr>
            <w:tcW w:w="588" w:type="dxa"/>
          </w:tcPr>
          <w:p w14:paraId="19AFD076" w14:textId="77777777" w:rsidR="00C33690" w:rsidRPr="005A102A" w:rsidRDefault="00C33690" w:rsidP="009B0F24">
            <w:pPr>
              <w:pStyle w:val="EndNoteBibliography"/>
              <w:tabs>
                <w:tab w:val="left" w:pos="703"/>
              </w:tabs>
              <w:spacing w:after="0" w:line="240" w:lineRule="auto"/>
              <w:ind w:left="0"/>
              <w:rPr>
                <w:rFonts w:asciiTheme="minorHAnsi" w:hAnsiTheme="minorHAnsi" w:cstheme="minorHAnsi"/>
                <w:b/>
                <w:bCs/>
                <w:sz w:val="24"/>
                <w:szCs w:val="24"/>
              </w:rPr>
            </w:pPr>
            <w:r w:rsidRPr="005A102A">
              <w:rPr>
                <w:rFonts w:asciiTheme="minorHAnsi" w:hAnsiTheme="minorHAnsi" w:cstheme="minorHAnsi"/>
                <w:b/>
                <w:bCs/>
                <w:sz w:val="24"/>
                <w:szCs w:val="24"/>
              </w:rPr>
              <w:t>What (materials)</w:t>
            </w:r>
          </w:p>
        </w:tc>
        <w:tc>
          <w:tcPr>
            <w:tcW w:w="14013" w:type="dxa"/>
          </w:tcPr>
          <w:p w14:paraId="08DCED40" w14:textId="2995AC20" w:rsidR="00C33690" w:rsidRPr="0020415C" w:rsidRDefault="00C33690" w:rsidP="009B0F24">
            <w:pPr>
              <w:pStyle w:val="EndNoteBibliography"/>
              <w:tabs>
                <w:tab w:val="left" w:pos="703"/>
              </w:tabs>
              <w:spacing w:after="0" w:line="240" w:lineRule="auto"/>
              <w:ind w:left="0"/>
              <w:rPr>
                <w:rFonts w:asciiTheme="minorHAnsi" w:hAnsiTheme="minorHAnsi" w:cstheme="minorHAnsi"/>
                <w:sz w:val="24"/>
                <w:szCs w:val="24"/>
                <w:lang w:val="en-GB"/>
              </w:rPr>
            </w:pPr>
            <w:r w:rsidRPr="0020415C">
              <w:rPr>
                <w:rFonts w:asciiTheme="minorHAnsi" w:hAnsiTheme="minorHAnsi" w:cstheme="minorHAnsi"/>
                <w:sz w:val="24"/>
                <w:szCs w:val="24"/>
                <w:lang w:val="en-GB"/>
              </w:rPr>
              <w:t xml:space="preserve">The intervention group will be recommended to use Active 10, an app developed </w:t>
            </w:r>
            <w:r w:rsidR="001C0AB7" w:rsidRPr="0020415C">
              <w:rPr>
                <w:rFonts w:asciiTheme="minorHAnsi" w:hAnsiTheme="minorHAnsi" w:cstheme="minorHAnsi"/>
                <w:sz w:val="24"/>
                <w:szCs w:val="24"/>
                <w:lang w:val="en-GB"/>
              </w:rPr>
              <w:t>by</w:t>
            </w:r>
            <w:r w:rsidRPr="0020415C">
              <w:rPr>
                <w:rFonts w:asciiTheme="minorHAnsi" w:hAnsiTheme="minorHAnsi" w:cstheme="minorHAnsi"/>
                <w:sz w:val="24"/>
                <w:szCs w:val="24"/>
                <w:lang w:val="en-GB"/>
              </w:rPr>
              <w:t xml:space="preserve"> Public Health England</w:t>
            </w:r>
            <w:r w:rsidR="00AB3091" w:rsidRPr="0020415C">
              <w:rPr>
                <w:rFonts w:asciiTheme="minorHAnsi" w:hAnsiTheme="minorHAnsi" w:cstheme="minorHAnsi"/>
                <w:sz w:val="24"/>
                <w:szCs w:val="24"/>
                <w:lang w:val="en-GB"/>
              </w:rPr>
              <w:t xml:space="preserve"> that will be</w:t>
            </w:r>
            <w:r w:rsidR="001C0AB7" w:rsidRPr="0020415C">
              <w:rPr>
                <w:rFonts w:asciiTheme="minorHAnsi" w:hAnsiTheme="minorHAnsi" w:cstheme="minorHAnsi"/>
                <w:sz w:val="24"/>
                <w:szCs w:val="24"/>
                <w:lang w:val="en-GB"/>
              </w:rPr>
              <w:t xml:space="preserve"> maintained by its successor bodies</w:t>
            </w:r>
            <w:r w:rsidRPr="0020415C">
              <w:rPr>
                <w:rFonts w:asciiTheme="minorHAnsi" w:hAnsiTheme="minorHAnsi" w:cstheme="minorHAnsi"/>
                <w:sz w:val="24"/>
                <w:szCs w:val="24"/>
                <w:lang w:val="en-GB"/>
              </w:rPr>
              <w:t xml:space="preserve">. The Active 10 app enables the setting of goals (e.g. 1 to 3 Active 10s per day), provides feedback on the number of minutes walked briskly per day, gives information about the health and emotional consequences of physical activity, enables the setting of reminders to walk, and provides non-specific rewards if walking targets have been met. </w:t>
            </w:r>
          </w:p>
          <w:p w14:paraId="1E867470" w14:textId="010ACE61" w:rsidR="00C33690" w:rsidRPr="0020415C" w:rsidRDefault="00C33690" w:rsidP="009B0F24">
            <w:pPr>
              <w:pStyle w:val="EndNoteBibliography"/>
              <w:tabs>
                <w:tab w:val="left" w:pos="703"/>
              </w:tabs>
              <w:spacing w:after="0" w:line="240" w:lineRule="auto"/>
              <w:ind w:left="0"/>
              <w:rPr>
                <w:rFonts w:asciiTheme="minorHAnsi" w:hAnsiTheme="minorHAnsi" w:cstheme="minorHAnsi"/>
                <w:sz w:val="24"/>
                <w:szCs w:val="24"/>
                <w:lang w:val="en-GB"/>
              </w:rPr>
            </w:pPr>
            <w:r w:rsidRPr="005A102A">
              <w:rPr>
                <w:rFonts w:asciiTheme="minorHAnsi" w:hAnsiTheme="minorHAnsi" w:cstheme="minorHAnsi"/>
                <w:sz w:val="24"/>
                <w:szCs w:val="24"/>
                <w:lang w:val="en-GB"/>
              </w:rPr>
              <w:t xml:space="preserve">Participants in the intervention group will also be given a leaflet containing information about </w:t>
            </w:r>
            <w:r w:rsidR="00C43BCF" w:rsidRPr="0020415C">
              <w:rPr>
                <w:rFonts w:asciiTheme="minorHAnsi" w:hAnsiTheme="minorHAnsi" w:cstheme="minorHAnsi"/>
                <w:sz w:val="24"/>
                <w:szCs w:val="24"/>
                <w:lang w:val="en-GB"/>
              </w:rPr>
              <w:t xml:space="preserve">physical activity </w:t>
            </w:r>
            <w:r w:rsidRPr="005A102A">
              <w:rPr>
                <w:rFonts w:asciiTheme="minorHAnsi" w:hAnsiTheme="minorHAnsi" w:cstheme="minorHAnsi"/>
                <w:sz w:val="24"/>
                <w:szCs w:val="24"/>
                <w:lang w:val="en-GB"/>
              </w:rPr>
              <w:t xml:space="preserve">and cancer and walking planners to support active planning and monitoring of their walking plans. Participants will receive </w:t>
            </w:r>
            <w:r w:rsidR="005102EC">
              <w:rPr>
                <w:rFonts w:asciiTheme="minorHAnsi" w:hAnsiTheme="minorHAnsi" w:cstheme="minorHAnsi"/>
                <w:sz w:val="24"/>
                <w:szCs w:val="24"/>
                <w:lang w:val="en-GB"/>
              </w:rPr>
              <w:t xml:space="preserve">additional </w:t>
            </w:r>
            <w:r w:rsidRPr="005A102A">
              <w:rPr>
                <w:rFonts w:asciiTheme="minorHAnsi" w:hAnsiTheme="minorHAnsi" w:cstheme="minorHAnsi"/>
                <w:sz w:val="24"/>
                <w:szCs w:val="24"/>
                <w:lang w:val="en-GB"/>
              </w:rPr>
              <w:t xml:space="preserve">behaviour change support from the research team via two telephone/video calls, one occuring at baseline and one at four weeks. </w:t>
            </w:r>
            <w:r w:rsidRPr="0020415C">
              <w:rPr>
                <w:rFonts w:asciiTheme="minorHAnsi" w:hAnsiTheme="minorHAnsi" w:cstheme="minorHAnsi"/>
                <w:sz w:val="24"/>
                <w:szCs w:val="24"/>
                <w:lang w:val="en-GB"/>
              </w:rPr>
              <w:t xml:space="preserve">The content of these materials are based on Habit Theory and </w:t>
            </w:r>
            <w:r w:rsidR="00CC2B40" w:rsidRPr="0020415C">
              <w:rPr>
                <w:rFonts w:asciiTheme="minorHAnsi" w:hAnsiTheme="minorHAnsi" w:cstheme="minorHAnsi"/>
                <w:sz w:val="24"/>
                <w:szCs w:val="24"/>
                <w:lang w:val="en-GB"/>
              </w:rPr>
              <w:t>include</w:t>
            </w:r>
            <w:r w:rsidRPr="0020415C">
              <w:rPr>
                <w:rFonts w:asciiTheme="minorHAnsi" w:hAnsiTheme="minorHAnsi" w:cstheme="minorHAnsi"/>
                <w:sz w:val="24"/>
                <w:szCs w:val="24"/>
                <w:lang w:val="en-GB"/>
              </w:rPr>
              <w:t xml:space="preserve"> </w:t>
            </w:r>
            <w:r w:rsidR="0020415C">
              <w:rPr>
                <w:rFonts w:asciiTheme="minorHAnsi" w:hAnsiTheme="minorHAnsi" w:cstheme="minorHAnsi"/>
                <w:sz w:val="24"/>
                <w:szCs w:val="24"/>
                <w:lang w:val="en-GB"/>
              </w:rPr>
              <w:t>behaviour change techniques</w:t>
            </w:r>
            <w:r w:rsidRPr="0020415C">
              <w:rPr>
                <w:rFonts w:asciiTheme="minorHAnsi" w:hAnsiTheme="minorHAnsi" w:cstheme="minorHAnsi"/>
                <w:sz w:val="24"/>
                <w:szCs w:val="24"/>
                <w:lang w:val="en-GB"/>
              </w:rPr>
              <w:t xml:space="preserve"> which have shown efficacy in promoting </w:t>
            </w:r>
            <w:r w:rsidR="00C43BCF" w:rsidRPr="0020415C">
              <w:rPr>
                <w:rFonts w:asciiTheme="minorHAnsi" w:hAnsiTheme="minorHAnsi" w:cstheme="minorHAnsi"/>
                <w:sz w:val="24"/>
                <w:szCs w:val="24"/>
                <w:lang w:val="en-GB"/>
              </w:rPr>
              <w:lastRenderedPageBreak/>
              <w:t xml:space="preserve">physical activity </w:t>
            </w:r>
            <w:r w:rsidRPr="0020415C">
              <w:rPr>
                <w:rFonts w:asciiTheme="minorHAnsi" w:hAnsiTheme="minorHAnsi" w:cstheme="minorHAnsi"/>
                <w:sz w:val="24"/>
                <w:szCs w:val="24"/>
                <w:lang w:val="en-GB"/>
              </w:rPr>
              <w:t>in inactive adul</w:t>
            </w:r>
            <w:r w:rsidR="00ED3566" w:rsidRPr="0020415C">
              <w:rPr>
                <w:rFonts w:asciiTheme="minorHAnsi" w:hAnsiTheme="minorHAnsi" w:cstheme="minorHAnsi"/>
                <w:sz w:val="24"/>
                <w:szCs w:val="24"/>
                <w:lang w:val="en-GB"/>
              </w:rPr>
              <w:t>ts</w:t>
            </w:r>
            <w:r w:rsidRPr="0020415C">
              <w:rPr>
                <w:rFonts w:asciiTheme="minorHAnsi" w:hAnsiTheme="minorHAnsi" w:cstheme="minorHAnsi"/>
                <w:sz w:val="24"/>
                <w:szCs w:val="24"/>
                <w:lang w:val="en-GB"/>
              </w:rPr>
              <w:t xml:space="preserve">. </w:t>
            </w:r>
            <w:r w:rsidRPr="005A102A">
              <w:rPr>
                <w:rFonts w:asciiTheme="minorHAnsi" w:hAnsiTheme="minorHAnsi" w:cstheme="minorHAnsi"/>
                <w:sz w:val="24"/>
                <w:szCs w:val="24"/>
                <w:lang w:val="en-GB"/>
              </w:rPr>
              <w:t xml:space="preserve">These calls are intended to closely replicate conversations that a healthcare professional (e.g. Clinical Nurse Specialist) could have with a patient as part of routine care, should this intervention be implemented on a larger scale. </w:t>
            </w:r>
          </w:p>
        </w:tc>
      </w:tr>
      <w:tr w:rsidR="00C33690" w:rsidRPr="005A102A" w14:paraId="64832856" w14:textId="77777777" w:rsidTr="009B0F24">
        <w:tc>
          <w:tcPr>
            <w:tcW w:w="588" w:type="dxa"/>
          </w:tcPr>
          <w:p w14:paraId="1E156988" w14:textId="77777777" w:rsidR="00C33690" w:rsidRPr="005A102A" w:rsidRDefault="00C33690" w:rsidP="009B0F24">
            <w:pPr>
              <w:pStyle w:val="EndNoteBibliography"/>
              <w:tabs>
                <w:tab w:val="left" w:pos="703"/>
              </w:tabs>
              <w:spacing w:after="0" w:line="240" w:lineRule="auto"/>
              <w:ind w:left="0"/>
              <w:rPr>
                <w:rFonts w:asciiTheme="minorHAnsi" w:hAnsiTheme="minorHAnsi" w:cstheme="minorHAnsi"/>
                <w:b/>
                <w:bCs/>
                <w:sz w:val="24"/>
                <w:szCs w:val="24"/>
              </w:rPr>
            </w:pPr>
            <w:r w:rsidRPr="005A102A">
              <w:rPr>
                <w:rFonts w:asciiTheme="minorHAnsi" w:hAnsiTheme="minorHAnsi" w:cstheme="minorHAnsi"/>
                <w:b/>
                <w:bCs/>
                <w:sz w:val="24"/>
                <w:szCs w:val="24"/>
              </w:rPr>
              <w:lastRenderedPageBreak/>
              <w:t>What (procedure)</w:t>
            </w:r>
          </w:p>
        </w:tc>
        <w:tc>
          <w:tcPr>
            <w:tcW w:w="14013" w:type="dxa"/>
          </w:tcPr>
          <w:p w14:paraId="367E5B73" w14:textId="28D6C747" w:rsidR="00C33690" w:rsidRPr="005A102A" w:rsidRDefault="00C33690" w:rsidP="009B0F24">
            <w:pPr>
              <w:pStyle w:val="EndNoteBibliography"/>
              <w:tabs>
                <w:tab w:val="left" w:pos="703"/>
              </w:tabs>
              <w:spacing w:after="0" w:line="240" w:lineRule="auto"/>
              <w:ind w:left="0"/>
              <w:rPr>
                <w:rFonts w:asciiTheme="minorHAnsi" w:hAnsiTheme="minorHAnsi" w:cstheme="minorHAnsi"/>
                <w:sz w:val="24"/>
                <w:szCs w:val="24"/>
              </w:rPr>
            </w:pPr>
            <w:r w:rsidRPr="005A102A">
              <w:rPr>
                <w:rFonts w:asciiTheme="minorHAnsi" w:hAnsiTheme="minorHAnsi" w:cstheme="minorHAnsi"/>
                <w:sz w:val="24"/>
                <w:szCs w:val="24"/>
              </w:rPr>
              <w:t>Upon randomisation to the intervention group, intervention participants will be posted a letter of endorsement of physical activity</w:t>
            </w:r>
            <w:r w:rsidR="00B96C56" w:rsidRPr="005A102A">
              <w:rPr>
                <w:rFonts w:asciiTheme="minorHAnsi" w:hAnsiTheme="minorHAnsi" w:cstheme="minorHAnsi"/>
                <w:sz w:val="24"/>
                <w:szCs w:val="24"/>
              </w:rPr>
              <w:t xml:space="preserve"> and </w:t>
            </w:r>
            <w:r w:rsidRPr="005A102A">
              <w:rPr>
                <w:rFonts w:asciiTheme="minorHAnsi" w:hAnsiTheme="minorHAnsi" w:cstheme="minorHAnsi"/>
                <w:sz w:val="24"/>
                <w:szCs w:val="24"/>
              </w:rPr>
              <w:t>using the app from their clinical team, and the intervention materials (leaflet and walking planners), with an appointment time for a researcher to call and deliver the intervention telephone/video call. The materials will encourage participants to download the Active</w:t>
            </w:r>
            <w:r w:rsidR="0019343B">
              <w:rPr>
                <w:rFonts w:asciiTheme="minorHAnsi" w:hAnsiTheme="minorHAnsi" w:cstheme="minorHAnsi"/>
                <w:sz w:val="24"/>
                <w:szCs w:val="24"/>
              </w:rPr>
              <w:t xml:space="preserve"> </w:t>
            </w:r>
            <w:r w:rsidRPr="005A102A">
              <w:rPr>
                <w:rFonts w:asciiTheme="minorHAnsi" w:hAnsiTheme="minorHAnsi" w:cstheme="minorHAnsi"/>
                <w:sz w:val="24"/>
                <w:szCs w:val="24"/>
              </w:rPr>
              <w:t xml:space="preserve">10 app in advance of the call with the researcher.  </w:t>
            </w:r>
          </w:p>
          <w:p w14:paraId="28872AD6" w14:textId="5259BC10" w:rsidR="00C33690" w:rsidRPr="005A102A" w:rsidRDefault="00C33690" w:rsidP="009B0F24">
            <w:pPr>
              <w:pStyle w:val="EndNoteBibliography"/>
              <w:tabs>
                <w:tab w:val="left" w:pos="703"/>
              </w:tabs>
              <w:spacing w:after="0" w:line="240" w:lineRule="auto"/>
              <w:ind w:left="0"/>
              <w:rPr>
                <w:rFonts w:asciiTheme="minorHAnsi" w:hAnsiTheme="minorHAnsi" w:cstheme="minorHAnsi"/>
                <w:sz w:val="24"/>
                <w:szCs w:val="24"/>
              </w:rPr>
            </w:pPr>
            <w:r w:rsidRPr="005A102A">
              <w:rPr>
                <w:rFonts w:asciiTheme="minorHAnsi" w:hAnsiTheme="minorHAnsi" w:cstheme="minorHAnsi"/>
                <w:sz w:val="24"/>
                <w:szCs w:val="24"/>
              </w:rPr>
              <w:t xml:space="preserve">During the first telephone/video call, </w:t>
            </w:r>
            <w:r w:rsidRPr="00D652F6">
              <w:rPr>
                <w:rFonts w:asciiTheme="minorHAnsi" w:hAnsiTheme="minorHAnsi" w:cstheme="minorHAnsi"/>
                <w:sz w:val="24"/>
                <w:szCs w:val="24"/>
              </w:rPr>
              <w:t xml:space="preserve">the researchers will discuss the recommended </w:t>
            </w:r>
            <w:r w:rsidR="00C43BCF" w:rsidRPr="00D652F6">
              <w:rPr>
                <w:rFonts w:asciiTheme="minorHAnsi" w:hAnsiTheme="minorHAnsi" w:cstheme="minorHAnsi"/>
                <w:sz w:val="24"/>
                <w:szCs w:val="24"/>
              </w:rPr>
              <w:t xml:space="preserve">physical activity </w:t>
            </w:r>
            <w:r w:rsidRPr="00D652F6">
              <w:rPr>
                <w:rFonts w:asciiTheme="minorHAnsi" w:hAnsiTheme="minorHAnsi" w:cstheme="minorHAnsi"/>
                <w:sz w:val="24"/>
                <w:szCs w:val="24"/>
              </w:rPr>
              <w:t xml:space="preserve">guidelines for people LWBC; the associated benefits of meeting these guidelines and of increasing </w:t>
            </w:r>
            <w:r w:rsidR="00C43BCF" w:rsidRPr="00D652F6">
              <w:rPr>
                <w:rFonts w:asciiTheme="minorHAnsi" w:hAnsiTheme="minorHAnsi" w:cstheme="minorHAnsi"/>
                <w:sz w:val="24"/>
                <w:szCs w:val="24"/>
              </w:rPr>
              <w:t xml:space="preserve">physical activity </w:t>
            </w:r>
            <w:r w:rsidRPr="00D652F6">
              <w:rPr>
                <w:rFonts w:asciiTheme="minorHAnsi" w:hAnsiTheme="minorHAnsi" w:cstheme="minorHAnsi"/>
                <w:sz w:val="24"/>
                <w:szCs w:val="24"/>
              </w:rPr>
              <w:t>by any amount; work through the walking planner; help with setting daily walking goals; help with developing a plan/habit for opening the app; and help with downloading the app for participants who have not already done so</w:t>
            </w:r>
            <w:r w:rsidRPr="005A102A">
              <w:rPr>
                <w:rFonts w:asciiTheme="minorHAnsi" w:hAnsiTheme="minorHAnsi" w:cstheme="minorHAnsi"/>
                <w:sz w:val="24"/>
                <w:szCs w:val="24"/>
              </w:rPr>
              <w:t>. After the call, participants will be free to use the Active</w:t>
            </w:r>
            <w:r w:rsidR="0019343B">
              <w:rPr>
                <w:rFonts w:asciiTheme="minorHAnsi" w:hAnsiTheme="minorHAnsi" w:cstheme="minorHAnsi"/>
                <w:sz w:val="24"/>
                <w:szCs w:val="24"/>
              </w:rPr>
              <w:t xml:space="preserve"> </w:t>
            </w:r>
            <w:r w:rsidRPr="005A102A">
              <w:rPr>
                <w:rFonts w:asciiTheme="minorHAnsi" w:hAnsiTheme="minorHAnsi" w:cstheme="minorHAnsi"/>
                <w:sz w:val="24"/>
                <w:szCs w:val="24"/>
              </w:rPr>
              <w:t>10 app, leaflet and walking planners at their own discretion. Participants will receive a second call at 4 weeks to check how they are getting on; to remind them of their goals; and to re-cap any of the information from the first call.</w:t>
            </w:r>
          </w:p>
        </w:tc>
      </w:tr>
      <w:tr w:rsidR="00C33690" w:rsidRPr="005A102A" w14:paraId="6F4A9950" w14:textId="77777777" w:rsidTr="009B0F24">
        <w:tc>
          <w:tcPr>
            <w:tcW w:w="588" w:type="dxa"/>
          </w:tcPr>
          <w:p w14:paraId="16AF47DB" w14:textId="77777777" w:rsidR="00C33690" w:rsidRPr="005A102A" w:rsidRDefault="00C33690" w:rsidP="009B0F24">
            <w:pPr>
              <w:pStyle w:val="EndNoteBibliography"/>
              <w:tabs>
                <w:tab w:val="left" w:pos="703"/>
              </w:tabs>
              <w:spacing w:after="0" w:line="240" w:lineRule="auto"/>
              <w:ind w:left="0"/>
              <w:rPr>
                <w:rFonts w:asciiTheme="minorHAnsi" w:hAnsiTheme="minorHAnsi" w:cstheme="minorHAnsi"/>
                <w:b/>
                <w:bCs/>
                <w:sz w:val="24"/>
                <w:szCs w:val="24"/>
              </w:rPr>
            </w:pPr>
            <w:r w:rsidRPr="005A102A">
              <w:rPr>
                <w:rFonts w:asciiTheme="minorHAnsi" w:hAnsiTheme="minorHAnsi" w:cstheme="minorHAnsi"/>
                <w:b/>
                <w:bCs/>
                <w:sz w:val="24"/>
                <w:szCs w:val="24"/>
              </w:rPr>
              <w:t>Who provides</w:t>
            </w:r>
          </w:p>
        </w:tc>
        <w:tc>
          <w:tcPr>
            <w:tcW w:w="14013" w:type="dxa"/>
          </w:tcPr>
          <w:p w14:paraId="5D646384" w14:textId="77777777" w:rsidR="00C33690" w:rsidRPr="00D652F6" w:rsidRDefault="00C33690" w:rsidP="009B0F24">
            <w:pPr>
              <w:pStyle w:val="EndNoteBibliography"/>
              <w:tabs>
                <w:tab w:val="left" w:pos="703"/>
              </w:tabs>
              <w:spacing w:after="0" w:line="240" w:lineRule="auto"/>
              <w:ind w:left="0"/>
              <w:rPr>
                <w:rFonts w:asciiTheme="minorHAnsi" w:hAnsiTheme="minorHAnsi" w:cstheme="minorHAnsi"/>
                <w:sz w:val="24"/>
                <w:szCs w:val="24"/>
              </w:rPr>
            </w:pPr>
            <w:r w:rsidRPr="00D652F6">
              <w:rPr>
                <w:rFonts w:asciiTheme="minorHAnsi" w:hAnsiTheme="minorHAnsi" w:cstheme="minorHAnsi"/>
                <w:sz w:val="24"/>
                <w:szCs w:val="24"/>
              </w:rPr>
              <w:t xml:space="preserve">The study researchers, who have extensive research experience in working with people LWBC, will provide participants with behavioural change support in the telephone/video calls. </w:t>
            </w:r>
          </w:p>
        </w:tc>
      </w:tr>
      <w:tr w:rsidR="00C33690" w:rsidRPr="005A102A" w14:paraId="546AE0DB" w14:textId="77777777" w:rsidTr="009B0F24">
        <w:tc>
          <w:tcPr>
            <w:tcW w:w="588" w:type="dxa"/>
          </w:tcPr>
          <w:p w14:paraId="1BE89484" w14:textId="77777777" w:rsidR="00C33690" w:rsidRPr="005A102A" w:rsidRDefault="00C33690" w:rsidP="009B0F24">
            <w:pPr>
              <w:pStyle w:val="EndNoteBibliography"/>
              <w:tabs>
                <w:tab w:val="left" w:pos="703"/>
              </w:tabs>
              <w:spacing w:after="0" w:line="240" w:lineRule="auto"/>
              <w:ind w:left="0"/>
              <w:rPr>
                <w:rFonts w:asciiTheme="minorHAnsi" w:hAnsiTheme="minorHAnsi" w:cstheme="minorHAnsi"/>
                <w:b/>
                <w:bCs/>
                <w:sz w:val="24"/>
                <w:szCs w:val="24"/>
              </w:rPr>
            </w:pPr>
            <w:r w:rsidRPr="005A102A">
              <w:rPr>
                <w:rFonts w:asciiTheme="minorHAnsi" w:hAnsiTheme="minorHAnsi" w:cstheme="minorHAnsi"/>
                <w:b/>
                <w:bCs/>
                <w:sz w:val="24"/>
                <w:szCs w:val="24"/>
              </w:rPr>
              <w:t>How</w:t>
            </w:r>
          </w:p>
        </w:tc>
        <w:tc>
          <w:tcPr>
            <w:tcW w:w="14013" w:type="dxa"/>
          </w:tcPr>
          <w:p w14:paraId="44964892" w14:textId="52A7BF0A" w:rsidR="00C33690" w:rsidRPr="00D652F6" w:rsidRDefault="00C33690" w:rsidP="009B0F24">
            <w:pPr>
              <w:pStyle w:val="EndNoteBibliography"/>
              <w:tabs>
                <w:tab w:val="left" w:pos="703"/>
              </w:tabs>
              <w:spacing w:after="0" w:line="240" w:lineRule="auto"/>
              <w:ind w:left="0"/>
              <w:rPr>
                <w:rFonts w:asciiTheme="minorHAnsi" w:hAnsiTheme="minorHAnsi" w:cstheme="minorHAnsi"/>
                <w:sz w:val="24"/>
                <w:szCs w:val="24"/>
              </w:rPr>
            </w:pPr>
            <w:r w:rsidRPr="00D652F6">
              <w:rPr>
                <w:rFonts w:asciiTheme="minorHAnsi" w:hAnsiTheme="minorHAnsi" w:cstheme="minorHAnsi"/>
                <w:sz w:val="24"/>
                <w:szCs w:val="24"/>
              </w:rPr>
              <w:t>Upon randomisation to the intervention group, intervention participants will be posted a letter of endorsement of physical activity</w:t>
            </w:r>
            <w:r w:rsidR="00B96C56" w:rsidRPr="00D652F6">
              <w:rPr>
                <w:rFonts w:asciiTheme="minorHAnsi" w:hAnsiTheme="minorHAnsi" w:cstheme="minorHAnsi"/>
                <w:sz w:val="24"/>
                <w:szCs w:val="24"/>
              </w:rPr>
              <w:t xml:space="preserve"> and </w:t>
            </w:r>
            <w:r w:rsidRPr="00D652F6">
              <w:rPr>
                <w:rFonts w:asciiTheme="minorHAnsi" w:hAnsiTheme="minorHAnsi" w:cstheme="minorHAnsi"/>
                <w:sz w:val="24"/>
                <w:szCs w:val="24"/>
              </w:rPr>
              <w:t>using the Active 10 app from their clinical team, and the intervention materials, consisting of the leaflet and walking planners. Participants will receive a one-to-one telephone/video call at baseline and at four weeks for additional behaviour change support. Participants will access the Active</w:t>
            </w:r>
            <w:r w:rsidR="0019343B" w:rsidRPr="00D652F6">
              <w:rPr>
                <w:rFonts w:asciiTheme="minorHAnsi" w:hAnsiTheme="minorHAnsi" w:cstheme="minorHAnsi"/>
                <w:sz w:val="24"/>
                <w:szCs w:val="24"/>
              </w:rPr>
              <w:t xml:space="preserve"> </w:t>
            </w:r>
            <w:r w:rsidRPr="00D652F6">
              <w:rPr>
                <w:rFonts w:asciiTheme="minorHAnsi" w:hAnsiTheme="minorHAnsi" w:cstheme="minorHAnsi"/>
                <w:sz w:val="24"/>
                <w:szCs w:val="24"/>
              </w:rPr>
              <w:t xml:space="preserve">10 app via their smartphone. </w:t>
            </w:r>
          </w:p>
        </w:tc>
      </w:tr>
      <w:tr w:rsidR="00C33690" w:rsidRPr="005A102A" w14:paraId="2FE9FC85" w14:textId="77777777" w:rsidTr="009B0F24">
        <w:tc>
          <w:tcPr>
            <w:tcW w:w="588" w:type="dxa"/>
          </w:tcPr>
          <w:p w14:paraId="234106E7" w14:textId="77777777" w:rsidR="00C33690" w:rsidRPr="005A102A" w:rsidRDefault="00C33690" w:rsidP="009B0F24">
            <w:pPr>
              <w:pStyle w:val="EndNoteBibliography"/>
              <w:tabs>
                <w:tab w:val="left" w:pos="703"/>
              </w:tabs>
              <w:spacing w:after="0" w:line="240" w:lineRule="auto"/>
              <w:ind w:left="0"/>
              <w:rPr>
                <w:rFonts w:asciiTheme="minorHAnsi" w:hAnsiTheme="minorHAnsi" w:cstheme="minorHAnsi"/>
                <w:b/>
                <w:bCs/>
                <w:sz w:val="24"/>
                <w:szCs w:val="24"/>
              </w:rPr>
            </w:pPr>
            <w:r w:rsidRPr="005A102A">
              <w:rPr>
                <w:rFonts w:asciiTheme="minorHAnsi" w:hAnsiTheme="minorHAnsi" w:cstheme="minorHAnsi"/>
                <w:b/>
                <w:bCs/>
                <w:sz w:val="24"/>
                <w:szCs w:val="24"/>
              </w:rPr>
              <w:t>Where</w:t>
            </w:r>
          </w:p>
        </w:tc>
        <w:tc>
          <w:tcPr>
            <w:tcW w:w="14013" w:type="dxa"/>
          </w:tcPr>
          <w:p w14:paraId="10B2A17D" w14:textId="54285E4A" w:rsidR="00C33690" w:rsidRPr="005A102A" w:rsidRDefault="00B96C56" w:rsidP="009B0F24">
            <w:pPr>
              <w:pStyle w:val="EndNoteBibliography"/>
              <w:tabs>
                <w:tab w:val="left" w:pos="703"/>
              </w:tabs>
              <w:spacing w:after="0" w:line="240" w:lineRule="auto"/>
              <w:ind w:left="0"/>
              <w:rPr>
                <w:rFonts w:asciiTheme="minorHAnsi" w:hAnsiTheme="minorHAnsi" w:cstheme="minorHAnsi"/>
                <w:sz w:val="24"/>
                <w:szCs w:val="24"/>
                <w:lang w:val="en-GB"/>
              </w:rPr>
            </w:pPr>
            <w:r w:rsidRPr="005A102A">
              <w:rPr>
                <w:rFonts w:asciiTheme="minorHAnsi" w:hAnsiTheme="minorHAnsi" w:cstheme="minorHAnsi"/>
                <w:sz w:val="24"/>
                <w:szCs w:val="24"/>
                <w:lang w:val="en-GB"/>
              </w:rPr>
              <w:t xml:space="preserve">The intervention will be delivered remotely and participants will be able to access all the intervention elements at a location of their choice. </w:t>
            </w:r>
          </w:p>
        </w:tc>
      </w:tr>
      <w:tr w:rsidR="00C33690" w:rsidRPr="005A102A" w14:paraId="724EBC0C" w14:textId="77777777" w:rsidTr="009B0F24">
        <w:tc>
          <w:tcPr>
            <w:tcW w:w="588" w:type="dxa"/>
          </w:tcPr>
          <w:p w14:paraId="3E89586D" w14:textId="77777777" w:rsidR="00C33690" w:rsidRPr="005A102A" w:rsidRDefault="00C33690" w:rsidP="009B0F24">
            <w:pPr>
              <w:pStyle w:val="EndNoteBibliography"/>
              <w:tabs>
                <w:tab w:val="left" w:pos="703"/>
              </w:tabs>
              <w:spacing w:after="0" w:line="240" w:lineRule="auto"/>
              <w:ind w:left="0"/>
              <w:rPr>
                <w:rFonts w:asciiTheme="minorHAnsi" w:hAnsiTheme="minorHAnsi" w:cstheme="minorHAnsi"/>
                <w:b/>
                <w:bCs/>
                <w:sz w:val="24"/>
                <w:szCs w:val="24"/>
              </w:rPr>
            </w:pPr>
            <w:r w:rsidRPr="005A102A">
              <w:rPr>
                <w:rFonts w:asciiTheme="minorHAnsi" w:hAnsiTheme="minorHAnsi" w:cstheme="minorHAnsi"/>
                <w:b/>
                <w:bCs/>
                <w:sz w:val="24"/>
                <w:szCs w:val="24"/>
              </w:rPr>
              <w:t>When and how much</w:t>
            </w:r>
          </w:p>
        </w:tc>
        <w:tc>
          <w:tcPr>
            <w:tcW w:w="14013" w:type="dxa"/>
          </w:tcPr>
          <w:p w14:paraId="36122CD5" w14:textId="0858D115" w:rsidR="00C33690" w:rsidRPr="005A102A" w:rsidRDefault="00C33690" w:rsidP="009B0F24">
            <w:pPr>
              <w:pStyle w:val="EndNoteBibliography"/>
              <w:tabs>
                <w:tab w:val="left" w:pos="703"/>
              </w:tabs>
              <w:spacing w:after="0" w:line="240" w:lineRule="auto"/>
              <w:ind w:left="0"/>
              <w:rPr>
                <w:rFonts w:asciiTheme="minorHAnsi" w:hAnsiTheme="minorHAnsi" w:cstheme="minorHAnsi"/>
                <w:sz w:val="24"/>
                <w:szCs w:val="24"/>
              </w:rPr>
            </w:pPr>
            <w:r w:rsidRPr="005A102A">
              <w:rPr>
                <w:rFonts w:asciiTheme="minorHAnsi" w:hAnsiTheme="minorHAnsi" w:cstheme="minorHAnsi"/>
                <w:sz w:val="24"/>
                <w:szCs w:val="24"/>
                <w:lang w:val="en-GB"/>
              </w:rPr>
              <w:t>Frequency of using the Active</w:t>
            </w:r>
            <w:r w:rsidR="0019343B">
              <w:rPr>
                <w:rFonts w:asciiTheme="minorHAnsi" w:hAnsiTheme="minorHAnsi" w:cstheme="minorHAnsi"/>
                <w:sz w:val="24"/>
                <w:szCs w:val="24"/>
                <w:lang w:val="en-GB"/>
              </w:rPr>
              <w:t xml:space="preserve"> </w:t>
            </w:r>
            <w:r w:rsidRPr="005A102A">
              <w:rPr>
                <w:rFonts w:asciiTheme="minorHAnsi" w:hAnsiTheme="minorHAnsi" w:cstheme="minorHAnsi"/>
                <w:sz w:val="24"/>
                <w:szCs w:val="24"/>
                <w:lang w:val="en-GB"/>
              </w:rPr>
              <w:t xml:space="preserve">10 app, walking planners and leaflet will be at the discretion of the participant. Participants will receive a telephone/video call at baseline and </w:t>
            </w:r>
            <w:r w:rsidRPr="005A102A">
              <w:rPr>
                <w:rFonts w:asciiTheme="minorHAnsi" w:hAnsiTheme="minorHAnsi" w:cstheme="minorHAnsi"/>
                <w:sz w:val="24"/>
                <w:szCs w:val="24"/>
              </w:rPr>
              <w:t>4 weeks.</w:t>
            </w:r>
          </w:p>
        </w:tc>
      </w:tr>
      <w:tr w:rsidR="00C33690" w:rsidRPr="005A102A" w14:paraId="16440394" w14:textId="77777777" w:rsidTr="009B0F24">
        <w:tc>
          <w:tcPr>
            <w:tcW w:w="588" w:type="dxa"/>
          </w:tcPr>
          <w:p w14:paraId="5190FBF0" w14:textId="77777777" w:rsidR="00C33690" w:rsidRPr="005A102A" w:rsidRDefault="00C33690" w:rsidP="009B0F24">
            <w:pPr>
              <w:pStyle w:val="EndNoteBibliography"/>
              <w:tabs>
                <w:tab w:val="left" w:pos="703"/>
              </w:tabs>
              <w:spacing w:after="0" w:line="240" w:lineRule="auto"/>
              <w:ind w:left="0"/>
              <w:rPr>
                <w:rFonts w:asciiTheme="minorHAnsi" w:hAnsiTheme="minorHAnsi" w:cstheme="minorHAnsi"/>
                <w:b/>
                <w:bCs/>
                <w:sz w:val="24"/>
                <w:szCs w:val="24"/>
              </w:rPr>
            </w:pPr>
            <w:r w:rsidRPr="005A102A">
              <w:rPr>
                <w:rFonts w:asciiTheme="minorHAnsi" w:hAnsiTheme="minorHAnsi" w:cstheme="minorHAnsi"/>
                <w:b/>
                <w:bCs/>
                <w:sz w:val="24"/>
                <w:szCs w:val="24"/>
              </w:rPr>
              <w:t>Tailoring</w:t>
            </w:r>
          </w:p>
        </w:tc>
        <w:tc>
          <w:tcPr>
            <w:tcW w:w="14013" w:type="dxa"/>
          </w:tcPr>
          <w:p w14:paraId="421E0F76" w14:textId="2AB7BC30" w:rsidR="00C33690" w:rsidRPr="005A102A" w:rsidRDefault="00C33690" w:rsidP="009B0F24">
            <w:pPr>
              <w:pStyle w:val="EndNoteBibliography"/>
              <w:tabs>
                <w:tab w:val="left" w:pos="703"/>
              </w:tabs>
              <w:spacing w:after="0" w:line="240" w:lineRule="auto"/>
              <w:ind w:left="0"/>
              <w:rPr>
                <w:rFonts w:asciiTheme="minorHAnsi" w:hAnsiTheme="minorHAnsi" w:cstheme="minorHAnsi"/>
                <w:sz w:val="24"/>
                <w:szCs w:val="24"/>
                <w:lang w:val="en-GB"/>
              </w:rPr>
            </w:pPr>
            <w:r w:rsidRPr="005A102A">
              <w:rPr>
                <w:rFonts w:asciiTheme="minorHAnsi" w:hAnsiTheme="minorHAnsi" w:cstheme="minorHAnsi"/>
                <w:sz w:val="24"/>
                <w:szCs w:val="24"/>
                <w:lang w:val="en-GB"/>
              </w:rPr>
              <w:t>All participants will receive the same intervention materials: Active</w:t>
            </w:r>
            <w:r w:rsidR="00E86599" w:rsidRPr="005A102A">
              <w:rPr>
                <w:rFonts w:asciiTheme="minorHAnsi" w:hAnsiTheme="minorHAnsi" w:cstheme="minorHAnsi"/>
                <w:sz w:val="24"/>
                <w:szCs w:val="24"/>
                <w:lang w:val="en-GB"/>
              </w:rPr>
              <w:t xml:space="preserve"> </w:t>
            </w:r>
            <w:r w:rsidRPr="005A102A">
              <w:rPr>
                <w:rFonts w:asciiTheme="minorHAnsi" w:hAnsiTheme="minorHAnsi" w:cstheme="minorHAnsi"/>
                <w:sz w:val="24"/>
                <w:szCs w:val="24"/>
                <w:lang w:val="en-GB"/>
              </w:rPr>
              <w:t xml:space="preserve">10 app, leaflet and walking planner. However, participants can choose their own Active </w:t>
            </w:r>
            <w:r w:rsidR="00E86599" w:rsidRPr="005A102A">
              <w:rPr>
                <w:rFonts w:asciiTheme="minorHAnsi" w:hAnsiTheme="minorHAnsi" w:cstheme="minorHAnsi"/>
                <w:sz w:val="24"/>
                <w:szCs w:val="24"/>
                <w:lang w:val="en-GB"/>
              </w:rPr>
              <w:t>1</w:t>
            </w:r>
            <w:r w:rsidRPr="005A102A">
              <w:rPr>
                <w:rFonts w:asciiTheme="minorHAnsi" w:hAnsiTheme="minorHAnsi" w:cstheme="minorHAnsi"/>
                <w:sz w:val="24"/>
                <w:szCs w:val="24"/>
                <w:lang w:val="en-GB"/>
              </w:rPr>
              <w:t>0 goals, which will be set in the baseline telephone/video call. These goals can be adapted at any time and will be disc</w:t>
            </w:r>
            <w:r w:rsidR="00015B02">
              <w:rPr>
                <w:rFonts w:asciiTheme="minorHAnsi" w:hAnsiTheme="minorHAnsi" w:cstheme="minorHAnsi"/>
                <w:sz w:val="24"/>
                <w:szCs w:val="24"/>
                <w:lang w:val="en-GB"/>
              </w:rPr>
              <w:t>u</w:t>
            </w:r>
            <w:r w:rsidRPr="005A102A">
              <w:rPr>
                <w:rFonts w:asciiTheme="minorHAnsi" w:hAnsiTheme="minorHAnsi" w:cstheme="minorHAnsi"/>
                <w:sz w:val="24"/>
                <w:szCs w:val="24"/>
                <w:lang w:val="en-GB"/>
              </w:rPr>
              <w:t xml:space="preserve">ssed </w:t>
            </w:r>
            <w:r w:rsidRPr="005A102A">
              <w:rPr>
                <w:rFonts w:asciiTheme="minorHAnsi" w:hAnsiTheme="minorHAnsi" w:cstheme="minorHAnsi"/>
                <w:sz w:val="24"/>
                <w:szCs w:val="24"/>
              </w:rPr>
              <w:t>during the follow-up telephone/video call if participants are not meeting their goals and want to decrease them, or if they are meeting or exceeding their goals and want to increase them.</w:t>
            </w:r>
            <w:r w:rsidR="00E86599" w:rsidRPr="005A102A">
              <w:rPr>
                <w:rFonts w:asciiTheme="minorHAnsi" w:hAnsiTheme="minorHAnsi" w:cstheme="minorHAnsi"/>
                <w:sz w:val="24"/>
                <w:szCs w:val="24"/>
              </w:rPr>
              <w:t xml:space="preserve"> During the telephone calls, and independently, participants will have the opportunity to make their own plans for when and how they will add brisk walking to their days. </w:t>
            </w:r>
          </w:p>
        </w:tc>
      </w:tr>
      <w:tr w:rsidR="00C33690" w:rsidRPr="005A102A" w14:paraId="2EA2736D" w14:textId="77777777" w:rsidTr="009B0F24">
        <w:tc>
          <w:tcPr>
            <w:tcW w:w="588" w:type="dxa"/>
          </w:tcPr>
          <w:p w14:paraId="4A49F2D9" w14:textId="77777777" w:rsidR="00C33690" w:rsidRPr="005A102A" w:rsidRDefault="00C33690" w:rsidP="009B0F24">
            <w:pPr>
              <w:pStyle w:val="EndNoteBibliography"/>
              <w:tabs>
                <w:tab w:val="left" w:pos="703"/>
              </w:tabs>
              <w:spacing w:after="0" w:line="240" w:lineRule="auto"/>
              <w:ind w:left="0"/>
              <w:rPr>
                <w:rFonts w:asciiTheme="minorHAnsi" w:hAnsiTheme="minorHAnsi" w:cstheme="minorHAnsi"/>
                <w:b/>
                <w:bCs/>
                <w:sz w:val="24"/>
                <w:szCs w:val="24"/>
              </w:rPr>
            </w:pPr>
            <w:r w:rsidRPr="005A102A">
              <w:rPr>
                <w:rFonts w:asciiTheme="minorHAnsi" w:hAnsiTheme="minorHAnsi" w:cstheme="minorHAnsi"/>
                <w:b/>
                <w:bCs/>
                <w:sz w:val="24"/>
                <w:szCs w:val="24"/>
              </w:rPr>
              <w:t>How well</w:t>
            </w:r>
          </w:p>
        </w:tc>
        <w:tc>
          <w:tcPr>
            <w:tcW w:w="14013" w:type="dxa"/>
          </w:tcPr>
          <w:p w14:paraId="11F63D83" w14:textId="43E161CD" w:rsidR="00C33690" w:rsidRPr="005A102A" w:rsidRDefault="00C33690" w:rsidP="009B0F24">
            <w:pPr>
              <w:pStyle w:val="EndNoteBibliography"/>
              <w:tabs>
                <w:tab w:val="left" w:pos="703"/>
              </w:tabs>
              <w:spacing w:after="0" w:line="240" w:lineRule="auto"/>
              <w:ind w:left="0"/>
              <w:rPr>
                <w:rFonts w:asciiTheme="minorHAnsi" w:hAnsiTheme="minorHAnsi" w:cstheme="minorHAnsi"/>
                <w:sz w:val="24"/>
                <w:szCs w:val="24"/>
              </w:rPr>
            </w:pPr>
            <w:r w:rsidRPr="005A102A">
              <w:rPr>
                <w:rFonts w:asciiTheme="minorHAnsi" w:hAnsiTheme="minorHAnsi" w:cstheme="minorHAnsi"/>
                <w:sz w:val="24"/>
                <w:szCs w:val="24"/>
              </w:rPr>
              <w:t xml:space="preserve">Fidelity of intervention delivery in the telephone/video calls will be assessed by scoring the recordings of the intervention calls against a checklist of content, including the </w:t>
            </w:r>
            <w:r w:rsidR="00D652F6">
              <w:rPr>
                <w:rFonts w:asciiTheme="minorHAnsi" w:hAnsiTheme="minorHAnsi" w:cstheme="minorHAnsi"/>
                <w:sz w:val="24"/>
                <w:szCs w:val="24"/>
              </w:rPr>
              <w:t>b</w:t>
            </w:r>
            <w:r w:rsidRPr="005A102A">
              <w:rPr>
                <w:rFonts w:asciiTheme="minorHAnsi" w:hAnsiTheme="minorHAnsi" w:cstheme="minorHAnsi"/>
                <w:sz w:val="24"/>
                <w:szCs w:val="24"/>
              </w:rPr>
              <w:t>ehaviour</w:t>
            </w:r>
            <w:r w:rsidR="00D652F6">
              <w:rPr>
                <w:rFonts w:asciiTheme="minorHAnsi" w:hAnsiTheme="minorHAnsi" w:cstheme="minorHAnsi"/>
                <w:sz w:val="24"/>
                <w:szCs w:val="24"/>
              </w:rPr>
              <w:t xml:space="preserve"> c</w:t>
            </w:r>
            <w:r w:rsidRPr="005A102A">
              <w:rPr>
                <w:rFonts w:asciiTheme="minorHAnsi" w:hAnsiTheme="minorHAnsi" w:cstheme="minorHAnsi"/>
                <w:sz w:val="24"/>
                <w:szCs w:val="24"/>
              </w:rPr>
              <w:t xml:space="preserve">hange </w:t>
            </w:r>
            <w:r w:rsidR="00D652F6">
              <w:rPr>
                <w:rFonts w:asciiTheme="minorHAnsi" w:hAnsiTheme="minorHAnsi" w:cstheme="minorHAnsi"/>
                <w:sz w:val="24"/>
                <w:szCs w:val="24"/>
              </w:rPr>
              <w:t>t</w:t>
            </w:r>
            <w:r w:rsidRPr="005A102A">
              <w:rPr>
                <w:rFonts w:asciiTheme="minorHAnsi" w:hAnsiTheme="minorHAnsi" w:cstheme="minorHAnsi"/>
                <w:sz w:val="24"/>
                <w:szCs w:val="24"/>
              </w:rPr>
              <w:t xml:space="preserve">echniques included in the script, to assess how many of these techniques were covered.  This could inform adaptation of the script ahead of a larger trial, as required.    </w:t>
            </w:r>
          </w:p>
        </w:tc>
      </w:tr>
    </w:tbl>
    <w:p w14:paraId="2932F637" w14:textId="77777777" w:rsidR="00C33690" w:rsidRPr="005A102A" w:rsidRDefault="00C33690" w:rsidP="00C33690">
      <w:pPr>
        <w:pStyle w:val="EndNoteBibliography"/>
        <w:tabs>
          <w:tab w:val="left" w:pos="703"/>
        </w:tabs>
        <w:spacing w:after="360" w:line="480" w:lineRule="auto"/>
        <w:ind w:left="0"/>
        <w:rPr>
          <w:rFonts w:asciiTheme="minorHAnsi" w:hAnsiTheme="minorHAnsi" w:cstheme="minorHAnsi"/>
          <w:b/>
          <w:bCs/>
          <w:sz w:val="24"/>
          <w:szCs w:val="24"/>
        </w:rPr>
      </w:pPr>
    </w:p>
    <w:p w14:paraId="14A1B5CA" w14:textId="289097B0" w:rsidR="00AA4230" w:rsidRPr="005A102A" w:rsidRDefault="00FD3C7A">
      <w:pPr>
        <w:rPr>
          <w:rFonts w:asciiTheme="minorHAnsi" w:hAnsiTheme="minorHAnsi" w:cstheme="minorHAnsi"/>
          <w:b/>
          <w:bCs/>
        </w:rPr>
      </w:pPr>
      <w:r w:rsidRPr="005A102A">
        <w:rPr>
          <w:rFonts w:asciiTheme="minorHAnsi" w:hAnsiTheme="minorHAnsi" w:cstheme="minorHAnsi"/>
          <w:b/>
          <w:bCs/>
        </w:rPr>
        <w:t xml:space="preserve">SPIRIT </w:t>
      </w:r>
      <w:r w:rsidR="009B0F24" w:rsidRPr="005A102A">
        <w:rPr>
          <w:rFonts w:asciiTheme="minorHAnsi" w:hAnsiTheme="minorHAnsi" w:cstheme="minorHAnsi"/>
          <w:b/>
          <w:bCs/>
        </w:rPr>
        <w:t xml:space="preserve">2013 </w:t>
      </w:r>
      <w:r w:rsidRPr="005A102A">
        <w:rPr>
          <w:rFonts w:asciiTheme="minorHAnsi" w:hAnsiTheme="minorHAnsi" w:cstheme="minorHAnsi"/>
          <w:b/>
          <w:bCs/>
        </w:rPr>
        <w:t>Checklist</w:t>
      </w:r>
    </w:p>
    <w:p w14:paraId="35331C96" w14:textId="04DC661C" w:rsidR="009B0F24" w:rsidRPr="005A102A" w:rsidRDefault="009B0F24">
      <w:pPr>
        <w:rPr>
          <w:rFonts w:asciiTheme="minorHAnsi" w:hAnsiTheme="minorHAnsi" w:cstheme="minorHAnsi"/>
        </w:rPr>
      </w:pPr>
    </w:p>
    <w:tbl>
      <w:tblPr>
        <w:tblW w:w="5000" w:type="pct"/>
        <w:tblLayout w:type="fixed"/>
        <w:tblCellMar>
          <w:left w:w="56" w:type="dxa"/>
          <w:right w:w="56" w:type="dxa"/>
        </w:tblCellMar>
        <w:tblLook w:val="0000" w:firstRow="0" w:lastRow="0" w:firstColumn="0" w:lastColumn="0" w:noHBand="0" w:noVBand="0"/>
      </w:tblPr>
      <w:tblGrid>
        <w:gridCol w:w="1942"/>
        <w:gridCol w:w="676"/>
        <w:gridCol w:w="9997"/>
        <w:gridCol w:w="1343"/>
      </w:tblGrid>
      <w:tr w:rsidR="009B0F24" w:rsidRPr="005A102A" w14:paraId="6F6DCA6E" w14:textId="77777777" w:rsidTr="005A102A">
        <w:trPr>
          <w:cantSplit/>
          <w:trHeight w:val="259"/>
        </w:trPr>
        <w:tc>
          <w:tcPr>
            <w:tcW w:w="696" w:type="pct"/>
            <w:tcBorders>
              <w:top w:val="single" w:sz="4" w:space="0" w:color="auto"/>
              <w:bottom w:val="single" w:sz="4" w:space="0" w:color="auto"/>
            </w:tcBorders>
            <w:shd w:val="clear" w:color="auto" w:fill="auto"/>
            <w:tcMar>
              <w:top w:w="85" w:type="dxa"/>
              <w:bottom w:w="85" w:type="dxa"/>
            </w:tcMar>
          </w:tcPr>
          <w:p w14:paraId="15DA4AE2" w14:textId="77777777" w:rsidR="009B0F24" w:rsidRPr="005A102A" w:rsidRDefault="009B0F24" w:rsidP="00B97258">
            <w:pPr>
              <w:pStyle w:val="TableHeader"/>
              <w:rPr>
                <w:rFonts w:asciiTheme="minorHAnsi" w:hAnsiTheme="minorHAnsi" w:cstheme="minorHAnsi"/>
                <w:szCs w:val="24"/>
              </w:rPr>
            </w:pPr>
            <w:r w:rsidRPr="005A102A">
              <w:rPr>
                <w:rFonts w:asciiTheme="minorHAnsi" w:hAnsiTheme="minorHAnsi" w:cstheme="minorHAnsi"/>
                <w:szCs w:val="24"/>
              </w:rPr>
              <w:t>Section/item</w:t>
            </w:r>
          </w:p>
        </w:tc>
        <w:tc>
          <w:tcPr>
            <w:tcW w:w="242" w:type="pct"/>
            <w:tcBorders>
              <w:top w:val="single" w:sz="4" w:space="0" w:color="auto"/>
              <w:bottom w:val="single" w:sz="4" w:space="0" w:color="auto"/>
            </w:tcBorders>
            <w:shd w:val="clear" w:color="auto" w:fill="auto"/>
          </w:tcPr>
          <w:p w14:paraId="72777E4A" w14:textId="77777777" w:rsidR="009B0F24" w:rsidRPr="005A102A" w:rsidRDefault="009B0F24" w:rsidP="00B97258">
            <w:pPr>
              <w:pStyle w:val="TableHeader"/>
              <w:rPr>
                <w:rFonts w:asciiTheme="minorHAnsi" w:hAnsiTheme="minorHAnsi" w:cstheme="minorHAnsi"/>
                <w:color w:val="000000"/>
                <w:szCs w:val="24"/>
              </w:rPr>
            </w:pPr>
            <w:r w:rsidRPr="005A102A">
              <w:rPr>
                <w:rFonts w:asciiTheme="minorHAnsi" w:hAnsiTheme="minorHAnsi" w:cstheme="minorHAnsi"/>
                <w:szCs w:val="24"/>
              </w:rPr>
              <w:t xml:space="preserve">Item </w:t>
            </w:r>
            <w:r w:rsidRPr="005A102A">
              <w:rPr>
                <w:rFonts w:asciiTheme="minorHAnsi" w:hAnsiTheme="minorHAnsi" w:cstheme="minorHAnsi"/>
                <w:color w:val="000000"/>
                <w:szCs w:val="24"/>
              </w:rPr>
              <w:t>No</w:t>
            </w:r>
          </w:p>
        </w:tc>
        <w:tc>
          <w:tcPr>
            <w:tcW w:w="3581" w:type="pct"/>
            <w:tcBorders>
              <w:top w:val="single" w:sz="4" w:space="0" w:color="auto"/>
              <w:bottom w:val="single" w:sz="4" w:space="0" w:color="auto"/>
            </w:tcBorders>
            <w:shd w:val="clear" w:color="auto" w:fill="auto"/>
          </w:tcPr>
          <w:p w14:paraId="6D34D3F1" w14:textId="77777777" w:rsidR="009B0F24" w:rsidRPr="005A102A" w:rsidRDefault="009B0F24" w:rsidP="00B97258">
            <w:pPr>
              <w:pStyle w:val="TableHeader"/>
              <w:rPr>
                <w:rFonts w:asciiTheme="minorHAnsi" w:hAnsiTheme="minorHAnsi" w:cstheme="minorHAnsi"/>
                <w:color w:val="000000"/>
                <w:szCs w:val="24"/>
              </w:rPr>
            </w:pPr>
            <w:r w:rsidRPr="005A102A">
              <w:rPr>
                <w:rFonts w:asciiTheme="minorHAnsi" w:hAnsiTheme="minorHAnsi" w:cstheme="minorHAnsi"/>
                <w:color w:val="000000"/>
                <w:szCs w:val="24"/>
              </w:rPr>
              <w:t>Description</w:t>
            </w:r>
          </w:p>
        </w:tc>
        <w:tc>
          <w:tcPr>
            <w:tcW w:w="481" w:type="pct"/>
            <w:tcBorders>
              <w:top w:val="single" w:sz="4" w:space="0" w:color="auto"/>
              <w:bottom w:val="single" w:sz="4" w:space="0" w:color="auto"/>
            </w:tcBorders>
          </w:tcPr>
          <w:p w14:paraId="1EB3B685" w14:textId="75326B19" w:rsidR="009B0F24" w:rsidRPr="005A102A" w:rsidRDefault="009B0F24" w:rsidP="00B97258">
            <w:pPr>
              <w:pStyle w:val="TableHeader"/>
              <w:rPr>
                <w:rFonts w:asciiTheme="minorHAnsi" w:hAnsiTheme="minorHAnsi" w:cstheme="minorHAnsi"/>
                <w:color w:val="000000"/>
                <w:szCs w:val="24"/>
              </w:rPr>
            </w:pPr>
            <w:r w:rsidRPr="005A102A">
              <w:rPr>
                <w:rFonts w:asciiTheme="minorHAnsi" w:hAnsiTheme="minorHAnsi" w:cstheme="minorHAnsi"/>
                <w:szCs w:val="24"/>
              </w:rPr>
              <w:t xml:space="preserve">Addressed </w:t>
            </w:r>
          </w:p>
        </w:tc>
      </w:tr>
      <w:tr w:rsidR="009B0F24" w:rsidRPr="005A102A" w14:paraId="2DCE0F5C" w14:textId="77777777" w:rsidTr="005A102A">
        <w:trPr>
          <w:cantSplit/>
          <w:trHeight w:val="259"/>
        </w:trPr>
        <w:tc>
          <w:tcPr>
            <w:tcW w:w="4519" w:type="pct"/>
            <w:gridSpan w:val="3"/>
            <w:tcBorders>
              <w:top w:val="single" w:sz="4" w:space="0" w:color="auto"/>
            </w:tcBorders>
            <w:shd w:val="clear" w:color="auto" w:fill="auto"/>
            <w:tcMar>
              <w:top w:w="85" w:type="dxa"/>
              <w:bottom w:w="85" w:type="dxa"/>
            </w:tcMar>
          </w:tcPr>
          <w:p w14:paraId="61FBCE0D" w14:textId="77777777" w:rsidR="009B0F24" w:rsidRPr="005A102A" w:rsidRDefault="009B0F24" w:rsidP="00B97258">
            <w:pPr>
              <w:spacing w:before="180"/>
              <w:rPr>
                <w:rFonts w:asciiTheme="minorHAnsi" w:hAnsiTheme="minorHAnsi" w:cstheme="minorHAnsi"/>
              </w:rPr>
            </w:pPr>
            <w:r w:rsidRPr="005A102A">
              <w:rPr>
                <w:rFonts w:asciiTheme="minorHAnsi" w:hAnsiTheme="minorHAnsi" w:cstheme="minorHAnsi"/>
                <w:b/>
              </w:rPr>
              <w:t>Administrative information</w:t>
            </w:r>
          </w:p>
        </w:tc>
        <w:tc>
          <w:tcPr>
            <w:tcW w:w="481" w:type="pct"/>
            <w:tcBorders>
              <w:top w:val="single" w:sz="4" w:space="0" w:color="auto"/>
            </w:tcBorders>
          </w:tcPr>
          <w:p w14:paraId="141CBEBD" w14:textId="77777777" w:rsidR="009B0F24" w:rsidRPr="005A102A" w:rsidRDefault="009B0F24" w:rsidP="00B97258">
            <w:pPr>
              <w:rPr>
                <w:rFonts w:asciiTheme="minorHAnsi" w:hAnsiTheme="minorHAnsi" w:cstheme="minorHAnsi"/>
                <w:b/>
              </w:rPr>
            </w:pPr>
          </w:p>
        </w:tc>
      </w:tr>
      <w:tr w:rsidR="009B0F24" w:rsidRPr="005A102A" w14:paraId="61FE2262" w14:textId="77777777" w:rsidTr="005A102A">
        <w:trPr>
          <w:cantSplit/>
          <w:trHeight w:val="259"/>
        </w:trPr>
        <w:tc>
          <w:tcPr>
            <w:tcW w:w="696" w:type="pct"/>
            <w:shd w:val="clear" w:color="auto" w:fill="auto"/>
            <w:tcMar>
              <w:top w:w="85" w:type="dxa"/>
              <w:bottom w:w="85" w:type="dxa"/>
            </w:tcMar>
          </w:tcPr>
          <w:p w14:paraId="553006D3"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Title</w:t>
            </w:r>
          </w:p>
        </w:tc>
        <w:tc>
          <w:tcPr>
            <w:tcW w:w="242" w:type="pct"/>
          </w:tcPr>
          <w:p w14:paraId="2E82B4A7"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1</w:t>
            </w:r>
          </w:p>
        </w:tc>
        <w:tc>
          <w:tcPr>
            <w:tcW w:w="3581" w:type="pct"/>
            <w:shd w:val="clear" w:color="auto" w:fill="auto"/>
          </w:tcPr>
          <w:p w14:paraId="67594900" w14:textId="77777777" w:rsidR="009B0F24" w:rsidRPr="005A102A" w:rsidRDefault="009B0F24" w:rsidP="00B97258">
            <w:pPr>
              <w:rPr>
                <w:rFonts w:asciiTheme="minorHAnsi" w:hAnsiTheme="minorHAnsi" w:cstheme="minorHAnsi"/>
              </w:rPr>
            </w:pPr>
            <w:bookmarkStart w:id="0" w:name="_Hlk80984583"/>
            <w:r w:rsidRPr="005A102A">
              <w:rPr>
                <w:rFonts w:asciiTheme="minorHAnsi" w:hAnsiTheme="minorHAnsi" w:cstheme="minorHAnsi"/>
              </w:rPr>
              <w:t>Descriptive title identifying the study design, population, interventions, and, if applicable, trial acronym</w:t>
            </w:r>
            <w:bookmarkEnd w:id="0"/>
          </w:p>
        </w:tc>
        <w:tc>
          <w:tcPr>
            <w:tcW w:w="481" w:type="pct"/>
          </w:tcPr>
          <w:p w14:paraId="67527923" w14:textId="5789E961" w:rsidR="009B0F24" w:rsidRPr="005A102A" w:rsidRDefault="00E35FDE" w:rsidP="00B97258">
            <w:pPr>
              <w:rPr>
                <w:rFonts w:asciiTheme="minorHAnsi" w:hAnsiTheme="minorHAnsi" w:cstheme="minorHAnsi"/>
              </w:rPr>
            </w:pPr>
            <w:r w:rsidRPr="005A102A">
              <w:rPr>
                <w:rFonts w:asciiTheme="minorHAnsi" w:hAnsiTheme="minorHAnsi" w:cstheme="minorHAnsi"/>
              </w:rPr>
              <w:sym w:font="Wingdings" w:char="F0FC"/>
            </w:r>
          </w:p>
        </w:tc>
      </w:tr>
      <w:tr w:rsidR="009B0F24" w:rsidRPr="005A102A" w14:paraId="795CBB37" w14:textId="77777777" w:rsidTr="005A102A">
        <w:trPr>
          <w:cantSplit/>
          <w:trHeight w:val="259"/>
        </w:trPr>
        <w:tc>
          <w:tcPr>
            <w:tcW w:w="696" w:type="pct"/>
            <w:vMerge w:val="restart"/>
            <w:shd w:val="clear" w:color="auto" w:fill="auto"/>
            <w:tcMar>
              <w:top w:w="85" w:type="dxa"/>
              <w:bottom w:w="85" w:type="dxa"/>
            </w:tcMar>
          </w:tcPr>
          <w:p w14:paraId="6D79EE4E"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Trial registration</w:t>
            </w:r>
          </w:p>
        </w:tc>
        <w:tc>
          <w:tcPr>
            <w:tcW w:w="242" w:type="pct"/>
          </w:tcPr>
          <w:p w14:paraId="79B804F8"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2a</w:t>
            </w:r>
          </w:p>
        </w:tc>
        <w:tc>
          <w:tcPr>
            <w:tcW w:w="3581" w:type="pct"/>
          </w:tcPr>
          <w:p w14:paraId="23A387D2"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Trial identifier and registry name. If not yet registered, name of intended registry</w:t>
            </w:r>
          </w:p>
        </w:tc>
        <w:tc>
          <w:tcPr>
            <w:tcW w:w="481" w:type="pct"/>
          </w:tcPr>
          <w:p w14:paraId="539E4227" w14:textId="2CB8F51E" w:rsidR="009B0F24" w:rsidRPr="005A102A" w:rsidRDefault="00E35FDE" w:rsidP="00B97258">
            <w:pPr>
              <w:rPr>
                <w:rFonts w:asciiTheme="minorHAnsi" w:hAnsiTheme="minorHAnsi" w:cstheme="minorHAnsi"/>
              </w:rPr>
            </w:pPr>
            <w:r w:rsidRPr="005A102A">
              <w:rPr>
                <w:rFonts w:asciiTheme="minorHAnsi" w:hAnsiTheme="minorHAnsi" w:cstheme="minorHAnsi"/>
              </w:rPr>
              <w:sym w:font="Wingdings" w:char="F0FC"/>
            </w:r>
          </w:p>
        </w:tc>
      </w:tr>
      <w:tr w:rsidR="009B0F24" w:rsidRPr="005A102A" w14:paraId="0C7E72F6" w14:textId="77777777" w:rsidTr="005A102A">
        <w:trPr>
          <w:cantSplit/>
          <w:trHeight w:val="259"/>
        </w:trPr>
        <w:tc>
          <w:tcPr>
            <w:tcW w:w="696" w:type="pct"/>
            <w:vMerge/>
            <w:shd w:val="clear" w:color="auto" w:fill="auto"/>
            <w:tcMar>
              <w:top w:w="85" w:type="dxa"/>
              <w:bottom w:w="85" w:type="dxa"/>
            </w:tcMar>
          </w:tcPr>
          <w:p w14:paraId="75872024" w14:textId="77777777" w:rsidR="009B0F24" w:rsidRPr="005A102A" w:rsidRDefault="009B0F24" w:rsidP="00B97258">
            <w:pPr>
              <w:rPr>
                <w:rFonts w:asciiTheme="minorHAnsi" w:hAnsiTheme="minorHAnsi" w:cstheme="minorHAnsi"/>
              </w:rPr>
            </w:pPr>
          </w:p>
        </w:tc>
        <w:tc>
          <w:tcPr>
            <w:tcW w:w="242" w:type="pct"/>
          </w:tcPr>
          <w:p w14:paraId="5BE90C53"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2b</w:t>
            </w:r>
          </w:p>
        </w:tc>
        <w:tc>
          <w:tcPr>
            <w:tcW w:w="3581" w:type="pct"/>
          </w:tcPr>
          <w:p w14:paraId="168AA0C0"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All items from the World Health Organization Trial Registration Data Set</w:t>
            </w:r>
          </w:p>
        </w:tc>
        <w:tc>
          <w:tcPr>
            <w:tcW w:w="481" w:type="pct"/>
          </w:tcPr>
          <w:p w14:paraId="5F459BFF" w14:textId="2A77A37C" w:rsidR="009B0F24" w:rsidRPr="005A102A" w:rsidRDefault="00E35FDE" w:rsidP="00B97258">
            <w:pPr>
              <w:rPr>
                <w:rFonts w:asciiTheme="minorHAnsi" w:hAnsiTheme="minorHAnsi" w:cstheme="minorHAnsi"/>
              </w:rPr>
            </w:pPr>
            <w:r w:rsidRPr="005A102A">
              <w:rPr>
                <w:rFonts w:asciiTheme="minorHAnsi" w:hAnsiTheme="minorHAnsi" w:cstheme="minorHAnsi"/>
              </w:rPr>
              <w:sym w:font="Wingdings" w:char="F0FC"/>
            </w:r>
          </w:p>
        </w:tc>
      </w:tr>
      <w:tr w:rsidR="009B0F24" w:rsidRPr="005A102A" w14:paraId="233FE4A0" w14:textId="77777777" w:rsidTr="005A102A">
        <w:trPr>
          <w:cantSplit/>
          <w:trHeight w:val="259"/>
        </w:trPr>
        <w:tc>
          <w:tcPr>
            <w:tcW w:w="696" w:type="pct"/>
            <w:shd w:val="clear" w:color="auto" w:fill="auto"/>
            <w:tcMar>
              <w:top w:w="85" w:type="dxa"/>
              <w:bottom w:w="85" w:type="dxa"/>
            </w:tcMar>
          </w:tcPr>
          <w:p w14:paraId="6A0CFB5D"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Protocol version</w:t>
            </w:r>
          </w:p>
        </w:tc>
        <w:tc>
          <w:tcPr>
            <w:tcW w:w="242" w:type="pct"/>
          </w:tcPr>
          <w:p w14:paraId="0F14213D"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3</w:t>
            </w:r>
          </w:p>
        </w:tc>
        <w:tc>
          <w:tcPr>
            <w:tcW w:w="3581" w:type="pct"/>
            <w:shd w:val="clear" w:color="auto" w:fill="auto"/>
            <w:tcMar>
              <w:top w:w="85" w:type="dxa"/>
              <w:bottom w:w="85" w:type="dxa"/>
            </w:tcMar>
          </w:tcPr>
          <w:p w14:paraId="124BDDB5"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Date and version identifier</w:t>
            </w:r>
          </w:p>
        </w:tc>
        <w:tc>
          <w:tcPr>
            <w:tcW w:w="481" w:type="pct"/>
          </w:tcPr>
          <w:p w14:paraId="0385133E" w14:textId="45FED601" w:rsidR="009B0F24" w:rsidRPr="005A102A" w:rsidRDefault="00DF569F" w:rsidP="00B97258">
            <w:pPr>
              <w:rPr>
                <w:rFonts w:asciiTheme="minorHAnsi" w:hAnsiTheme="minorHAnsi" w:cstheme="minorHAnsi"/>
              </w:rPr>
            </w:pPr>
            <w:r w:rsidRPr="005A102A">
              <w:rPr>
                <w:rFonts w:asciiTheme="minorHAnsi" w:hAnsiTheme="minorHAnsi" w:cstheme="minorHAnsi"/>
              </w:rPr>
              <w:t>N/A</w:t>
            </w:r>
          </w:p>
        </w:tc>
      </w:tr>
      <w:tr w:rsidR="009B0F24" w:rsidRPr="005A102A" w14:paraId="27AFA779" w14:textId="77777777" w:rsidTr="005A102A">
        <w:trPr>
          <w:cantSplit/>
          <w:trHeight w:val="259"/>
        </w:trPr>
        <w:tc>
          <w:tcPr>
            <w:tcW w:w="696" w:type="pct"/>
            <w:shd w:val="clear" w:color="auto" w:fill="auto"/>
            <w:tcMar>
              <w:top w:w="85" w:type="dxa"/>
              <w:bottom w:w="85" w:type="dxa"/>
            </w:tcMar>
          </w:tcPr>
          <w:p w14:paraId="6532A351"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Funding</w:t>
            </w:r>
          </w:p>
        </w:tc>
        <w:tc>
          <w:tcPr>
            <w:tcW w:w="242" w:type="pct"/>
          </w:tcPr>
          <w:p w14:paraId="62B0486B"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4</w:t>
            </w:r>
          </w:p>
        </w:tc>
        <w:tc>
          <w:tcPr>
            <w:tcW w:w="3581" w:type="pct"/>
            <w:shd w:val="clear" w:color="auto" w:fill="auto"/>
            <w:tcMar>
              <w:top w:w="85" w:type="dxa"/>
              <w:bottom w:w="85" w:type="dxa"/>
            </w:tcMar>
          </w:tcPr>
          <w:p w14:paraId="1FD72397"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Sources and types of financial, material, and other support</w:t>
            </w:r>
          </w:p>
        </w:tc>
        <w:tc>
          <w:tcPr>
            <w:tcW w:w="481" w:type="pct"/>
          </w:tcPr>
          <w:p w14:paraId="1B7D0EDB" w14:textId="28C784D0" w:rsidR="009B0F24" w:rsidRPr="005A102A" w:rsidRDefault="00DF569F" w:rsidP="00B97258">
            <w:pPr>
              <w:rPr>
                <w:rFonts w:asciiTheme="minorHAnsi" w:hAnsiTheme="minorHAnsi" w:cstheme="minorHAnsi"/>
              </w:rPr>
            </w:pPr>
            <w:r w:rsidRPr="005A102A">
              <w:rPr>
                <w:rFonts w:asciiTheme="minorHAnsi" w:hAnsiTheme="minorHAnsi" w:cstheme="minorHAnsi"/>
              </w:rPr>
              <w:sym w:font="Wingdings" w:char="F0FC"/>
            </w:r>
          </w:p>
        </w:tc>
      </w:tr>
      <w:tr w:rsidR="009B0F24" w:rsidRPr="005A102A" w14:paraId="2C3C3A8C" w14:textId="77777777" w:rsidTr="005A102A">
        <w:trPr>
          <w:cantSplit/>
          <w:trHeight w:val="259"/>
        </w:trPr>
        <w:tc>
          <w:tcPr>
            <w:tcW w:w="696" w:type="pct"/>
            <w:vMerge w:val="restart"/>
            <w:shd w:val="clear" w:color="auto" w:fill="auto"/>
            <w:tcMar>
              <w:top w:w="85" w:type="dxa"/>
              <w:bottom w:w="85" w:type="dxa"/>
            </w:tcMar>
          </w:tcPr>
          <w:p w14:paraId="18B8A47A" w14:textId="77777777" w:rsidR="009B0F24" w:rsidRPr="005A102A" w:rsidDel="00BE0F12" w:rsidRDefault="009B0F24" w:rsidP="00B97258">
            <w:pPr>
              <w:rPr>
                <w:rFonts w:asciiTheme="minorHAnsi" w:hAnsiTheme="minorHAnsi" w:cstheme="minorHAnsi"/>
              </w:rPr>
            </w:pPr>
            <w:r w:rsidRPr="005A102A">
              <w:rPr>
                <w:rFonts w:asciiTheme="minorHAnsi" w:hAnsiTheme="minorHAnsi" w:cstheme="minorHAnsi"/>
              </w:rPr>
              <w:t>Roles and responsibilities</w:t>
            </w:r>
          </w:p>
        </w:tc>
        <w:tc>
          <w:tcPr>
            <w:tcW w:w="242" w:type="pct"/>
          </w:tcPr>
          <w:p w14:paraId="7E8A95C9" w14:textId="77777777" w:rsidR="009B0F24" w:rsidRPr="005A102A" w:rsidDel="00A15E10" w:rsidRDefault="009B0F24" w:rsidP="00B97258">
            <w:pPr>
              <w:rPr>
                <w:rFonts w:asciiTheme="minorHAnsi" w:hAnsiTheme="minorHAnsi" w:cstheme="minorHAnsi"/>
              </w:rPr>
            </w:pPr>
            <w:r w:rsidRPr="005A102A">
              <w:rPr>
                <w:rFonts w:asciiTheme="minorHAnsi" w:hAnsiTheme="minorHAnsi" w:cstheme="minorHAnsi"/>
              </w:rPr>
              <w:t>5a</w:t>
            </w:r>
          </w:p>
        </w:tc>
        <w:tc>
          <w:tcPr>
            <w:tcW w:w="3581" w:type="pct"/>
          </w:tcPr>
          <w:p w14:paraId="25A14C70"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Names, affiliations, and roles of protocol contributors</w:t>
            </w:r>
          </w:p>
        </w:tc>
        <w:tc>
          <w:tcPr>
            <w:tcW w:w="481" w:type="pct"/>
          </w:tcPr>
          <w:p w14:paraId="37FE2773" w14:textId="4AEDCFE6" w:rsidR="009B0F24" w:rsidRPr="005A102A" w:rsidRDefault="00DF569F" w:rsidP="00B97258">
            <w:pPr>
              <w:rPr>
                <w:rFonts w:asciiTheme="minorHAnsi" w:hAnsiTheme="minorHAnsi" w:cstheme="minorHAnsi"/>
              </w:rPr>
            </w:pPr>
            <w:r w:rsidRPr="005A102A">
              <w:rPr>
                <w:rFonts w:asciiTheme="minorHAnsi" w:hAnsiTheme="minorHAnsi" w:cstheme="minorHAnsi"/>
              </w:rPr>
              <w:sym w:font="Wingdings" w:char="F0FC"/>
            </w:r>
          </w:p>
        </w:tc>
      </w:tr>
      <w:tr w:rsidR="009B0F24" w:rsidRPr="005A102A" w14:paraId="31A383BA" w14:textId="77777777" w:rsidTr="005A102A">
        <w:trPr>
          <w:cantSplit/>
          <w:trHeight w:val="293"/>
        </w:trPr>
        <w:tc>
          <w:tcPr>
            <w:tcW w:w="696" w:type="pct"/>
            <w:vMerge/>
            <w:shd w:val="clear" w:color="auto" w:fill="auto"/>
            <w:tcMar>
              <w:top w:w="85" w:type="dxa"/>
              <w:bottom w:w="85" w:type="dxa"/>
            </w:tcMar>
          </w:tcPr>
          <w:p w14:paraId="1D9EE98C" w14:textId="77777777" w:rsidR="009B0F24" w:rsidRPr="005A102A" w:rsidRDefault="009B0F24" w:rsidP="00B97258">
            <w:pPr>
              <w:rPr>
                <w:rFonts w:asciiTheme="minorHAnsi" w:hAnsiTheme="minorHAnsi" w:cstheme="minorHAnsi"/>
              </w:rPr>
            </w:pPr>
          </w:p>
        </w:tc>
        <w:tc>
          <w:tcPr>
            <w:tcW w:w="242" w:type="pct"/>
          </w:tcPr>
          <w:p w14:paraId="74726DC8"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5b</w:t>
            </w:r>
          </w:p>
        </w:tc>
        <w:tc>
          <w:tcPr>
            <w:tcW w:w="3581" w:type="pct"/>
          </w:tcPr>
          <w:p w14:paraId="64EA8E43"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Name and contact information for the trial sponsor</w:t>
            </w:r>
          </w:p>
        </w:tc>
        <w:tc>
          <w:tcPr>
            <w:tcW w:w="481" w:type="pct"/>
          </w:tcPr>
          <w:p w14:paraId="15607CE1" w14:textId="32398882" w:rsidR="009B0F24" w:rsidRPr="005A102A" w:rsidRDefault="00147CB8" w:rsidP="00B97258">
            <w:pPr>
              <w:rPr>
                <w:rFonts w:asciiTheme="minorHAnsi" w:hAnsiTheme="minorHAnsi" w:cstheme="minorHAnsi"/>
              </w:rPr>
            </w:pPr>
            <w:r w:rsidRPr="005A102A">
              <w:rPr>
                <w:rFonts w:asciiTheme="minorHAnsi" w:hAnsiTheme="minorHAnsi" w:cstheme="minorHAnsi"/>
              </w:rPr>
              <w:sym w:font="Wingdings" w:char="F0FC"/>
            </w:r>
          </w:p>
        </w:tc>
      </w:tr>
      <w:tr w:rsidR="009B0F24" w:rsidRPr="005A102A" w14:paraId="52092BC4" w14:textId="77777777" w:rsidTr="005A102A">
        <w:trPr>
          <w:cantSplit/>
          <w:trHeight w:val="259"/>
        </w:trPr>
        <w:tc>
          <w:tcPr>
            <w:tcW w:w="696" w:type="pct"/>
            <w:shd w:val="clear" w:color="auto" w:fill="auto"/>
            <w:tcMar>
              <w:top w:w="85" w:type="dxa"/>
              <w:bottom w:w="85" w:type="dxa"/>
            </w:tcMar>
          </w:tcPr>
          <w:p w14:paraId="6901550D" w14:textId="77777777" w:rsidR="009B0F24" w:rsidRPr="005A102A" w:rsidRDefault="009B0F24" w:rsidP="00B97258">
            <w:pPr>
              <w:rPr>
                <w:rFonts w:asciiTheme="minorHAnsi" w:hAnsiTheme="minorHAnsi" w:cstheme="minorHAnsi"/>
              </w:rPr>
            </w:pPr>
          </w:p>
        </w:tc>
        <w:tc>
          <w:tcPr>
            <w:tcW w:w="242" w:type="pct"/>
          </w:tcPr>
          <w:p w14:paraId="7328D5CC"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5c</w:t>
            </w:r>
          </w:p>
        </w:tc>
        <w:tc>
          <w:tcPr>
            <w:tcW w:w="3581" w:type="pct"/>
          </w:tcPr>
          <w:p w14:paraId="009ED98A"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481" w:type="pct"/>
          </w:tcPr>
          <w:p w14:paraId="690C424C" w14:textId="77777777" w:rsidR="009B0F24" w:rsidRPr="005A102A" w:rsidRDefault="009B0F24" w:rsidP="00B97258">
            <w:pPr>
              <w:rPr>
                <w:rFonts w:asciiTheme="minorHAnsi" w:hAnsiTheme="minorHAnsi" w:cstheme="minorHAnsi"/>
              </w:rPr>
            </w:pPr>
          </w:p>
          <w:p w14:paraId="16583C2C" w14:textId="1A65FA3F" w:rsidR="009B0F24" w:rsidRPr="005A102A" w:rsidRDefault="00147CB8" w:rsidP="00B97258">
            <w:pPr>
              <w:rPr>
                <w:rFonts w:asciiTheme="minorHAnsi" w:hAnsiTheme="minorHAnsi" w:cstheme="minorHAnsi"/>
              </w:rPr>
            </w:pPr>
            <w:r w:rsidRPr="005A102A">
              <w:rPr>
                <w:rFonts w:asciiTheme="minorHAnsi" w:hAnsiTheme="minorHAnsi" w:cstheme="minorHAnsi"/>
              </w:rPr>
              <w:sym w:font="Wingdings" w:char="F0FC"/>
            </w:r>
          </w:p>
        </w:tc>
      </w:tr>
      <w:tr w:rsidR="009B0F24" w:rsidRPr="005A102A" w14:paraId="68AED310" w14:textId="77777777" w:rsidTr="005A102A">
        <w:trPr>
          <w:cantSplit/>
          <w:trHeight w:val="259"/>
        </w:trPr>
        <w:tc>
          <w:tcPr>
            <w:tcW w:w="696" w:type="pct"/>
            <w:shd w:val="clear" w:color="auto" w:fill="auto"/>
            <w:tcMar>
              <w:top w:w="85" w:type="dxa"/>
              <w:bottom w:w="85" w:type="dxa"/>
            </w:tcMar>
          </w:tcPr>
          <w:p w14:paraId="44E0D87E" w14:textId="77777777" w:rsidR="009B0F24" w:rsidRPr="005A102A" w:rsidRDefault="009B0F24" w:rsidP="00B97258">
            <w:pPr>
              <w:rPr>
                <w:rFonts w:asciiTheme="minorHAnsi" w:hAnsiTheme="minorHAnsi" w:cstheme="minorHAnsi"/>
              </w:rPr>
            </w:pPr>
          </w:p>
        </w:tc>
        <w:tc>
          <w:tcPr>
            <w:tcW w:w="242" w:type="pct"/>
          </w:tcPr>
          <w:p w14:paraId="00DE2EE5"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5d</w:t>
            </w:r>
          </w:p>
        </w:tc>
        <w:tc>
          <w:tcPr>
            <w:tcW w:w="3581" w:type="pct"/>
          </w:tcPr>
          <w:p w14:paraId="66B9C7DA"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Composition, roles, and responsibilities of the coordinating centre, steering committee, endpoint adjudication committee, data management team, and other individuals or groups overseeing the trial, if applicable (see Item 21a for data monitoring committee)</w:t>
            </w:r>
          </w:p>
          <w:p w14:paraId="0034ED09" w14:textId="77777777" w:rsidR="009B0F24" w:rsidRPr="005A102A" w:rsidRDefault="009B0F24" w:rsidP="00B97258">
            <w:pPr>
              <w:rPr>
                <w:rFonts w:asciiTheme="minorHAnsi" w:hAnsiTheme="minorHAnsi" w:cstheme="minorHAnsi"/>
              </w:rPr>
            </w:pPr>
          </w:p>
          <w:p w14:paraId="0976345C" w14:textId="77777777" w:rsidR="009B0F24" w:rsidRPr="005A102A" w:rsidRDefault="009B0F24" w:rsidP="00B97258">
            <w:pPr>
              <w:rPr>
                <w:rFonts w:asciiTheme="minorHAnsi" w:hAnsiTheme="minorHAnsi" w:cstheme="minorHAnsi"/>
              </w:rPr>
            </w:pPr>
          </w:p>
          <w:p w14:paraId="16C368D8" w14:textId="77777777" w:rsidR="009B0F24" w:rsidRPr="005A102A" w:rsidRDefault="009B0F24" w:rsidP="00B97258">
            <w:pPr>
              <w:rPr>
                <w:rFonts w:asciiTheme="minorHAnsi" w:hAnsiTheme="minorHAnsi" w:cstheme="minorHAnsi"/>
              </w:rPr>
            </w:pPr>
          </w:p>
        </w:tc>
        <w:tc>
          <w:tcPr>
            <w:tcW w:w="481" w:type="pct"/>
          </w:tcPr>
          <w:p w14:paraId="6199E9E5" w14:textId="506E13CC" w:rsidR="009B0F24" w:rsidRPr="005A102A" w:rsidRDefault="00147CB8" w:rsidP="00B97258">
            <w:pPr>
              <w:rPr>
                <w:rFonts w:asciiTheme="minorHAnsi" w:hAnsiTheme="minorHAnsi" w:cstheme="minorHAnsi"/>
              </w:rPr>
            </w:pPr>
            <w:r w:rsidRPr="005A102A">
              <w:rPr>
                <w:rFonts w:asciiTheme="minorHAnsi" w:hAnsiTheme="minorHAnsi" w:cstheme="minorHAnsi"/>
              </w:rPr>
              <w:sym w:font="Wingdings" w:char="F0FC"/>
            </w:r>
          </w:p>
        </w:tc>
      </w:tr>
      <w:tr w:rsidR="009B0F24" w:rsidRPr="005A102A" w14:paraId="06459671" w14:textId="77777777" w:rsidTr="005A102A">
        <w:trPr>
          <w:cantSplit/>
          <w:trHeight w:val="259"/>
        </w:trPr>
        <w:tc>
          <w:tcPr>
            <w:tcW w:w="696" w:type="pct"/>
            <w:shd w:val="clear" w:color="auto" w:fill="auto"/>
            <w:tcMar>
              <w:top w:w="85" w:type="dxa"/>
              <w:bottom w:w="85" w:type="dxa"/>
            </w:tcMar>
          </w:tcPr>
          <w:p w14:paraId="15E3FF4E" w14:textId="77777777" w:rsidR="009B0F24" w:rsidRPr="005A102A" w:rsidRDefault="009B0F24" w:rsidP="00B97258">
            <w:pPr>
              <w:pStyle w:val="TableSubHead"/>
              <w:spacing w:before="180"/>
              <w:rPr>
                <w:rFonts w:asciiTheme="minorHAnsi" w:hAnsiTheme="minorHAnsi" w:cstheme="minorHAnsi"/>
                <w:szCs w:val="24"/>
              </w:rPr>
            </w:pPr>
            <w:r w:rsidRPr="005A102A">
              <w:rPr>
                <w:rFonts w:asciiTheme="minorHAnsi" w:hAnsiTheme="minorHAnsi" w:cstheme="minorHAnsi"/>
                <w:szCs w:val="24"/>
              </w:rPr>
              <w:t>Introduction</w:t>
            </w:r>
          </w:p>
        </w:tc>
        <w:tc>
          <w:tcPr>
            <w:tcW w:w="242" w:type="pct"/>
          </w:tcPr>
          <w:p w14:paraId="66C61BCA" w14:textId="77777777" w:rsidR="009B0F24" w:rsidRPr="005A102A" w:rsidRDefault="009B0F24" w:rsidP="00B97258">
            <w:pPr>
              <w:rPr>
                <w:rFonts w:asciiTheme="minorHAnsi" w:hAnsiTheme="minorHAnsi" w:cstheme="minorHAnsi"/>
              </w:rPr>
            </w:pPr>
          </w:p>
        </w:tc>
        <w:tc>
          <w:tcPr>
            <w:tcW w:w="3581" w:type="pct"/>
            <w:shd w:val="clear" w:color="auto" w:fill="auto"/>
          </w:tcPr>
          <w:p w14:paraId="59250706" w14:textId="77777777" w:rsidR="009B0F24" w:rsidRPr="005A102A" w:rsidRDefault="009B0F24" w:rsidP="00B97258">
            <w:pPr>
              <w:rPr>
                <w:rFonts w:asciiTheme="minorHAnsi" w:hAnsiTheme="minorHAnsi" w:cstheme="minorHAnsi"/>
              </w:rPr>
            </w:pPr>
          </w:p>
        </w:tc>
        <w:tc>
          <w:tcPr>
            <w:tcW w:w="481" w:type="pct"/>
          </w:tcPr>
          <w:p w14:paraId="7C8B4792" w14:textId="77777777" w:rsidR="009B0F24" w:rsidRPr="005A102A" w:rsidRDefault="009B0F24" w:rsidP="00B97258">
            <w:pPr>
              <w:rPr>
                <w:rFonts w:asciiTheme="minorHAnsi" w:hAnsiTheme="minorHAnsi" w:cstheme="minorHAnsi"/>
              </w:rPr>
            </w:pPr>
          </w:p>
        </w:tc>
      </w:tr>
      <w:tr w:rsidR="009B0F24" w:rsidRPr="005A102A" w14:paraId="5A3FE4A1" w14:textId="77777777" w:rsidTr="005A102A">
        <w:trPr>
          <w:cantSplit/>
          <w:trHeight w:val="259"/>
        </w:trPr>
        <w:tc>
          <w:tcPr>
            <w:tcW w:w="696" w:type="pct"/>
            <w:shd w:val="clear" w:color="auto" w:fill="auto"/>
            <w:tcMar>
              <w:top w:w="85" w:type="dxa"/>
              <w:bottom w:w="85" w:type="dxa"/>
            </w:tcMar>
          </w:tcPr>
          <w:p w14:paraId="36A91DD4"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Background and rationale</w:t>
            </w:r>
          </w:p>
        </w:tc>
        <w:tc>
          <w:tcPr>
            <w:tcW w:w="242" w:type="pct"/>
          </w:tcPr>
          <w:p w14:paraId="10EA3160"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6a</w:t>
            </w:r>
          </w:p>
        </w:tc>
        <w:tc>
          <w:tcPr>
            <w:tcW w:w="3581" w:type="pct"/>
            <w:shd w:val="clear" w:color="auto" w:fill="auto"/>
            <w:tcMar>
              <w:top w:w="85" w:type="dxa"/>
              <w:bottom w:w="85" w:type="dxa"/>
            </w:tcMar>
          </w:tcPr>
          <w:p w14:paraId="0374DDCF"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Description of research question and justification for undertaking the trial, including summary of relevant studies (published and unpublished) examining benefits and harms for each intervention</w:t>
            </w:r>
          </w:p>
        </w:tc>
        <w:tc>
          <w:tcPr>
            <w:tcW w:w="481" w:type="pct"/>
          </w:tcPr>
          <w:p w14:paraId="356E0EF0" w14:textId="02950E3B" w:rsidR="009B0F24" w:rsidRPr="005A102A" w:rsidRDefault="00147CB8" w:rsidP="00B97258">
            <w:pPr>
              <w:rPr>
                <w:rFonts w:asciiTheme="minorHAnsi" w:hAnsiTheme="minorHAnsi" w:cstheme="minorHAnsi"/>
              </w:rPr>
            </w:pPr>
            <w:r w:rsidRPr="005A102A">
              <w:rPr>
                <w:rFonts w:asciiTheme="minorHAnsi" w:hAnsiTheme="minorHAnsi" w:cstheme="minorHAnsi"/>
              </w:rPr>
              <w:sym w:font="Wingdings" w:char="F0FC"/>
            </w:r>
          </w:p>
        </w:tc>
      </w:tr>
      <w:tr w:rsidR="009B0F24" w:rsidRPr="005A102A" w14:paraId="19279D7B" w14:textId="77777777" w:rsidTr="005A102A">
        <w:trPr>
          <w:cantSplit/>
          <w:trHeight w:val="259"/>
        </w:trPr>
        <w:tc>
          <w:tcPr>
            <w:tcW w:w="696" w:type="pct"/>
            <w:shd w:val="clear" w:color="auto" w:fill="auto"/>
            <w:tcMar>
              <w:top w:w="85" w:type="dxa"/>
              <w:bottom w:w="85" w:type="dxa"/>
            </w:tcMar>
          </w:tcPr>
          <w:p w14:paraId="6032CD5A" w14:textId="77777777" w:rsidR="009B0F24" w:rsidRPr="005A102A" w:rsidRDefault="009B0F24" w:rsidP="00B97258">
            <w:pPr>
              <w:rPr>
                <w:rFonts w:asciiTheme="minorHAnsi" w:hAnsiTheme="minorHAnsi" w:cstheme="minorHAnsi"/>
              </w:rPr>
            </w:pPr>
          </w:p>
        </w:tc>
        <w:tc>
          <w:tcPr>
            <w:tcW w:w="242" w:type="pct"/>
          </w:tcPr>
          <w:p w14:paraId="17FCDFDF"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6b</w:t>
            </w:r>
          </w:p>
        </w:tc>
        <w:tc>
          <w:tcPr>
            <w:tcW w:w="3581" w:type="pct"/>
            <w:shd w:val="clear" w:color="auto" w:fill="auto"/>
            <w:tcMar>
              <w:top w:w="85" w:type="dxa"/>
              <w:bottom w:w="85" w:type="dxa"/>
            </w:tcMar>
          </w:tcPr>
          <w:p w14:paraId="5B25303F"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Explanation for choice of comparators</w:t>
            </w:r>
          </w:p>
        </w:tc>
        <w:tc>
          <w:tcPr>
            <w:tcW w:w="481" w:type="pct"/>
          </w:tcPr>
          <w:p w14:paraId="3CB8D09B" w14:textId="53A403F6" w:rsidR="009B0F24" w:rsidRPr="005A102A" w:rsidRDefault="00147CB8" w:rsidP="00B97258">
            <w:pPr>
              <w:rPr>
                <w:rFonts w:asciiTheme="minorHAnsi" w:hAnsiTheme="minorHAnsi" w:cstheme="minorHAnsi"/>
              </w:rPr>
            </w:pPr>
            <w:r w:rsidRPr="005A102A">
              <w:rPr>
                <w:rFonts w:asciiTheme="minorHAnsi" w:hAnsiTheme="minorHAnsi" w:cstheme="minorHAnsi"/>
              </w:rPr>
              <w:sym w:font="Wingdings" w:char="F0FC"/>
            </w:r>
          </w:p>
        </w:tc>
      </w:tr>
      <w:tr w:rsidR="009B0F24" w:rsidRPr="005A102A" w14:paraId="4FE19183" w14:textId="77777777" w:rsidTr="005A102A">
        <w:trPr>
          <w:cantSplit/>
          <w:trHeight w:val="259"/>
        </w:trPr>
        <w:tc>
          <w:tcPr>
            <w:tcW w:w="696" w:type="pct"/>
            <w:shd w:val="clear" w:color="auto" w:fill="auto"/>
            <w:tcMar>
              <w:top w:w="85" w:type="dxa"/>
              <w:bottom w:w="85" w:type="dxa"/>
            </w:tcMar>
          </w:tcPr>
          <w:p w14:paraId="1FD142FD"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Objectives</w:t>
            </w:r>
          </w:p>
        </w:tc>
        <w:tc>
          <w:tcPr>
            <w:tcW w:w="242" w:type="pct"/>
          </w:tcPr>
          <w:p w14:paraId="3A03AC71"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7</w:t>
            </w:r>
          </w:p>
        </w:tc>
        <w:tc>
          <w:tcPr>
            <w:tcW w:w="3581" w:type="pct"/>
            <w:shd w:val="clear" w:color="auto" w:fill="auto"/>
            <w:tcMar>
              <w:top w:w="85" w:type="dxa"/>
              <w:bottom w:w="85" w:type="dxa"/>
            </w:tcMar>
          </w:tcPr>
          <w:p w14:paraId="39FB3E4C"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Specific objectives or hypotheses</w:t>
            </w:r>
          </w:p>
        </w:tc>
        <w:tc>
          <w:tcPr>
            <w:tcW w:w="481" w:type="pct"/>
          </w:tcPr>
          <w:p w14:paraId="7691BBE1" w14:textId="060A9DA7" w:rsidR="009B0F24" w:rsidRPr="005A102A" w:rsidRDefault="00835F52" w:rsidP="00B97258">
            <w:pPr>
              <w:rPr>
                <w:rFonts w:asciiTheme="minorHAnsi" w:hAnsiTheme="minorHAnsi" w:cstheme="minorHAnsi"/>
              </w:rPr>
            </w:pPr>
            <w:r w:rsidRPr="005A102A">
              <w:rPr>
                <w:rFonts w:asciiTheme="minorHAnsi" w:hAnsiTheme="minorHAnsi" w:cstheme="minorHAnsi"/>
              </w:rPr>
              <w:sym w:font="Wingdings" w:char="F0FC"/>
            </w:r>
          </w:p>
        </w:tc>
      </w:tr>
      <w:tr w:rsidR="009B0F24" w:rsidRPr="005A102A" w14:paraId="5EECBC83" w14:textId="77777777" w:rsidTr="005A102A">
        <w:trPr>
          <w:cantSplit/>
          <w:trHeight w:val="653"/>
        </w:trPr>
        <w:tc>
          <w:tcPr>
            <w:tcW w:w="696" w:type="pct"/>
            <w:shd w:val="clear" w:color="auto" w:fill="auto"/>
            <w:tcMar>
              <w:top w:w="85" w:type="dxa"/>
              <w:bottom w:w="85" w:type="dxa"/>
            </w:tcMar>
          </w:tcPr>
          <w:p w14:paraId="1B98224A"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Trial design</w:t>
            </w:r>
          </w:p>
        </w:tc>
        <w:tc>
          <w:tcPr>
            <w:tcW w:w="242" w:type="pct"/>
          </w:tcPr>
          <w:p w14:paraId="3668203D"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8</w:t>
            </w:r>
          </w:p>
        </w:tc>
        <w:tc>
          <w:tcPr>
            <w:tcW w:w="3581" w:type="pct"/>
            <w:shd w:val="clear" w:color="auto" w:fill="auto"/>
            <w:tcMar>
              <w:top w:w="85" w:type="dxa"/>
              <w:bottom w:w="85" w:type="dxa"/>
            </w:tcMar>
          </w:tcPr>
          <w:p w14:paraId="53A99635"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Description of trial design including type of trial (eg, parallel group, crossover, factorial, single group), allocation ratio, and framework (eg, superiority, equivalence, noninferiority, exploratory)</w:t>
            </w:r>
          </w:p>
        </w:tc>
        <w:tc>
          <w:tcPr>
            <w:tcW w:w="481" w:type="pct"/>
          </w:tcPr>
          <w:p w14:paraId="2BF44520" w14:textId="77777777" w:rsidR="009B0F24" w:rsidRPr="005A102A" w:rsidRDefault="009B0F24" w:rsidP="00B97258">
            <w:pPr>
              <w:rPr>
                <w:rFonts w:asciiTheme="minorHAnsi" w:hAnsiTheme="minorHAnsi" w:cstheme="minorHAnsi"/>
              </w:rPr>
            </w:pPr>
          </w:p>
          <w:p w14:paraId="550C963E" w14:textId="49FA2498" w:rsidR="009B0F24" w:rsidRPr="005A102A" w:rsidRDefault="00835F52" w:rsidP="00B97258">
            <w:pPr>
              <w:rPr>
                <w:rFonts w:asciiTheme="minorHAnsi" w:hAnsiTheme="minorHAnsi" w:cstheme="minorHAnsi"/>
              </w:rPr>
            </w:pPr>
            <w:r w:rsidRPr="005A102A">
              <w:rPr>
                <w:rFonts w:asciiTheme="minorHAnsi" w:hAnsiTheme="minorHAnsi" w:cstheme="minorHAnsi"/>
              </w:rPr>
              <w:sym w:font="Wingdings" w:char="F0FC"/>
            </w:r>
          </w:p>
        </w:tc>
      </w:tr>
      <w:tr w:rsidR="009B0F24" w:rsidRPr="005A102A" w14:paraId="3D55662F" w14:textId="77777777" w:rsidTr="005A102A">
        <w:tblPrEx>
          <w:shd w:val="clear" w:color="auto" w:fill="FFFFFF"/>
        </w:tblPrEx>
        <w:trPr>
          <w:cantSplit/>
          <w:trHeight w:val="259"/>
        </w:trPr>
        <w:tc>
          <w:tcPr>
            <w:tcW w:w="4519" w:type="pct"/>
            <w:gridSpan w:val="3"/>
            <w:shd w:val="clear" w:color="auto" w:fill="FFFFFF"/>
            <w:tcMar>
              <w:top w:w="85" w:type="dxa"/>
              <w:bottom w:w="85" w:type="dxa"/>
            </w:tcMar>
          </w:tcPr>
          <w:p w14:paraId="3B08CE53" w14:textId="77777777" w:rsidR="009B0F24" w:rsidRPr="005A102A" w:rsidRDefault="009B0F24" w:rsidP="00B97258">
            <w:pPr>
              <w:pStyle w:val="TableSubHead"/>
              <w:spacing w:before="180"/>
              <w:rPr>
                <w:rFonts w:asciiTheme="minorHAnsi" w:hAnsiTheme="minorHAnsi" w:cstheme="minorHAnsi"/>
                <w:szCs w:val="24"/>
              </w:rPr>
            </w:pPr>
            <w:r w:rsidRPr="005A102A">
              <w:rPr>
                <w:rFonts w:asciiTheme="minorHAnsi" w:hAnsiTheme="minorHAnsi" w:cstheme="minorHAnsi"/>
                <w:szCs w:val="24"/>
              </w:rPr>
              <w:t>Methods: Participants, interventions, and outcomes</w:t>
            </w:r>
          </w:p>
        </w:tc>
        <w:tc>
          <w:tcPr>
            <w:tcW w:w="481" w:type="pct"/>
            <w:shd w:val="clear" w:color="auto" w:fill="FFFFFF"/>
          </w:tcPr>
          <w:p w14:paraId="5BE00CBC" w14:textId="77777777" w:rsidR="009B0F24" w:rsidRPr="005A102A" w:rsidRDefault="009B0F24" w:rsidP="00B97258">
            <w:pPr>
              <w:pStyle w:val="TableSubHead"/>
              <w:rPr>
                <w:rFonts w:asciiTheme="minorHAnsi" w:hAnsiTheme="minorHAnsi" w:cstheme="minorHAnsi"/>
                <w:szCs w:val="24"/>
              </w:rPr>
            </w:pPr>
          </w:p>
        </w:tc>
      </w:tr>
      <w:tr w:rsidR="009B0F24" w:rsidRPr="005A102A" w14:paraId="35D5A06E" w14:textId="77777777" w:rsidTr="005A102A">
        <w:trPr>
          <w:cantSplit/>
          <w:trHeight w:val="259"/>
        </w:trPr>
        <w:tc>
          <w:tcPr>
            <w:tcW w:w="696" w:type="pct"/>
            <w:shd w:val="clear" w:color="auto" w:fill="auto"/>
            <w:tcMar>
              <w:top w:w="85" w:type="dxa"/>
              <w:bottom w:w="85" w:type="dxa"/>
            </w:tcMar>
          </w:tcPr>
          <w:p w14:paraId="103DE368"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Study setting</w:t>
            </w:r>
          </w:p>
        </w:tc>
        <w:tc>
          <w:tcPr>
            <w:tcW w:w="242" w:type="pct"/>
          </w:tcPr>
          <w:p w14:paraId="3149C774"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9</w:t>
            </w:r>
          </w:p>
        </w:tc>
        <w:tc>
          <w:tcPr>
            <w:tcW w:w="3581" w:type="pct"/>
            <w:shd w:val="clear" w:color="auto" w:fill="auto"/>
            <w:tcMar>
              <w:top w:w="85" w:type="dxa"/>
              <w:bottom w:w="85" w:type="dxa"/>
            </w:tcMar>
          </w:tcPr>
          <w:p w14:paraId="7675693B"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Description of study settings (eg, community clinic, academic hospital) and list of countries where data will be collected. Reference to where list of study sites can be obtained</w:t>
            </w:r>
          </w:p>
        </w:tc>
        <w:tc>
          <w:tcPr>
            <w:tcW w:w="481" w:type="pct"/>
          </w:tcPr>
          <w:p w14:paraId="1152F033" w14:textId="5F708BA7" w:rsidR="009B0F24" w:rsidRPr="005A102A" w:rsidRDefault="00835F52" w:rsidP="00B97258">
            <w:pPr>
              <w:rPr>
                <w:rFonts w:asciiTheme="minorHAnsi" w:hAnsiTheme="minorHAnsi" w:cstheme="minorHAnsi"/>
              </w:rPr>
            </w:pPr>
            <w:r w:rsidRPr="005A102A">
              <w:rPr>
                <w:rFonts w:asciiTheme="minorHAnsi" w:hAnsiTheme="minorHAnsi" w:cstheme="minorHAnsi"/>
              </w:rPr>
              <w:sym w:font="Wingdings" w:char="F0FC"/>
            </w:r>
          </w:p>
        </w:tc>
      </w:tr>
      <w:tr w:rsidR="009B0F24" w:rsidRPr="005A102A" w14:paraId="67D2CD6E" w14:textId="77777777" w:rsidTr="005A102A">
        <w:tblPrEx>
          <w:shd w:val="clear" w:color="auto" w:fill="FFFFFF"/>
        </w:tblPrEx>
        <w:trPr>
          <w:cantSplit/>
          <w:trHeight w:val="259"/>
        </w:trPr>
        <w:tc>
          <w:tcPr>
            <w:tcW w:w="696" w:type="pct"/>
            <w:shd w:val="clear" w:color="auto" w:fill="FFFFFF"/>
            <w:tcMar>
              <w:top w:w="85" w:type="dxa"/>
              <w:bottom w:w="85" w:type="dxa"/>
            </w:tcMar>
          </w:tcPr>
          <w:p w14:paraId="5F7875E0"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Eligibility criteria</w:t>
            </w:r>
          </w:p>
        </w:tc>
        <w:tc>
          <w:tcPr>
            <w:tcW w:w="242" w:type="pct"/>
            <w:shd w:val="clear" w:color="auto" w:fill="FFFFFF"/>
          </w:tcPr>
          <w:p w14:paraId="2B4EEB04"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10</w:t>
            </w:r>
          </w:p>
        </w:tc>
        <w:tc>
          <w:tcPr>
            <w:tcW w:w="3581" w:type="pct"/>
            <w:shd w:val="clear" w:color="auto" w:fill="FFFFFF"/>
            <w:tcMar>
              <w:top w:w="85" w:type="dxa"/>
              <w:bottom w:w="85" w:type="dxa"/>
            </w:tcMar>
          </w:tcPr>
          <w:p w14:paraId="0D9ACDBA"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Inclusion and exclusion criteria for participants. If applicable, eligibility criteria for study centres and individuals who will perform the interventions (eg, surgeons, psychotherapists)</w:t>
            </w:r>
          </w:p>
        </w:tc>
        <w:tc>
          <w:tcPr>
            <w:tcW w:w="481" w:type="pct"/>
            <w:shd w:val="clear" w:color="auto" w:fill="FFFFFF"/>
          </w:tcPr>
          <w:p w14:paraId="06D300D0" w14:textId="55AB2708" w:rsidR="009B0F24" w:rsidRPr="005A102A" w:rsidRDefault="00835F52" w:rsidP="00B97258">
            <w:pPr>
              <w:rPr>
                <w:rFonts w:asciiTheme="minorHAnsi" w:hAnsiTheme="minorHAnsi" w:cstheme="minorHAnsi"/>
              </w:rPr>
            </w:pPr>
            <w:r w:rsidRPr="005A102A">
              <w:rPr>
                <w:rFonts w:asciiTheme="minorHAnsi" w:hAnsiTheme="minorHAnsi" w:cstheme="minorHAnsi"/>
              </w:rPr>
              <w:sym w:font="Wingdings" w:char="F0FC"/>
            </w:r>
          </w:p>
        </w:tc>
      </w:tr>
      <w:tr w:rsidR="009B0F24" w:rsidRPr="005A102A" w14:paraId="044C5E41" w14:textId="77777777" w:rsidTr="005A102A">
        <w:tblPrEx>
          <w:shd w:val="clear" w:color="auto" w:fill="FFFFFF"/>
        </w:tblPrEx>
        <w:trPr>
          <w:cantSplit/>
          <w:trHeight w:val="259"/>
        </w:trPr>
        <w:tc>
          <w:tcPr>
            <w:tcW w:w="696" w:type="pct"/>
            <w:vMerge w:val="restart"/>
            <w:shd w:val="clear" w:color="auto" w:fill="FFFFFF"/>
            <w:tcMar>
              <w:top w:w="85" w:type="dxa"/>
              <w:bottom w:w="85" w:type="dxa"/>
            </w:tcMar>
          </w:tcPr>
          <w:p w14:paraId="1D1FD2B3"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Interventions</w:t>
            </w:r>
          </w:p>
        </w:tc>
        <w:tc>
          <w:tcPr>
            <w:tcW w:w="242" w:type="pct"/>
            <w:shd w:val="clear" w:color="auto" w:fill="FFFFFF"/>
          </w:tcPr>
          <w:p w14:paraId="68E2D96B"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11a</w:t>
            </w:r>
          </w:p>
        </w:tc>
        <w:tc>
          <w:tcPr>
            <w:tcW w:w="3581" w:type="pct"/>
            <w:shd w:val="clear" w:color="auto" w:fill="FFFFFF"/>
          </w:tcPr>
          <w:p w14:paraId="61BBC725"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Interventions for each group with sufficient detail to allow replication, including how and when they will be administered</w:t>
            </w:r>
          </w:p>
        </w:tc>
        <w:tc>
          <w:tcPr>
            <w:tcW w:w="481" w:type="pct"/>
            <w:shd w:val="clear" w:color="auto" w:fill="FFFFFF"/>
          </w:tcPr>
          <w:p w14:paraId="7BD3B825" w14:textId="3D7D68F5" w:rsidR="009B0F24" w:rsidRPr="005A102A" w:rsidRDefault="00835F52" w:rsidP="00B97258">
            <w:pPr>
              <w:rPr>
                <w:rFonts w:asciiTheme="minorHAnsi" w:hAnsiTheme="minorHAnsi" w:cstheme="minorHAnsi"/>
              </w:rPr>
            </w:pPr>
            <w:r w:rsidRPr="005A102A">
              <w:rPr>
                <w:rFonts w:asciiTheme="minorHAnsi" w:hAnsiTheme="minorHAnsi" w:cstheme="minorHAnsi"/>
              </w:rPr>
              <w:sym w:font="Wingdings" w:char="F0FC"/>
            </w:r>
          </w:p>
        </w:tc>
      </w:tr>
      <w:tr w:rsidR="009B0F24" w:rsidRPr="005A102A" w14:paraId="3BFEA30D" w14:textId="77777777" w:rsidTr="005A102A">
        <w:tblPrEx>
          <w:shd w:val="clear" w:color="auto" w:fill="FFFFFF"/>
        </w:tblPrEx>
        <w:trPr>
          <w:cantSplit/>
          <w:trHeight w:val="259"/>
        </w:trPr>
        <w:tc>
          <w:tcPr>
            <w:tcW w:w="696" w:type="pct"/>
            <w:vMerge/>
            <w:shd w:val="clear" w:color="auto" w:fill="FFFFFF"/>
            <w:tcMar>
              <w:top w:w="85" w:type="dxa"/>
              <w:bottom w:w="85" w:type="dxa"/>
            </w:tcMar>
          </w:tcPr>
          <w:p w14:paraId="00C88C01" w14:textId="77777777" w:rsidR="009B0F24" w:rsidRPr="005A102A" w:rsidRDefault="009B0F24" w:rsidP="00B97258">
            <w:pPr>
              <w:rPr>
                <w:rFonts w:asciiTheme="minorHAnsi" w:hAnsiTheme="minorHAnsi" w:cstheme="minorHAnsi"/>
              </w:rPr>
            </w:pPr>
          </w:p>
        </w:tc>
        <w:tc>
          <w:tcPr>
            <w:tcW w:w="242" w:type="pct"/>
            <w:shd w:val="clear" w:color="auto" w:fill="FFFFFF"/>
          </w:tcPr>
          <w:p w14:paraId="28AFB22B"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11b</w:t>
            </w:r>
          </w:p>
        </w:tc>
        <w:tc>
          <w:tcPr>
            <w:tcW w:w="3581" w:type="pct"/>
            <w:shd w:val="clear" w:color="auto" w:fill="FFFFFF"/>
          </w:tcPr>
          <w:p w14:paraId="7752F11D"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Criteria for discontinuing or modifying allocated interventions for a given trial participant (eg, drug dose change in response to harms, participant request, or improving/worsening disease)</w:t>
            </w:r>
          </w:p>
        </w:tc>
        <w:tc>
          <w:tcPr>
            <w:tcW w:w="481" w:type="pct"/>
            <w:shd w:val="clear" w:color="auto" w:fill="FFFFFF"/>
          </w:tcPr>
          <w:p w14:paraId="43F8D48B" w14:textId="5D891A95" w:rsidR="009B0F24" w:rsidRPr="005A102A" w:rsidRDefault="00835F52" w:rsidP="00B97258">
            <w:pPr>
              <w:rPr>
                <w:rFonts w:asciiTheme="minorHAnsi" w:hAnsiTheme="minorHAnsi" w:cstheme="minorHAnsi"/>
              </w:rPr>
            </w:pPr>
            <w:r w:rsidRPr="005A102A">
              <w:rPr>
                <w:rFonts w:asciiTheme="minorHAnsi" w:hAnsiTheme="minorHAnsi" w:cstheme="minorHAnsi"/>
              </w:rPr>
              <w:t>N/A</w:t>
            </w:r>
          </w:p>
        </w:tc>
      </w:tr>
      <w:tr w:rsidR="009B0F24" w:rsidRPr="005A102A" w14:paraId="4E14E5B5" w14:textId="77777777" w:rsidTr="005A102A">
        <w:tblPrEx>
          <w:shd w:val="clear" w:color="auto" w:fill="FFFFFF"/>
        </w:tblPrEx>
        <w:trPr>
          <w:cantSplit/>
          <w:trHeight w:val="259"/>
        </w:trPr>
        <w:tc>
          <w:tcPr>
            <w:tcW w:w="696" w:type="pct"/>
            <w:vMerge/>
            <w:shd w:val="clear" w:color="auto" w:fill="FFFFFF"/>
            <w:tcMar>
              <w:top w:w="85" w:type="dxa"/>
              <w:bottom w:w="85" w:type="dxa"/>
            </w:tcMar>
          </w:tcPr>
          <w:p w14:paraId="32C1F94C" w14:textId="77777777" w:rsidR="009B0F24" w:rsidRPr="005A102A" w:rsidRDefault="009B0F24" w:rsidP="00B97258">
            <w:pPr>
              <w:rPr>
                <w:rFonts w:asciiTheme="minorHAnsi" w:hAnsiTheme="minorHAnsi" w:cstheme="minorHAnsi"/>
              </w:rPr>
            </w:pPr>
          </w:p>
        </w:tc>
        <w:tc>
          <w:tcPr>
            <w:tcW w:w="242" w:type="pct"/>
            <w:shd w:val="clear" w:color="auto" w:fill="FFFFFF"/>
          </w:tcPr>
          <w:p w14:paraId="5685AEB3"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11c</w:t>
            </w:r>
          </w:p>
        </w:tc>
        <w:tc>
          <w:tcPr>
            <w:tcW w:w="3581" w:type="pct"/>
            <w:shd w:val="clear" w:color="auto" w:fill="FFFFFF"/>
          </w:tcPr>
          <w:p w14:paraId="618BFDEA"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Strategies to improve adherence to intervention protocols, and any procedures for monitoring adherence (eg, drug tablet return, laboratory tests)</w:t>
            </w:r>
          </w:p>
        </w:tc>
        <w:tc>
          <w:tcPr>
            <w:tcW w:w="481" w:type="pct"/>
            <w:shd w:val="clear" w:color="auto" w:fill="FFFFFF"/>
          </w:tcPr>
          <w:p w14:paraId="5298E1A2" w14:textId="7BD42058" w:rsidR="009B0F24" w:rsidRPr="005A102A" w:rsidRDefault="00835F52" w:rsidP="00B97258">
            <w:pPr>
              <w:rPr>
                <w:rFonts w:asciiTheme="minorHAnsi" w:hAnsiTheme="minorHAnsi" w:cstheme="minorHAnsi"/>
              </w:rPr>
            </w:pPr>
            <w:r w:rsidRPr="005A102A">
              <w:rPr>
                <w:rFonts w:asciiTheme="minorHAnsi" w:hAnsiTheme="minorHAnsi" w:cstheme="minorHAnsi"/>
              </w:rPr>
              <w:t>N/A</w:t>
            </w:r>
          </w:p>
        </w:tc>
      </w:tr>
      <w:tr w:rsidR="009B0F24" w:rsidRPr="005A102A" w14:paraId="5B8A04BA" w14:textId="77777777" w:rsidTr="005A102A">
        <w:tblPrEx>
          <w:shd w:val="clear" w:color="auto" w:fill="FFFFFF"/>
        </w:tblPrEx>
        <w:trPr>
          <w:cantSplit/>
          <w:trHeight w:val="259"/>
        </w:trPr>
        <w:tc>
          <w:tcPr>
            <w:tcW w:w="696" w:type="pct"/>
            <w:vMerge/>
            <w:shd w:val="clear" w:color="auto" w:fill="FFFFFF"/>
            <w:tcMar>
              <w:top w:w="85" w:type="dxa"/>
              <w:bottom w:w="85" w:type="dxa"/>
            </w:tcMar>
          </w:tcPr>
          <w:p w14:paraId="12BD3323" w14:textId="77777777" w:rsidR="009B0F24" w:rsidRPr="005A102A" w:rsidRDefault="009B0F24" w:rsidP="00B97258">
            <w:pPr>
              <w:rPr>
                <w:rFonts w:asciiTheme="minorHAnsi" w:hAnsiTheme="minorHAnsi" w:cstheme="minorHAnsi"/>
              </w:rPr>
            </w:pPr>
          </w:p>
        </w:tc>
        <w:tc>
          <w:tcPr>
            <w:tcW w:w="242" w:type="pct"/>
            <w:shd w:val="clear" w:color="auto" w:fill="FFFFFF"/>
          </w:tcPr>
          <w:p w14:paraId="7F5F8C25"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11d</w:t>
            </w:r>
          </w:p>
        </w:tc>
        <w:tc>
          <w:tcPr>
            <w:tcW w:w="3581" w:type="pct"/>
            <w:shd w:val="clear" w:color="auto" w:fill="FFFFFF"/>
          </w:tcPr>
          <w:p w14:paraId="0F905DC2"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Relevant concomitant care and interventions that are permitted or prohibited during the trial</w:t>
            </w:r>
          </w:p>
        </w:tc>
        <w:tc>
          <w:tcPr>
            <w:tcW w:w="481" w:type="pct"/>
            <w:shd w:val="clear" w:color="auto" w:fill="FFFFFF"/>
          </w:tcPr>
          <w:p w14:paraId="306987C3" w14:textId="79972EA4" w:rsidR="009B0F24" w:rsidRPr="005A102A" w:rsidRDefault="00835F52" w:rsidP="00B97258">
            <w:pPr>
              <w:rPr>
                <w:rFonts w:asciiTheme="minorHAnsi" w:hAnsiTheme="minorHAnsi" w:cstheme="minorHAnsi"/>
              </w:rPr>
            </w:pPr>
            <w:r w:rsidRPr="005A102A">
              <w:rPr>
                <w:rFonts w:asciiTheme="minorHAnsi" w:hAnsiTheme="minorHAnsi" w:cstheme="minorHAnsi"/>
              </w:rPr>
              <w:t>N/A</w:t>
            </w:r>
          </w:p>
        </w:tc>
      </w:tr>
      <w:tr w:rsidR="009B0F24" w:rsidRPr="005A102A" w14:paraId="4DD55ACE" w14:textId="77777777" w:rsidTr="005A102A">
        <w:tblPrEx>
          <w:shd w:val="clear" w:color="auto" w:fill="FFFFFF"/>
        </w:tblPrEx>
        <w:trPr>
          <w:cantSplit/>
          <w:trHeight w:val="259"/>
        </w:trPr>
        <w:tc>
          <w:tcPr>
            <w:tcW w:w="696" w:type="pct"/>
            <w:shd w:val="clear" w:color="auto" w:fill="FFFFFF"/>
            <w:tcMar>
              <w:top w:w="85" w:type="dxa"/>
              <w:bottom w:w="85" w:type="dxa"/>
            </w:tcMar>
          </w:tcPr>
          <w:p w14:paraId="58E438F2"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Outcomes</w:t>
            </w:r>
          </w:p>
        </w:tc>
        <w:tc>
          <w:tcPr>
            <w:tcW w:w="242" w:type="pct"/>
            <w:shd w:val="clear" w:color="auto" w:fill="FFFFFF"/>
          </w:tcPr>
          <w:p w14:paraId="466992E6"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12</w:t>
            </w:r>
          </w:p>
        </w:tc>
        <w:tc>
          <w:tcPr>
            <w:tcW w:w="3581" w:type="pct"/>
            <w:shd w:val="clear" w:color="auto" w:fill="FFFFFF"/>
            <w:tcMar>
              <w:top w:w="85" w:type="dxa"/>
              <w:bottom w:w="85" w:type="dxa"/>
            </w:tcMar>
          </w:tcPr>
          <w:p w14:paraId="5B356C7A"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tcPr>
            <w:tcW w:w="481" w:type="pct"/>
            <w:shd w:val="clear" w:color="auto" w:fill="FFFFFF"/>
          </w:tcPr>
          <w:p w14:paraId="2B8F65E1" w14:textId="77777777" w:rsidR="009B0F24" w:rsidRPr="005A102A" w:rsidRDefault="009B0F24" w:rsidP="00B97258">
            <w:pPr>
              <w:rPr>
                <w:rFonts w:asciiTheme="minorHAnsi" w:hAnsiTheme="minorHAnsi" w:cstheme="minorHAnsi"/>
              </w:rPr>
            </w:pPr>
          </w:p>
          <w:p w14:paraId="37442F3F" w14:textId="730CE6CF" w:rsidR="009B0F24" w:rsidRPr="005A102A" w:rsidRDefault="00835F52" w:rsidP="00B97258">
            <w:pPr>
              <w:rPr>
                <w:rFonts w:asciiTheme="minorHAnsi" w:hAnsiTheme="minorHAnsi" w:cstheme="minorHAnsi"/>
              </w:rPr>
            </w:pPr>
            <w:r w:rsidRPr="005A102A">
              <w:rPr>
                <w:rFonts w:asciiTheme="minorHAnsi" w:hAnsiTheme="minorHAnsi" w:cstheme="minorHAnsi"/>
              </w:rPr>
              <w:sym w:font="Wingdings" w:char="F0FC"/>
            </w:r>
          </w:p>
        </w:tc>
      </w:tr>
      <w:tr w:rsidR="009B0F24" w:rsidRPr="005A102A" w14:paraId="039020DA" w14:textId="77777777" w:rsidTr="005A102A">
        <w:tblPrEx>
          <w:shd w:val="clear" w:color="auto" w:fill="FFFFFF"/>
        </w:tblPrEx>
        <w:trPr>
          <w:cantSplit/>
          <w:trHeight w:val="259"/>
        </w:trPr>
        <w:tc>
          <w:tcPr>
            <w:tcW w:w="696" w:type="pct"/>
            <w:shd w:val="clear" w:color="auto" w:fill="FFFFFF"/>
            <w:tcMar>
              <w:top w:w="85" w:type="dxa"/>
              <w:bottom w:w="85" w:type="dxa"/>
            </w:tcMar>
          </w:tcPr>
          <w:p w14:paraId="0D095F4A"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Participant timeline</w:t>
            </w:r>
          </w:p>
        </w:tc>
        <w:tc>
          <w:tcPr>
            <w:tcW w:w="242" w:type="pct"/>
            <w:shd w:val="clear" w:color="auto" w:fill="FFFFFF"/>
          </w:tcPr>
          <w:p w14:paraId="3B99542D"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13</w:t>
            </w:r>
          </w:p>
        </w:tc>
        <w:tc>
          <w:tcPr>
            <w:tcW w:w="3581" w:type="pct"/>
            <w:shd w:val="clear" w:color="auto" w:fill="FFFFFF"/>
            <w:tcMar>
              <w:top w:w="85" w:type="dxa"/>
              <w:bottom w:w="85" w:type="dxa"/>
            </w:tcMar>
          </w:tcPr>
          <w:p w14:paraId="043F2854"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Time schedule of enrolment, interventions (including any run-ins and washouts), assessments, and visits for participants. A schematic diagram is highly recommended (see Figure)</w:t>
            </w:r>
          </w:p>
        </w:tc>
        <w:tc>
          <w:tcPr>
            <w:tcW w:w="481" w:type="pct"/>
            <w:shd w:val="clear" w:color="auto" w:fill="FFFFFF"/>
          </w:tcPr>
          <w:p w14:paraId="05FADA2A" w14:textId="78A9BE05" w:rsidR="009B0F24" w:rsidRPr="005A102A" w:rsidRDefault="00835F52" w:rsidP="00B97258">
            <w:pPr>
              <w:rPr>
                <w:rFonts w:asciiTheme="minorHAnsi" w:hAnsiTheme="minorHAnsi" w:cstheme="minorHAnsi"/>
              </w:rPr>
            </w:pPr>
            <w:r w:rsidRPr="005A102A">
              <w:rPr>
                <w:rFonts w:asciiTheme="minorHAnsi" w:hAnsiTheme="minorHAnsi" w:cstheme="minorHAnsi"/>
              </w:rPr>
              <w:sym w:font="Wingdings" w:char="F0FC"/>
            </w:r>
          </w:p>
        </w:tc>
      </w:tr>
      <w:tr w:rsidR="009B0F24" w:rsidRPr="005A102A" w14:paraId="74BBBAE2" w14:textId="77777777" w:rsidTr="005A102A">
        <w:tblPrEx>
          <w:shd w:val="clear" w:color="auto" w:fill="FFFFFF"/>
        </w:tblPrEx>
        <w:trPr>
          <w:cantSplit/>
          <w:trHeight w:val="259"/>
        </w:trPr>
        <w:tc>
          <w:tcPr>
            <w:tcW w:w="696" w:type="pct"/>
            <w:shd w:val="clear" w:color="auto" w:fill="FFFFFF"/>
            <w:tcMar>
              <w:top w:w="85" w:type="dxa"/>
              <w:bottom w:w="85" w:type="dxa"/>
            </w:tcMar>
          </w:tcPr>
          <w:p w14:paraId="4B490963"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Sample size</w:t>
            </w:r>
          </w:p>
        </w:tc>
        <w:tc>
          <w:tcPr>
            <w:tcW w:w="242" w:type="pct"/>
            <w:shd w:val="clear" w:color="auto" w:fill="FFFFFF"/>
          </w:tcPr>
          <w:p w14:paraId="4BF9EBAA"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14</w:t>
            </w:r>
          </w:p>
        </w:tc>
        <w:tc>
          <w:tcPr>
            <w:tcW w:w="3581" w:type="pct"/>
            <w:shd w:val="clear" w:color="auto" w:fill="FFFFFF"/>
            <w:tcMar>
              <w:top w:w="85" w:type="dxa"/>
              <w:bottom w:w="85" w:type="dxa"/>
            </w:tcMar>
          </w:tcPr>
          <w:p w14:paraId="4DD2A449"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Estimated number of participants needed to achieve study objectives and how it was determined, including clinical and statistical assumptions supporting any sample size calculations</w:t>
            </w:r>
          </w:p>
        </w:tc>
        <w:tc>
          <w:tcPr>
            <w:tcW w:w="481" w:type="pct"/>
            <w:shd w:val="clear" w:color="auto" w:fill="FFFFFF"/>
          </w:tcPr>
          <w:p w14:paraId="24F561F5" w14:textId="49522890" w:rsidR="009B0F24" w:rsidRPr="005A102A" w:rsidRDefault="00835F52" w:rsidP="00B97258">
            <w:pPr>
              <w:rPr>
                <w:rFonts w:asciiTheme="minorHAnsi" w:hAnsiTheme="minorHAnsi" w:cstheme="minorHAnsi"/>
              </w:rPr>
            </w:pPr>
            <w:r w:rsidRPr="005A102A">
              <w:rPr>
                <w:rFonts w:asciiTheme="minorHAnsi" w:hAnsiTheme="minorHAnsi" w:cstheme="minorHAnsi"/>
              </w:rPr>
              <w:sym w:font="Wingdings" w:char="F0FC"/>
            </w:r>
          </w:p>
        </w:tc>
      </w:tr>
      <w:tr w:rsidR="009B0F24" w:rsidRPr="005A102A" w14:paraId="117056DA" w14:textId="77777777" w:rsidTr="005A102A">
        <w:tblPrEx>
          <w:shd w:val="clear" w:color="auto" w:fill="FFFFFF"/>
        </w:tblPrEx>
        <w:trPr>
          <w:cantSplit/>
          <w:trHeight w:val="259"/>
        </w:trPr>
        <w:tc>
          <w:tcPr>
            <w:tcW w:w="696" w:type="pct"/>
            <w:shd w:val="clear" w:color="auto" w:fill="FFFFFF"/>
            <w:tcMar>
              <w:top w:w="85" w:type="dxa"/>
              <w:bottom w:w="85" w:type="dxa"/>
            </w:tcMar>
          </w:tcPr>
          <w:p w14:paraId="60FD69DC"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Recruitment</w:t>
            </w:r>
          </w:p>
        </w:tc>
        <w:tc>
          <w:tcPr>
            <w:tcW w:w="242" w:type="pct"/>
            <w:shd w:val="clear" w:color="auto" w:fill="FFFFFF"/>
          </w:tcPr>
          <w:p w14:paraId="74D2FD34"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15</w:t>
            </w:r>
          </w:p>
        </w:tc>
        <w:tc>
          <w:tcPr>
            <w:tcW w:w="3581" w:type="pct"/>
            <w:shd w:val="clear" w:color="auto" w:fill="FFFFFF"/>
            <w:tcMar>
              <w:top w:w="85" w:type="dxa"/>
              <w:bottom w:w="85" w:type="dxa"/>
            </w:tcMar>
          </w:tcPr>
          <w:p w14:paraId="5D489D63"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Strategies for achieving adequate participant enrolment to reach target sample size</w:t>
            </w:r>
          </w:p>
        </w:tc>
        <w:tc>
          <w:tcPr>
            <w:tcW w:w="481" w:type="pct"/>
            <w:shd w:val="clear" w:color="auto" w:fill="FFFFFF"/>
          </w:tcPr>
          <w:p w14:paraId="45CAD594" w14:textId="2296377E" w:rsidR="009B0F24" w:rsidRPr="005A102A" w:rsidRDefault="00835F52" w:rsidP="00B97258">
            <w:pPr>
              <w:rPr>
                <w:rFonts w:asciiTheme="minorHAnsi" w:hAnsiTheme="minorHAnsi" w:cstheme="minorHAnsi"/>
              </w:rPr>
            </w:pPr>
            <w:r w:rsidRPr="005A102A">
              <w:rPr>
                <w:rFonts w:asciiTheme="minorHAnsi" w:hAnsiTheme="minorHAnsi" w:cstheme="minorHAnsi"/>
              </w:rPr>
              <w:sym w:font="Wingdings" w:char="F0FC"/>
            </w:r>
          </w:p>
        </w:tc>
      </w:tr>
      <w:tr w:rsidR="009B0F24" w:rsidRPr="005A102A" w14:paraId="6D331E92" w14:textId="77777777" w:rsidTr="005A102A">
        <w:tblPrEx>
          <w:shd w:val="clear" w:color="auto" w:fill="FFFFFF"/>
        </w:tblPrEx>
        <w:trPr>
          <w:cantSplit/>
          <w:trHeight w:val="259"/>
        </w:trPr>
        <w:tc>
          <w:tcPr>
            <w:tcW w:w="4519" w:type="pct"/>
            <w:gridSpan w:val="3"/>
            <w:shd w:val="clear" w:color="auto" w:fill="FFFFFF"/>
            <w:tcMar>
              <w:top w:w="85" w:type="dxa"/>
              <w:bottom w:w="85" w:type="dxa"/>
            </w:tcMar>
          </w:tcPr>
          <w:p w14:paraId="1DC092A2" w14:textId="77777777" w:rsidR="009B0F24" w:rsidRPr="005A102A" w:rsidRDefault="009B0F24" w:rsidP="00B97258">
            <w:pPr>
              <w:spacing w:before="180"/>
              <w:rPr>
                <w:rFonts w:asciiTheme="minorHAnsi" w:hAnsiTheme="minorHAnsi" w:cstheme="minorHAnsi"/>
              </w:rPr>
            </w:pPr>
            <w:r w:rsidRPr="005A102A">
              <w:rPr>
                <w:rFonts w:asciiTheme="minorHAnsi" w:hAnsiTheme="minorHAnsi" w:cstheme="minorHAnsi"/>
                <w:b/>
              </w:rPr>
              <w:t>Methods: Assignment of interventions (for controlled trials)</w:t>
            </w:r>
          </w:p>
        </w:tc>
        <w:tc>
          <w:tcPr>
            <w:tcW w:w="481" w:type="pct"/>
            <w:shd w:val="clear" w:color="auto" w:fill="FFFFFF"/>
          </w:tcPr>
          <w:p w14:paraId="7FC6157B" w14:textId="77777777" w:rsidR="009B0F24" w:rsidRPr="005A102A" w:rsidRDefault="009B0F24" w:rsidP="00B97258">
            <w:pPr>
              <w:rPr>
                <w:rFonts w:asciiTheme="minorHAnsi" w:hAnsiTheme="minorHAnsi" w:cstheme="minorHAnsi"/>
                <w:b/>
              </w:rPr>
            </w:pPr>
          </w:p>
        </w:tc>
      </w:tr>
      <w:tr w:rsidR="009B0F24" w:rsidRPr="005A102A" w14:paraId="5CD47F22" w14:textId="77777777" w:rsidTr="005A102A">
        <w:tblPrEx>
          <w:shd w:val="clear" w:color="auto" w:fill="FFFFFF"/>
        </w:tblPrEx>
        <w:trPr>
          <w:cantSplit/>
          <w:trHeight w:val="259"/>
        </w:trPr>
        <w:tc>
          <w:tcPr>
            <w:tcW w:w="696" w:type="pct"/>
            <w:shd w:val="clear" w:color="auto" w:fill="FFFFFF"/>
            <w:tcMar>
              <w:top w:w="85" w:type="dxa"/>
              <w:bottom w:w="85" w:type="dxa"/>
            </w:tcMar>
          </w:tcPr>
          <w:p w14:paraId="5D28AFDD"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Allocation:</w:t>
            </w:r>
          </w:p>
        </w:tc>
        <w:tc>
          <w:tcPr>
            <w:tcW w:w="242" w:type="pct"/>
            <w:shd w:val="clear" w:color="auto" w:fill="FFFFFF"/>
          </w:tcPr>
          <w:p w14:paraId="7CEF8F9E" w14:textId="77777777" w:rsidR="009B0F24" w:rsidRPr="005A102A" w:rsidRDefault="009B0F24" w:rsidP="00B97258">
            <w:pPr>
              <w:rPr>
                <w:rFonts w:asciiTheme="minorHAnsi" w:hAnsiTheme="minorHAnsi" w:cstheme="minorHAnsi"/>
              </w:rPr>
            </w:pPr>
          </w:p>
        </w:tc>
        <w:tc>
          <w:tcPr>
            <w:tcW w:w="3581" w:type="pct"/>
            <w:shd w:val="clear" w:color="auto" w:fill="FFFFFF"/>
            <w:tcMar>
              <w:top w:w="85" w:type="dxa"/>
              <w:bottom w:w="85" w:type="dxa"/>
            </w:tcMar>
          </w:tcPr>
          <w:p w14:paraId="0D65948A" w14:textId="77777777" w:rsidR="009B0F24" w:rsidRPr="005A102A" w:rsidRDefault="009B0F24" w:rsidP="00B97258">
            <w:pPr>
              <w:rPr>
                <w:rFonts w:asciiTheme="minorHAnsi" w:hAnsiTheme="minorHAnsi" w:cstheme="minorHAnsi"/>
              </w:rPr>
            </w:pPr>
          </w:p>
        </w:tc>
        <w:tc>
          <w:tcPr>
            <w:tcW w:w="481" w:type="pct"/>
            <w:shd w:val="clear" w:color="auto" w:fill="FFFFFF"/>
          </w:tcPr>
          <w:p w14:paraId="0D003A98" w14:textId="77777777" w:rsidR="009B0F24" w:rsidRPr="005A102A" w:rsidRDefault="009B0F24" w:rsidP="00B97258">
            <w:pPr>
              <w:rPr>
                <w:rFonts w:asciiTheme="minorHAnsi" w:hAnsiTheme="minorHAnsi" w:cstheme="minorHAnsi"/>
              </w:rPr>
            </w:pPr>
          </w:p>
        </w:tc>
      </w:tr>
      <w:tr w:rsidR="009B0F24" w:rsidRPr="005A102A" w14:paraId="08239FBB" w14:textId="77777777" w:rsidTr="005A102A">
        <w:tblPrEx>
          <w:shd w:val="clear" w:color="auto" w:fill="FFFFFF"/>
        </w:tblPrEx>
        <w:trPr>
          <w:cantSplit/>
          <w:trHeight w:val="259"/>
        </w:trPr>
        <w:tc>
          <w:tcPr>
            <w:tcW w:w="696" w:type="pct"/>
            <w:shd w:val="clear" w:color="auto" w:fill="FFFFFF"/>
            <w:tcMar>
              <w:top w:w="85" w:type="dxa"/>
              <w:bottom w:w="85" w:type="dxa"/>
            </w:tcMar>
          </w:tcPr>
          <w:p w14:paraId="5F1E11BE" w14:textId="77777777" w:rsidR="009B0F24" w:rsidRPr="005A102A" w:rsidRDefault="009B0F24" w:rsidP="00B97258">
            <w:pPr>
              <w:tabs>
                <w:tab w:val="left" w:pos="180"/>
              </w:tabs>
              <w:ind w:left="270"/>
              <w:rPr>
                <w:rFonts w:asciiTheme="minorHAnsi" w:hAnsiTheme="minorHAnsi" w:cstheme="minorHAnsi"/>
              </w:rPr>
            </w:pPr>
            <w:r w:rsidRPr="005A102A">
              <w:rPr>
                <w:rFonts w:asciiTheme="minorHAnsi" w:hAnsiTheme="minorHAnsi" w:cstheme="minorHAnsi"/>
              </w:rPr>
              <w:t>Sequence generation</w:t>
            </w:r>
          </w:p>
        </w:tc>
        <w:tc>
          <w:tcPr>
            <w:tcW w:w="242" w:type="pct"/>
            <w:shd w:val="clear" w:color="auto" w:fill="FFFFFF"/>
          </w:tcPr>
          <w:p w14:paraId="1F9B906D"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16a</w:t>
            </w:r>
          </w:p>
        </w:tc>
        <w:tc>
          <w:tcPr>
            <w:tcW w:w="3581" w:type="pct"/>
            <w:shd w:val="clear" w:color="auto" w:fill="FFFFFF"/>
            <w:tcMar>
              <w:top w:w="85" w:type="dxa"/>
              <w:bottom w:w="85" w:type="dxa"/>
            </w:tcMar>
          </w:tcPr>
          <w:p w14:paraId="2E005661"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481" w:type="pct"/>
            <w:shd w:val="clear" w:color="auto" w:fill="FFFFFF"/>
          </w:tcPr>
          <w:p w14:paraId="5DFE843A" w14:textId="3D2879B3" w:rsidR="009B0F24" w:rsidRPr="005A102A" w:rsidRDefault="00835F52" w:rsidP="00B97258">
            <w:pPr>
              <w:rPr>
                <w:rFonts w:asciiTheme="minorHAnsi" w:hAnsiTheme="minorHAnsi" w:cstheme="minorHAnsi"/>
              </w:rPr>
            </w:pPr>
            <w:r w:rsidRPr="005A102A">
              <w:rPr>
                <w:rFonts w:asciiTheme="minorHAnsi" w:hAnsiTheme="minorHAnsi" w:cstheme="minorHAnsi"/>
              </w:rPr>
              <w:sym w:font="Wingdings" w:char="F0FC"/>
            </w:r>
          </w:p>
        </w:tc>
      </w:tr>
      <w:tr w:rsidR="009B0F24" w:rsidRPr="005A102A" w14:paraId="41C007BC" w14:textId="77777777" w:rsidTr="005A102A">
        <w:tblPrEx>
          <w:shd w:val="clear" w:color="auto" w:fill="FFFFFF"/>
        </w:tblPrEx>
        <w:trPr>
          <w:cantSplit/>
          <w:trHeight w:val="259"/>
        </w:trPr>
        <w:tc>
          <w:tcPr>
            <w:tcW w:w="696" w:type="pct"/>
            <w:shd w:val="clear" w:color="auto" w:fill="FFFFFF"/>
            <w:tcMar>
              <w:top w:w="85" w:type="dxa"/>
              <w:bottom w:w="85" w:type="dxa"/>
            </w:tcMar>
          </w:tcPr>
          <w:p w14:paraId="59B389AC" w14:textId="77777777" w:rsidR="009B0F24" w:rsidRPr="005A102A" w:rsidRDefault="009B0F24" w:rsidP="00B97258">
            <w:pPr>
              <w:ind w:left="270"/>
              <w:rPr>
                <w:rFonts w:asciiTheme="minorHAnsi" w:hAnsiTheme="minorHAnsi" w:cstheme="minorHAnsi"/>
              </w:rPr>
            </w:pPr>
            <w:r w:rsidRPr="005A102A">
              <w:rPr>
                <w:rFonts w:asciiTheme="minorHAnsi" w:hAnsiTheme="minorHAnsi" w:cstheme="minorHAnsi"/>
              </w:rPr>
              <w:t>Allocation concealment mechanism</w:t>
            </w:r>
          </w:p>
        </w:tc>
        <w:tc>
          <w:tcPr>
            <w:tcW w:w="242" w:type="pct"/>
            <w:shd w:val="clear" w:color="auto" w:fill="FFFFFF"/>
          </w:tcPr>
          <w:p w14:paraId="57B562ED"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16b</w:t>
            </w:r>
          </w:p>
        </w:tc>
        <w:tc>
          <w:tcPr>
            <w:tcW w:w="3581" w:type="pct"/>
            <w:shd w:val="clear" w:color="auto" w:fill="FFFFFF"/>
            <w:tcMar>
              <w:top w:w="85" w:type="dxa"/>
              <w:bottom w:w="85" w:type="dxa"/>
            </w:tcMar>
          </w:tcPr>
          <w:p w14:paraId="64A0F6F6"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Mechanism of implementing the allocation sequence (eg, central telephone; sequentially numbered, opaque, sealed envelopes), describing any steps to conceal the sequence until interventions are assigned</w:t>
            </w:r>
          </w:p>
        </w:tc>
        <w:tc>
          <w:tcPr>
            <w:tcW w:w="481" w:type="pct"/>
            <w:shd w:val="clear" w:color="auto" w:fill="FFFFFF"/>
          </w:tcPr>
          <w:p w14:paraId="0E2F258B" w14:textId="2AA9EED1" w:rsidR="009B0F24" w:rsidRPr="005A102A" w:rsidRDefault="00835F52" w:rsidP="00B97258">
            <w:pPr>
              <w:rPr>
                <w:rFonts w:asciiTheme="minorHAnsi" w:hAnsiTheme="minorHAnsi" w:cstheme="minorHAnsi"/>
              </w:rPr>
            </w:pPr>
            <w:r w:rsidRPr="005A102A">
              <w:rPr>
                <w:rFonts w:asciiTheme="minorHAnsi" w:hAnsiTheme="minorHAnsi" w:cstheme="minorHAnsi"/>
              </w:rPr>
              <w:t>N/A</w:t>
            </w:r>
          </w:p>
        </w:tc>
      </w:tr>
      <w:tr w:rsidR="009B0F24" w:rsidRPr="005A102A" w14:paraId="3C689FE0" w14:textId="77777777" w:rsidTr="005A102A">
        <w:tblPrEx>
          <w:shd w:val="clear" w:color="auto" w:fill="FFFFFF"/>
        </w:tblPrEx>
        <w:trPr>
          <w:cantSplit/>
          <w:trHeight w:val="259"/>
        </w:trPr>
        <w:tc>
          <w:tcPr>
            <w:tcW w:w="696" w:type="pct"/>
            <w:shd w:val="clear" w:color="auto" w:fill="FFFFFF"/>
            <w:tcMar>
              <w:top w:w="85" w:type="dxa"/>
              <w:bottom w:w="85" w:type="dxa"/>
            </w:tcMar>
          </w:tcPr>
          <w:p w14:paraId="7EF580A6" w14:textId="77777777" w:rsidR="009B0F24" w:rsidRPr="005A102A" w:rsidRDefault="009B0F24" w:rsidP="00B97258">
            <w:pPr>
              <w:ind w:left="270"/>
              <w:rPr>
                <w:rFonts w:asciiTheme="minorHAnsi" w:hAnsiTheme="minorHAnsi" w:cstheme="minorHAnsi"/>
              </w:rPr>
            </w:pPr>
            <w:r w:rsidRPr="005A102A">
              <w:rPr>
                <w:rFonts w:asciiTheme="minorHAnsi" w:hAnsiTheme="minorHAnsi" w:cstheme="minorHAnsi"/>
              </w:rPr>
              <w:t>Implementation</w:t>
            </w:r>
          </w:p>
        </w:tc>
        <w:tc>
          <w:tcPr>
            <w:tcW w:w="242" w:type="pct"/>
            <w:shd w:val="clear" w:color="auto" w:fill="FFFFFF"/>
          </w:tcPr>
          <w:p w14:paraId="2B5559D7"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16c</w:t>
            </w:r>
          </w:p>
        </w:tc>
        <w:tc>
          <w:tcPr>
            <w:tcW w:w="3581" w:type="pct"/>
            <w:shd w:val="clear" w:color="auto" w:fill="FFFFFF"/>
            <w:tcMar>
              <w:top w:w="85" w:type="dxa"/>
              <w:bottom w:w="85" w:type="dxa"/>
            </w:tcMar>
          </w:tcPr>
          <w:p w14:paraId="04645890"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Who will generate the allocation sequence, who will enrol participants, and who will assign participants to interventions</w:t>
            </w:r>
          </w:p>
        </w:tc>
        <w:tc>
          <w:tcPr>
            <w:tcW w:w="481" w:type="pct"/>
            <w:shd w:val="clear" w:color="auto" w:fill="FFFFFF"/>
          </w:tcPr>
          <w:p w14:paraId="18A63C6B" w14:textId="0E18B51F" w:rsidR="009B0F24" w:rsidRPr="005A102A" w:rsidRDefault="00835F52" w:rsidP="00B97258">
            <w:pPr>
              <w:rPr>
                <w:rFonts w:asciiTheme="minorHAnsi" w:hAnsiTheme="minorHAnsi" w:cstheme="minorHAnsi"/>
              </w:rPr>
            </w:pPr>
            <w:r w:rsidRPr="005A102A">
              <w:rPr>
                <w:rFonts w:asciiTheme="minorHAnsi" w:hAnsiTheme="minorHAnsi" w:cstheme="minorHAnsi"/>
              </w:rPr>
              <w:sym w:font="Wingdings" w:char="F0FC"/>
            </w:r>
          </w:p>
        </w:tc>
      </w:tr>
      <w:tr w:rsidR="009B0F24" w:rsidRPr="005A102A" w14:paraId="212F9C06" w14:textId="77777777" w:rsidTr="005A102A">
        <w:tblPrEx>
          <w:shd w:val="clear" w:color="auto" w:fill="FFFFFF"/>
        </w:tblPrEx>
        <w:trPr>
          <w:cantSplit/>
          <w:trHeight w:val="259"/>
        </w:trPr>
        <w:tc>
          <w:tcPr>
            <w:tcW w:w="696" w:type="pct"/>
            <w:shd w:val="clear" w:color="auto" w:fill="FFFFFF"/>
            <w:tcMar>
              <w:top w:w="85" w:type="dxa"/>
              <w:bottom w:w="85" w:type="dxa"/>
            </w:tcMar>
          </w:tcPr>
          <w:p w14:paraId="14CA2766"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lastRenderedPageBreak/>
              <w:t>Blinding (masking)</w:t>
            </w:r>
          </w:p>
        </w:tc>
        <w:tc>
          <w:tcPr>
            <w:tcW w:w="242" w:type="pct"/>
            <w:shd w:val="clear" w:color="auto" w:fill="FFFFFF"/>
          </w:tcPr>
          <w:p w14:paraId="2A56316C"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17a</w:t>
            </w:r>
          </w:p>
        </w:tc>
        <w:tc>
          <w:tcPr>
            <w:tcW w:w="3581" w:type="pct"/>
            <w:shd w:val="clear" w:color="auto" w:fill="FFFFFF"/>
            <w:tcMar>
              <w:top w:w="85" w:type="dxa"/>
              <w:bottom w:w="85" w:type="dxa"/>
            </w:tcMar>
          </w:tcPr>
          <w:p w14:paraId="47B2CD02"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Who will be blinded after assignment to interventions (eg, trial participants, care providers, outcome assessors, data analysts), and how</w:t>
            </w:r>
          </w:p>
        </w:tc>
        <w:tc>
          <w:tcPr>
            <w:tcW w:w="481" w:type="pct"/>
            <w:shd w:val="clear" w:color="auto" w:fill="FFFFFF"/>
          </w:tcPr>
          <w:p w14:paraId="316F9839" w14:textId="5D92F912" w:rsidR="009B0F24" w:rsidRPr="005A102A" w:rsidRDefault="00835F52" w:rsidP="00B97258">
            <w:pPr>
              <w:rPr>
                <w:rFonts w:asciiTheme="minorHAnsi" w:hAnsiTheme="minorHAnsi" w:cstheme="minorHAnsi"/>
              </w:rPr>
            </w:pPr>
            <w:r w:rsidRPr="005A102A">
              <w:rPr>
                <w:rFonts w:asciiTheme="minorHAnsi" w:hAnsiTheme="minorHAnsi" w:cstheme="minorHAnsi"/>
              </w:rPr>
              <w:sym w:font="Wingdings" w:char="F0FC"/>
            </w:r>
          </w:p>
        </w:tc>
      </w:tr>
      <w:tr w:rsidR="009B0F24" w:rsidRPr="005A102A" w14:paraId="05C2DE46" w14:textId="77777777" w:rsidTr="005A102A">
        <w:tblPrEx>
          <w:shd w:val="clear" w:color="auto" w:fill="FFFFFF"/>
        </w:tblPrEx>
        <w:trPr>
          <w:cantSplit/>
          <w:trHeight w:val="259"/>
        </w:trPr>
        <w:tc>
          <w:tcPr>
            <w:tcW w:w="696" w:type="pct"/>
            <w:shd w:val="clear" w:color="auto" w:fill="FFFFFF"/>
            <w:tcMar>
              <w:top w:w="85" w:type="dxa"/>
              <w:bottom w:w="85" w:type="dxa"/>
            </w:tcMar>
          </w:tcPr>
          <w:p w14:paraId="3A815970" w14:textId="77777777" w:rsidR="009B0F24" w:rsidRPr="005A102A" w:rsidRDefault="009B0F24" w:rsidP="00B97258">
            <w:pPr>
              <w:rPr>
                <w:rFonts w:asciiTheme="minorHAnsi" w:hAnsiTheme="minorHAnsi" w:cstheme="minorHAnsi"/>
              </w:rPr>
            </w:pPr>
          </w:p>
        </w:tc>
        <w:tc>
          <w:tcPr>
            <w:tcW w:w="242" w:type="pct"/>
            <w:shd w:val="clear" w:color="auto" w:fill="FFFFFF"/>
          </w:tcPr>
          <w:p w14:paraId="0F50ED90"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17b</w:t>
            </w:r>
          </w:p>
        </w:tc>
        <w:tc>
          <w:tcPr>
            <w:tcW w:w="3581" w:type="pct"/>
            <w:shd w:val="clear" w:color="auto" w:fill="FFFFFF"/>
          </w:tcPr>
          <w:p w14:paraId="2EB678EB"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If blinded, circumstances under which unblinding is permissible, and procedure for revealing a participant’s allocated intervention during the trial</w:t>
            </w:r>
          </w:p>
        </w:tc>
        <w:tc>
          <w:tcPr>
            <w:tcW w:w="481" w:type="pct"/>
            <w:shd w:val="clear" w:color="auto" w:fill="FFFFFF"/>
          </w:tcPr>
          <w:p w14:paraId="29498D6A" w14:textId="04521ACB" w:rsidR="009B0F24" w:rsidRPr="005A102A" w:rsidRDefault="00835F52" w:rsidP="00B97258">
            <w:pPr>
              <w:rPr>
                <w:rFonts w:asciiTheme="minorHAnsi" w:hAnsiTheme="minorHAnsi" w:cstheme="minorHAnsi"/>
              </w:rPr>
            </w:pPr>
            <w:r w:rsidRPr="005A102A">
              <w:rPr>
                <w:rFonts w:asciiTheme="minorHAnsi" w:hAnsiTheme="minorHAnsi" w:cstheme="minorHAnsi"/>
              </w:rPr>
              <w:t>N/A</w:t>
            </w:r>
          </w:p>
        </w:tc>
      </w:tr>
      <w:tr w:rsidR="009B0F24" w:rsidRPr="005A102A" w14:paraId="2F340FE3" w14:textId="77777777" w:rsidTr="005A102A">
        <w:tblPrEx>
          <w:shd w:val="clear" w:color="auto" w:fill="FFFFFF"/>
        </w:tblPrEx>
        <w:trPr>
          <w:cantSplit/>
          <w:trHeight w:val="259"/>
        </w:trPr>
        <w:tc>
          <w:tcPr>
            <w:tcW w:w="4519" w:type="pct"/>
            <w:gridSpan w:val="3"/>
            <w:shd w:val="clear" w:color="auto" w:fill="FFFFFF"/>
            <w:tcMar>
              <w:top w:w="85" w:type="dxa"/>
              <w:bottom w:w="85" w:type="dxa"/>
            </w:tcMar>
          </w:tcPr>
          <w:p w14:paraId="1FD5D0D7" w14:textId="77777777" w:rsidR="009B0F24" w:rsidRPr="005A102A" w:rsidRDefault="009B0F24" w:rsidP="00B97258">
            <w:pPr>
              <w:spacing w:before="180"/>
              <w:rPr>
                <w:rFonts w:asciiTheme="minorHAnsi" w:hAnsiTheme="minorHAnsi" w:cstheme="minorHAnsi"/>
              </w:rPr>
            </w:pPr>
            <w:r w:rsidRPr="005A102A">
              <w:rPr>
                <w:rFonts w:asciiTheme="minorHAnsi" w:hAnsiTheme="minorHAnsi" w:cstheme="minorHAnsi"/>
                <w:b/>
              </w:rPr>
              <w:t>Methods: Data collection, management, and analysis</w:t>
            </w:r>
          </w:p>
        </w:tc>
        <w:tc>
          <w:tcPr>
            <w:tcW w:w="481" w:type="pct"/>
            <w:shd w:val="clear" w:color="auto" w:fill="FFFFFF"/>
          </w:tcPr>
          <w:p w14:paraId="68B97E6D" w14:textId="77777777" w:rsidR="009B0F24" w:rsidRPr="005A102A" w:rsidRDefault="009B0F24" w:rsidP="00B97258">
            <w:pPr>
              <w:rPr>
                <w:rFonts w:asciiTheme="minorHAnsi" w:hAnsiTheme="minorHAnsi" w:cstheme="minorHAnsi"/>
                <w:b/>
              </w:rPr>
            </w:pPr>
          </w:p>
        </w:tc>
      </w:tr>
      <w:tr w:rsidR="009B0F24" w:rsidRPr="005A102A" w14:paraId="2C638399" w14:textId="77777777" w:rsidTr="005A102A">
        <w:tblPrEx>
          <w:shd w:val="clear" w:color="auto" w:fill="FFFFFF"/>
        </w:tblPrEx>
        <w:trPr>
          <w:cantSplit/>
          <w:trHeight w:val="259"/>
        </w:trPr>
        <w:tc>
          <w:tcPr>
            <w:tcW w:w="696" w:type="pct"/>
            <w:shd w:val="clear" w:color="auto" w:fill="FFFFFF"/>
            <w:tcMar>
              <w:top w:w="85" w:type="dxa"/>
              <w:bottom w:w="85" w:type="dxa"/>
            </w:tcMar>
          </w:tcPr>
          <w:p w14:paraId="7B524DB4"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Data collection methods</w:t>
            </w:r>
          </w:p>
        </w:tc>
        <w:tc>
          <w:tcPr>
            <w:tcW w:w="242" w:type="pct"/>
            <w:shd w:val="clear" w:color="auto" w:fill="FFFFFF"/>
          </w:tcPr>
          <w:p w14:paraId="1F7BF538"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18a</w:t>
            </w:r>
          </w:p>
        </w:tc>
        <w:tc>
          <w:tcPr>
            <w:tcW w:w="3581" w:type="pct"/>
            <w:shd w:val="clear" w:color="auto" w:fill="FFFFFF"/>
          </w:tcPr>
          <w:p w14:paraId="717B1E83"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 xml:space="preserve">Plans for assessment and collection of outcome, baseline, and other trial data, including any </w:t>
            </w:r>
            <w:r w:rsidRPr="005A102A">
              <w:rPr>
                <w:rFonts w:asciiTheme="minorHAnsi" w:hAnsiTheme="minorHAnsi" w:cstheme="minorHAnsi"/>
                <w:bCs/>
              </w:rPr>
              <w:t>related processes to promote data quality</w:t>
            </w:r>
            <w:r w:rsidRPr="005A102A">
              <w:rPr>
                <w:rFonts w:asciiTheme="minorHAnsi" w:hAnsiTheme="minorHAnsi" w:cstheme="minorHAnsi"/>
              </w:rPr>
              <w:t xml:space="preserve"> (eg, duplicate measurements, training of assessors) and a description of study instruments (eg, questionnaires, laboratory tests) along with their reliability and validity, if known. Reference to where data collection forms can be found, if not in the protocol</w:t>
            </w:r>
          </w:p>
        </w:tc>
        <w:tc>
          <w:tcPr>
            <w:tcW w:w="481" w:type="pct"/>
            <w:shd w:val="clear" w:color="auto" w:fill="FFFFFF"/>
          </w:tcPr>
          <w:p w14:paraId="1B4E7822" w14:textId="499FF6C1" w:rsidR="009B0F24" w:rsidRPr="005A102A" w:rsidRDefault="00835F52" w:rsidP="00B97258">
            <w:pPr>
              <w:rPr>
                <w:rFonts w:asciiTheme="minorHAnsi" w:hAnsiTheme="minorHAnsi" w:cstheme="minorHAnsi"/>
              </w:rPr>
            </w:pPr>
            <w:r w:rsidRPr="005A102A">
              <w:rPr>
                <w:rFonts w:asciiTheme="minorHAnsi" w:hAnsiTheme="minorHAnsi" w:cstheme="minorHAnsi"/>
              </w:rPr>
              <w:sym w:font="Wingdings" w:char="F0FC"/>
            </w:r>
          </w:p>
        </w:tc>
      </w:tr>
      <w:tr w:rsidR="009B0F24" w:rsidRPr="005A102A" w14:paraId="0BDDACD1" w14:textId="77777777" w:rsidTr="005A102A">
        <w:tblPrEx>
          <w:shd w:val="clear" w:color="auto" w:fill="FFFFFF"/>
        </w:tblPrEx>
        <w:trPr>
          <w:cantSplit/>
          <w:trHeight w:val="259"/>
        </w:trPr>
        <w:tc>
          <w:tcPr>
            <w:tcW w:w="696" w:type="pct"/>
            <w:shd w:val="clear" w:color="auto" w:fill="FFFFFF"/>
            <w:tcMar>
              <w:top w:w="85" w:type="dxa"/>
              <w:bottom w:w="85" w:type="dxa"/>
            </w:tcMar>
          </w:tcPr>
          <w:p w14:paraId="00BC56DC" w14:textId="77777777" w:rsidR="009B0F24" w:rsidRPr="005A102A" w:rsidRDefault="009B0F24" w:rsidP="00B97258">
            <w:pPr>
              <w:rPr>
                <w:rFonts w:asciiTheme="minorHAnsi" w:hAnsiTheme="minorHAnsi" w:cstheme="minorHAnsi"/>
              </w:rPr>
            </w:pPr>
          </w:p>
        </w:tc>
        <w:tc>
          <w:tcPr>
            <w:tcW w:w="242" w:type="pct"/>
            <w:shd w:val="clear" w:color="auto" w:fill="FFFFFF"/>
          </w:tcPr>
          <w:p w14:paraId="545CD3F8"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18b</w:t>
            </w:r>
          </w:p>
        </w:tc>
        <w:tc>
          <w:tcPr>
            <w:tcW w:w="3581" w:type="pct"/>
            <w:shd w:val="clear" w:color="auto" w:fill="FFFFFF"/>
          </w:tcPr>
          <w:p w14:paraId="083CA4B8"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Plans to promote participant retention and complete follow-up, including list of any outcome data to be collected for participants who discontinue or deviate from intervention protocols</w:t>
            </w:r>
          </w:p>
        </w:tc>
        <w:tc>
          <w:tcPr>
            <w:tcW w:w="481" w:type="pct"/>
            <w:shd w:val="clear" w:color="auto" w:fill="FFFFFF"/>
          </w:tcPr>
          <w:p w14:paraId="1987DAB2" w14:textId="20CEB6EA" w:rsidR="009B0F24" w:rsidRPr="005A102A" w:rsidRDefault="00835F52" w:rsidP="00B97258">
            <w:pPr>
              <w:rPr>
                <w:rFonts w:asciiTheme="minorHAnsi" w:hAnsiTheme="minorHAnsi" w:cstheme="minorHAnsi"/>
              </w:rPr>
            </w:pPr>
            <w:r w:rsidRPr="005A102A">
              <w:rPr>
                <w:rFonts w:asciiTheme="minorHAnsi" w:hAnsiTheme="minorHAnsi" w:cstheme="minorHAnsi"/>
              </w:rPr>
              <w:sym w:font="Wingdings" w:char="F0FC"/>
            </w:r>
          </w:p>
        </w:tc>
      </w:tr>
      <w:tr w:rsidR="009B0F24" w:rsidRPr="005A102A" w14:paraId="377BBB07" w14:textId="77777777" w:rsidTr="005A102A">
        <w:tblPrEx>
          <w:shd w:val="clear" w:color="auto" w:fill="FFFFFF"/>
        </w:tblPrEx>
        <w:trPr>
          <w:cantSplit/>
          <w:trHeight w:val="259"/>
        </w:trPr>
        <w:tc>
          <w:tcPr>
            <w:tcW w:w="696" w:type="pct"/>
            <w:shd w:val="clear" w:color="auto" w:fill="FFFFFF"/>
            <w:tcMar>
              <w:top w:w="85" w:type="dxa"/>
              <w:bottom w:w="85" w:type="dxa"/>
            </w:tcMar>
          </w:tcPr>
          <w:p w14:paraId="523B92B6"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Data management</w:t>
            </w:r>
          </w:p>
        </w:tc>
        <w:tc>
          <w:tcPr>
            <w:tcW w:w="242" w:type="pct"/>
            <w:shd w:val="clear" w:color="auto" w:fill="FFFFFF"/>
          </w:tcPr>
          <w:p w14:paraId="52782037"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19</w:t>
            </w:r>
          </w:p>
        </w:tc>
        <w:tc>
          <w:tcPr>
            <w:tcW w:w="3581" w:type="pct"/>
            <w:shd w:val="clear" w:color="auto" w:fill="FFFFFF"/>
            <w:tcMar>
              <w:top w:w="85" w:type="dxa"/>
              <w:bottom w:w="85" w:type="dxa"/>
            </w:tcMar>
          </w:tcPr>
          <w:p w14:paraId="6578BE7C"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 xml:space="preserve">Plans for data entry, coding, security, and storage, including any </w:t>
            </w:r>
            <w:r w:rsidRPr="005A102A">
              <w:rPr>
                <w:rFonts w:asciiTheme="minorHAnsi" w:hAnsiTheme="minorHAnsi" w:cstheme="minorHAnsi"/>
                <w:bCs/>
              </w:rPr>
              <w:t>related processes to promote data quality</w:t>
            </w:r>
            <w:r w:rsidRPr="005A102A">
              <w:rPr>
                <w:rFonts w:asciiTheme="minorHAnsi" w:hAnsiTheme="minorHAnsi" w:cstheme="minorHAnsi"/>
              </w:rPr>
              <w:t xml:space="preserve"> (eg, double data entry</w:t>
            </w:r>
            <w:r w:rsidRPr="005A102A">
              <w:rPr>
                <w:rFonts w:asciiTheme="minorHAnsi" w:hAnsiTheme="minorHAnsi" w:cstheme="minorHAnsi"/>
                <w:bCs/>
              </w:rPr>
              <w:t>; range checks for data values</w:t>
            </w:r>
            <w:r w:rsidRPr="005A102A">
              <w:rPr>
                <w:rFonts w:asciiTheme="minorHAnsi" w:hAnsiTheme="minorHAnsi" w:cstheme="minorHAnsi"/>
              </w:rPr>
              <w:t>). Reference to where details of data management procedures can be found, if not in the protocol</w:t>
            </w:r>
          </w:p>
        </w:tc>
        <w:tc>
          <w:tcPr>
            <w:tcW w:w="481" w:type="pct"/>
            <w:shd w:val="clear" w:color="auto" w:fill="FFFFFF"/>
          </w:tcPr>
          <w:p w14:paraId="64309973" w14:textId="0C157DD2" w:rsidR="009B0F24" w:rsidRPr="005A102A" w:rsidRDefault="00835F52" w:rsidP="00B97258">
            <w:pPr>
              <w:rPr>
                <w:rFonts w:asciiTheme="minorHAnsi" w:hAnsiTheme="minorHAnsi" w:cstheme="minorHAnsi"/>
              </w:rPr>
            </w:pPr>
            <w:r w:rsidRPr="005A102A">
              <w:rPr>
                <w:rFonts w:asciiTheme="minorHAnsi" w:hAnsiTheme="minorHAnsi" w:cstheme="minorHAnsi"/>
              </w:rPr>
              <w:sym w:font="Wingdings" w:char="F0FC"/>
            </w:r>
          </w:p>
        </w:tc>
      </w:tr>
      <w:tr w:rsidR="009B0F24" w:rsidRPr="005A102A" w14:paraId="11070DAA" w14:textId="77777777" w:rsidTr="005A102A">
        <w:tblPrEx>
          <w:shd w:val="clear" w:color="auto" w:fill="FFFFFF"/>
        </w:tblPrEx>
        <w:trPr>
          <w:cantSplit/>
          <w:trHeight w:val="259"/>
        </w:trPr>
        <w:tc>
          <w:tcPr>
            <w:tcW w:w="696" w:type="pct"/>
            <w:shd w:val="clear" w:color="auto" w:fill="FFFFFF"/>
            <w:tcMar>
              <w:top w:w="85" w:type="dxa"/>
              <w:bottom w:w="85" w:type="dxa"/>
            </w:tcMar>
          </w:tcPr>
          <w:p w14:paraId="20C2C4C0"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Statistical methods</w:t>
            </w:r>
          </w:p>
        </w:tc>
        <w:tc>
          <w:tcPr>
            <w:tcW w:w="242" w:type="pct"/>
            <w:shd w:val="clear" w:color="auto" w:fill="FFFFFF"/>
          </w:tcPr>
          <w:p w14:paraId="6B02BEFB"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20a</w:t>
            </w:r>
          </w:p>
        </w:tc>
        <w:tc>
          <w:tcPr>
            <w:tcW w:w="3581" w:type="pct"/>
            <w:shd w:val="clear" w:color="auto" w:fill="FFFFFF"/>
            <w:tcMar>
              <w:top w:w="85" w:type="dxa"/>
              <w:bottom w:w="85" w:type="dxa"/>
            </w:tcMar>
          </w:tcPr>
          <w:p w14:paraId="63659D17"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Statistical methods for analysing primary and secondary outcomes. Reference to where other details of the statistical analysis plan can be found, if not in the protocol</w:t>
            </w:r>
          </w:p>
        </w:tc>
        <w:tc>
          <w:tcPr>
            <w:tcW w:w="481" w:type="pct"/>
            <w:shd w:val="clear" w:color="auto" w:fill="FFFFFF"/>
          </w:tcPr>
          <w:p w14:paraId="4C486993" w14:textId="28B112FE" w:rsidR="009B0F24" w:rsidRPr="005A102A" w:rsidRDefault="00835F52" w:rsidP="00B97258">
            <w:pPr>
              <w:rPr>
                <w:rFonts w:asciiTheme="minorHAnsi" w:hAnsiTheme="minorHAnsi" w:cstheme="minorHAnsi"/>
              </w:rPr>
            </w:pPr>
            <w:r w:rsidRPr="005A102A">
              <w:rPr>
                <w:rFonts w:asciiTheme="minorHAnsi" w:hAnsiTheme="minorHAnsi" w:cstheme="minorHAnsi"/>
              </w:rPr>
              <w:sym w:font="Wingdings" w:char="F0FC"/>
            </w:r>
          </w:p>
        </w:tc>
      </w:tr>
      <w:tr w:rsidR="009B0F24" w:rsidRPr="005A102A" w14:paraId="4522244A" w14:textId="77777777" w:rsidTr="005A102A">
        <w:tblPrEx>
          <w:shd w:val="clear" w:color="auto" w:fill="FFFFFF"/>
        </w:tblPrEx>
        <w:trPr>
          <w:cantSplit/>
          <w:trHeight w:val="259"/>
        </w:trPr>
        <w:tc>
          <w:tcPr>
            <w:tcW w:w="696" w:type="pct"/>
            <w:shd w:val="clear" w:color="auto" w:fill="FFFFFF"/>
            <w:tcMar>
              <w:top w:w="85" w:type="dxa"/>
              <w:bottom w:w="85" w:type="dxa"/>
            </w:tcMar>
          </w:tcPr>
          <w:p w14:paraId="56A3DD64" w14:textId="77777777" w:rsidR="009B0F24" w:rsidRPr="005A102A" w:rsidRDefault="009B0F24" w:rsidP="00B97258">
            <w:pPr>
              <w:rPr>
                <w:rFonts w:asciiTheme="minorHAnsi" w:hAnsiTheme="minorHAnsi" w:cstheme="minorHAnsi"/>
              </w:rPr>
            </w:pPr>
          </w:p>
        </w:tc>
        <w:tc>
          <w:tcPr>
            <w:tcW w:w="242" w:type="pct"/>
            <w:shd w:val="clear" w:color="auto" w:fill="FFFFFF"/>
          </w:tcPr>
          <w:p w14:paraId="67712CBA"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20b</w:t>
            </w:r>
          </w:p>
        </w:tc>
        <w:tc>
          <w:tcPr>
            <w:tcW w:w="3581" w:type="pct"/>
            <w:shd w:val="clear" w:color="auto" w:fill="FFFFFF"/>
          </w:tcPr>
          <w:p w14:paraId="7BCDCEE2"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Methods for any additional analyses (eg, subgroup and adjusted analyses)</w:t>
            </w:r>
          </w:p>
        </w:tc>
        <w:tc>
          <w:tcPr>
            <w:tcW w:w="481" w:type="pct"/>
            <w:shd w:val="clear" w:color="auto" w:fill="FFFFFF"/>
          </w:tcPr>
          <w:p w14:paraId="2186A2D9" w14:textId="25EE17F2" w:rsidR="009B0F24" w:rsidRPr="005A102A" w:rsidRDefault="00835F52" w:rsidP="00B97258">
            <w:pPr>
              <w:rPr>
                <w:rFonts w:asciiTheme="minorHAnsi" w:hAnsiTheme="minorHAnsi" w:cstheme="minorHAnsi"/>
              </w:rPr>
            </w:pPr>
            <w:r w:rsidRPr="005A102A">
              <w:rPr>
                <w:rFonts w:asciiTheme="minorHAnsi" w:hAnsiTheme="minorHAnsi" w:cstheme="minorHAnsi"/>
              </w:rPr>
              <w:t>N/A</w:t>
            </w:r>
          </w:p>
        </w:tc>
      </w:tr>
      <w:tr w:rsidR="009B0F24" w:rsidRPr="005A102A" w14:paraId="75862707" w14:textId="77777777" w:rsidTr="005A102A">
        <w:tblPrEx>
          <w:shd w:val="clear" w:color="auto" w:fill="FFFFFF"/>
        </w:tblPrEx>
        <w:trPr>
          <w:cantSplit/>
          <w:trHeight w:val="259"/>
        </w:trPr>
        <w:tc>
          <w:tcPr>
            <w:tcW w:w="696" w:type="pct"/>
            <w:shd w:val="clear" w:color="auto" w:fill="FFFFFF"/>
            <w:tcMar>
              <w:top w:w="85" w:type="dxa"/>
              <w:bottom w:w="85" w:type="dxa"/>
            </w:tcMar>
          </w:tcPr>
          <w:p w14:paraId="49D71355" w14:textId="77777777" w:rsidR="009B0F24" w:rsidRPr="005A102A" w:rsidRDefault="009B0F24" w:rsidP="00B97258">
            <w:pPr>
              <w:rPr>
                <w:rFonts w:asciiTheme="minorHAnsi" w:hAnsiTheme="minorHAnsi" w:cstheme="minorHAnsi"/>
              </w:rPr>
            </w:pPr>
          </w:p>
        </w:tc>
        <w:tc>
          <w:tcPr>
            <w:tcW w:w="242" w:type="pct"/>
            <w:shd w:val="clear" w:color="auto" w:fill="FFFFFF"/>
          </w:tcPr>
          <w:p w14:paraId="5B0D85A9"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20c</w:t>
            </w:r>
          </w:p>
        </w:tc>
        <w:tc>
          <w:tcPr>
            <w:tcW w:w="3581" w:type="pct"/>
            <w:shd w:val="clear" w:color="auto" w:fill="FFFFFF"/>
          </w:tcPr>
          <w:p w14:paraId="30CD7FCF"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Definition of analysis population relating to protocol non-adherence (eg, as randomised analysis), and any statistical methods to handle missing data (eg, multiple imputation)</w:t>
            </w:r>
          </w:p>
        </w:tc>
        <w:tc>
          <w:tcPr>
            <w:tcW w:w="481" w:type="pct"/>
            <w:shd w:val="clear" w:color="auto" w:fill="FFFFFF"/>
          </w:tcPr>
          <w:p w14:paraId="56ACF2C0" w14:textId="77777777" w:rsidR="009B0F24" w:rsidRPr="005A102A" w:rsidRDefault="009B0F24" w:rsidP="00B97258">
            <w:pPr>
              <w:rPr>
                <w:rFonts w:asciiTheme="minorHAnsi" w:hAnsiTheme="minorHAnsi" w:cstheme="minorHAnsi"/>
              </w:rPr>
            </w:pPr>
          </w:p>
          <w:p w14:paraId="43E9A5B0" w14:textId="794AA290" w:rsidR="009B0F24" w:rsidRPr="005A102A" w:rsidRDefault="00835F52" w:rsidP="00B97258">
            <w:pPr>
              <w:rPr>
                <w:rFonts w:asciiTheme="minorHAnsi" w:hAnsiTheme="minorHAnsi" w:cstheme="minorHAnsi"/>
              </w:rPr>
            </w:pPr>
            <w:r w:rsidRPr="005A102A">
              <w:rPr>
                <w:rFonts w:asciiTheme="minorHAnsi" w:hAnsiTheme="minorHAnsi" w:cstheme="minorHAnsi"/>
              </w:rPr>
              <w:t>N/A</w:t>
            </w:r>
          </w:p>
        </w:tc>
      </w:tr>
      <w:tr w:rsidR="009B0F24" w:rsidRPr="005A102A" w14:paraId="6454DF59" w14:textId="77777777" w:rsidTr="005A102A">
        <w:tblPrEx>
          <w:shd w:val="clear" w:color="auto" w:fill="FFFFFF"/>
        </w:tblPrEx>
        <w:trPr>
          <w:cantSplit/>
          <w:trHeight w:val="259"/>
        </w:trPr>
        <w:tc>
          <w:tcPr>
            <w:tcW w:w="4519" w:type="pct"/>
            <w:gridSpan w:val="3"/>
            <w:shd w:val="clear" w:color="auto" w:fill="FFFFFF"/>
            <w:tcMar>
              <w:top w:w="85" w:type="dxa"/>
              <w:bottom w:w="85" w:type="dxa"/>
            </w:tcMar>
          </w:tcPr>
          <w:p w14:paraId="36942C6F" w14:textId="77777777" w:rsidR="009B0F24" w:rsidRPr="005A102A" w:rsidRDefault="009B0F24" w:rsidP="00B97258">
            <w:pPr>
              <w:spacing w:before="180"/>
              <w:rPr>
                <w:rFonts w:asciiTheme="minorHAnsi" w:hAnsiTheme="minorHAnsi" w:cstheme="minorHAnsi"/>
              </w:rPr>
            </w:pPr>
            <w:r w:rsidRPr="005A102A">
              <w:rPr>
                <w:rFonts w:asciiTheme="minorHAnsi" w:hAnsiTheme="minorHAnsi" w:cstheme="minorHAnsi"/>
                <w:b/>
              </w:rPr>
              <w:t xml:space="preserve">Methods: </w:t>
            </w:r>
            <w:r w:rsidRPr="005A102A" w:rsidDel="004A2558">
              <w:rPr>
                <w:rFonts w:asciiTheme="minorHAnsi" w:hAnsiTheme="minorHAnsi" w:cstheme="minorHAnsi"/>
                <w:b/>
              </w:rPr>
              <w:t>M</w:t>
            </w:r>
            <w:r w:rsidRPr="005A102A">
              <w:rPr>
                <w:rFonts w:asciiTheme="minorHAnsi" w:hAnsiTheme="minorHAnsi" w:cstheme="minorHAnsi"/>
                <w:b/>
              </w:rPr>
              <w:t>onitoring</w:t>
            </w:r>
          </w:p>
        </w:tc>
        <w:tc>
          <w:tcPr>
            <w:tcW w:w="481" w:type="pct"/>
            <w:shd w:val="clear" w:color="auto" w:fill="FFFFFF"/>
          </w:tcPr>
          <w:p w14:paraId="6D795F96" w14:textId="77777777" w:rsidR="009B0F24" w:rsidRPr="005A102A" w:rsidRDefault="009B0F24" w:rsidP="00B97258">
            <w:pPr>
              <w:rPr>
                <w:rFonts w:asciiTheme="minorHAnsi" w:hAnsiTheme="minorHAnsi" w:cstheme="minorHAnsi"/>
                <w:b/>
              </w:rPr>
            </w:pPr>
          </w:p>
        </w:tc>
      </w:tr>
      <w:tr w:rsidR="009B0F24" w:rsidRPr="005A102A" w14:paraId="4ECF606C" w14:textId="77777777" w:rsidTr="005A102A">
        <w:tblPrEx>
          <w:shd w:val="clear" w:color="auto" w:fill="FFFFFF"/>
        </w:tblPrEx>
        <w:trPr>
          <w:cantSplit/>
          <w:trHeight w:val="259"/>
        </w:trPr>
        <w:tc>
          <w:tcPr>
            <w:tcW w:w="696" w:type="pct"/>
            <w:shd w:val="clear" w:color="auto" w:fill="FFFFFF"/>
            <w:tcMar>
              <w:top w:w="85" w:type="dxa"/>
              <w:bottom w:w="85" w:type="dxa"/>
            </w:tcMar>
          </w:tcPr>
          <w:p w14:paraId="27093BDD"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lastRenderedPageBreak/>
              <w:t>Data monitoring</w:t>
            </w:r>
          </w:p>
        </w:tc>
        <w:tc>
          <w:tcPr>
            <w:tcW w:w="242" w:type="pct"/>
            <w:shd w:val="clear" w:color="auto" w:fill="FFFFFF"/>
          </w:tcPr>
          <w:p w14:paraId="284A61A8"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21a</w:t>
            </w:r>
          </w:p>
        </w:tc>
        <w:tc>
          <w:tcPr>
            <w:tcW w:w="3581" w:type="pct"/>
            <w:shd w:val="clear" w:color="auto" w:fill="FFFFFF"/>
            <w:tcMar>
              <w:top w:w="85" w:type="dxa"/>
              <w:bottom w:w="85" w:type="dxa"/>
            </w:tcMar>
          </w:tcPr>
          <w:p w14:paraId="489131BD"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481" w:type="pct"/>
            <w:shd w:val="clear" w:color="auto" w:fill="FFFFFF"/>
          </w:tcPr>
          <w:p w14:paraId="052DF2FC" w14:textId="48FBB0CF" w:rsidR="009B0F24" w:rsidRPr="005A102A" w:rsidRDefault="00835F52" w:rsidP="00B97258">
            <w:pPr>
              <w:rPr>
                <w:rFonts w:asciiTheme="minorHAnsi" w:hAnsiTheme="minorHAnsi" w:cstheme="minorHAnsi"/>
              </w:rPr>
            </w:pPr>
            <w:r w:rsidRPr="005A102A">
              <w:rPr>
                <w:rFonts w:asciiTheme="minorHAnsi" w:hAnsiTheme="minorHAnsi" w:cstheme="minorHAnsi"/>
              </w:rPr>
              <w:sym w:font="Wingdings" w:char="F0FC"/>
            </w:r>
          </w:p>
        </w:tc>
      </w:tr>
      <w:tr w:rsidR="009B0F24" w:rsidRPr="005A102A" w14:paraId="537B184F" w14:textId="77777777" w:rsidTr="005A102A">
        <w:tblPrEx>
          <w:shd w:val="clear" w:color="auto" w:fill="FFFFFF"/>
        </w:tblPrEx>
        <w:trPr>
          <w:cantSplit/>
          <w:trHeight w:val="491"/>
        </w:trPr>
        <w:tc>
          <w:tcPr>
            <w:tcW w:w="696" w:type="pct"/>
            <w:shd w:val="clear" w:color="auto" w:fill="FFFFFF"/>
            <w:tcMar>
              <w:top w:w="85" w:type="dxa"/>
              <w:bottom w:w="85" w:type="dxa"/>
            </w:tcMar>
          </w:tcPr>
          <w:p w14:paraId="04B2F5E4" w14:textId="77777777" w:rsidR="009B0F24" w:rsidRPr="005A102A" w:rsidRDefault="009B0F24" w:rsidP="00B97258">
            <w:pPr>
              <w:rPr>
                <w:rFonts w:asciiTheme="minorHAnsi" w:hAnsiTheme="minorHAnsi" w:cstheme="minorHAnsi"/>
              </w:rPr>
            </w:pPr>
          </w:p>
        </w:tc>
        <w:tc>
          <w:tcPr>
            <w:tcW w:w="242" w:type="pct"/>
            <w:shd w:val="clear" w:color="auto" w:fill="FFFFFF"/>
          </w:tcPr>
          <w:p w14:paraId="608FD975"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21b</w:t>
            </w:r>
          </w:p>
        </w:tc>
        <w:tc>
          <w:tcPr>
            <w:tcW w:w="3581" w:type="pct"/>
            <w:shd w:val="clear" w:color="auto" w:fill="FFFFFF"/>
            <w:tcMar>
              <w:top w:w="85" w:type="dxa"/>
              <w:bottom w:w="85" w:type="dxa"/>
            </w:tcMar>
          </w:tcPr>
          <w:p w14:paraId="09964F19"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Description of any interim analyses and stopping guidelines, including who will have access to these interim results and make the final decision to terminate the trial</w:t>
            </w:r>
          </w:p>
        </w:tc>
        <w:tc>
          <w:tcPr>
            <w:tcW w:w="481" w:type="pct"/>
            <w:shd w:val="clear" w:color="auto" w:fill="FFFFFF"/>
          </w:tcPr>
          <w:p w14:paraId="666533A4" w14:textId="1D730467" w:rsidR="009B0F24" w:rsidRPr="005A102A" w:rsidRDefault="00835F52" w:rsidP="00B97258">
            <w:pPr>
              <w:rPr>
                <w:rFonts w:asciiTheme="minorHAnsi" w:hAnsiTheme="minorHAnsi" w:cstheme="minorHAnsi"/>
              </w:rPr>
            </w:pPr>
            <w:r w:rsidRPr="005A102A">
              <w:rPr>
                <w:rFonts w:asciiTheme="minorHAnsi" w:hAnsiTheme="minorHAnsi" w:cstheme="minorHAnsi"/>
              </w:rPr>
              <w:t>N/A</w:t>
            </w:r>
          </w:p>
        </w:tc>
      </w:tr>
      <w:tr w:rsidR="009B0F24" w:rsidRPr="005A102A" w14:paraId="34C2E01F" w14:textId="77777777" w:rsidTr="005A102A">
        <w:tblPrEx>
          <w:shd w:val="clear" w:color="auto" w:fill="FFFFFF"/>
        </w:tblPrEx>
        <w:trPr>
          <w:cantSplit/>
          <w:trHeight w:val="259"/>
        </w:trPr>
        <w:tc>
          <w:tcPr>
            <w:tcW w:w="696" w:type="pct"/>
            <w:shd w:val="clear" w:color="auto" w:fill="FFFFFF"/>
            <w:tcMar>
              <w:top w:w="85" w:type="dxa"/>
              <w:bottom w:w="85" w:type="dxa"/>
            </w:tcMar>
          </w:tcPr>
          <w:p w14:paraId="34606099"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Harms</w:t>
            </w:r>
          </w:p>
        </w:tc>
        <w:tc>
          <w:tcPr>
            <w:tcW w:w="242" w:type="pct"/>
            <w:shd w:val="clear" w:color="auto" w:fill="FFFFFF"/>
          </w:tcPr>
          <w:p w14:paraId="70669583"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22</w:t>
            </w:r>
          </w:p>
        </w:tc>
        <w:tc>
          <w:tcPr>
            <w:tcW w:w="3581" w:type="pct"/>
            <w:shd w:val="clear" w:color="auto" w:fill="FFFFFF"/>
            <w:tcMar>
              <w:top w:w="85" w:type="dxa"/>
              <w:bottom w:w="85" w:type="dxa"/>
            </w:tcMar>
          </w:tcPr>
          <w:p w14:paraId="2A82AAD1"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Plans for collecting, assessing, reporting, and managing solicited and spontaneously reported adverse events and other unintended effects of trial interventions or trial conduct</w:t>
            </w:r>
          </w:p>
        </w:tc>
        <w:tc>
          <w:tcPr>
            <w:tcW w:w="481" w:type="pct"/>
            <w:shd w:val="clear" w:color="auto" w:fill="FFFFFF"/>
          </w:tcPr>
          <w:p w14:paraId="71DFE0E0" w14:textId="26EF1E47" w:rsidR="009B0F24" w:rsidRPr="005A102A" w:rsidRDefault="00835F52" w:rsidP="00B97258">
            <w:pPr>
              <w:rPr>
                <w:rFonts w:asciiTheme="minorHAnsi" w:hAnsiTheme="minorHAnsi" w:cstheme="minorHAnsi"/>
              </w:rPr>
            </w:pPr>
            <w:r w:rsidRPr="005A102A">
              <w:rPr>
                <w:rFonts w:asciiTheme="minorHAnsi" w:hAnsiTheme="minorHAnsi" w:cstheme="minorHAnsi"/>
              </w:rPr>
              <w:sym w:font="Wingdings" w:char="F0FC"/>
            </w:r>
          </w:p>
        </w:tc>
      </w:tr>
      <w:tr w:rsidR="009B0F24" w:rsidRPr="005A102A" w14:paraId="4E07F46D" w14:textId="77777777" w:rsidTr="005A102A">
        <w:tblPrEx>
          <w:shd w:val="clear" w:color="auto" w:fill="FFFFFF"/>
        </w:tblPrEx>
        <w:trPr>
          <w:cantSplit/>
          <w:trHeight w:val="259"/>
        </w:trPr>
        <w:tc>
          <w:tcPr>
            <w:tcW w:w="696" w:type="pct"/>
            <w:shd w:val="clear" w:color="auto" w:fill="FFFFFF"/>
            <w:tcMar>
              <w:top w:w="85" w:type="dxa"/>
              <w:bottom w:w="85" w:type="dxa"/>
            </w:tcMar>
          </w:tcPr>
          <w:p w14:paraId="331CCAB9"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Auditing</w:t>
            </w:r>
          </w:p>
        </w:tc>
        <w:tc>
          <w:tcPr>
            <w:tcW w:w="242" w:type="pct"/>
            <w:shd w:val="clear" w:color="auto" w:fill="FFFFFF"/>
          </w:tcPr>
          <w:p w14:paraId="7299DD4B"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23</w:t>
            </w:r>
          </w:p>
        </w:tc>
        <w:tc>
          <w:tcPr>
            <w:tcW w:w="3581" w:type="pct"/>
            <w:shd w:val="clear" w:color="auto" w:fill="FFFFFF"/>
            <w:tcMar>
              <w:top w:w="85" w:type="dxa"/>
              <w:bottom w:w="85" w:type="dxa"/>
            </w:tcMar>
          </w:tcPr>
          <w:p w14:paraId="13CB6808"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Frequency and procedures for auditing trial conduct, if any, and whether the process will be independent from investigators and the sponsor</w:t>
            </w:r>
          </w:p>
        </w:tc>
        <w:tc>
          <w:tcPr>
            <w:tcW w:w="481" w:type="pct"/>
            <w:shd w:val="clear" w:color="auto" w:fill="FFFFFF"/>
          </w:tcPr>
          <w:p w14:paraId="7D62B007" w14:textId="0C270D37" w:rsidR="009B0F24" w:rsidRPr="005A102A" w:rsidRDefault="00835F52" w:rsidP="00B97258">
            <w:pPr>
              <w:rPr>
                <w:rFonts w:asciiTheme="minorHAnsi" w:hAnsiTheme="minorHAnsi" w:cstheme="minorHAnsi"/>
              </w:rPr>
            </w:pPr>
            <w:r w:rsidRPr="005A102A">
              <w:rPr>
                <w:rFonts w:asciiTheme="minorHAnsi" w:hAnsiTheme="minorHAnsi" w:cstheme="minorHAnsi"/>
              </w:rPr>
              <w:t>N/A</w:t>
            </w:r>
          </w:p>
        </w:tc>
      </w:tr>
      <w:tr w:rsidR="009B0F24" w:rsidRPr="005A102A" w14:paraId="71209CD2" w14:textId="77777777" w:rsidTr="005A102A">
        <w:trPr>
          <w:cantSplit/>
          <w:trHeight w:val="259"/>
        </w:trPr>
        <w:tc>
          <w:tcPr>
            <w:tcW w:w="4519" w:type="pct"/>
            <w:gridSpan w:val="3"/>
            <w:shd w:val="clear" w:color="auto" w:fill="auto"/>
            <w:tcMar>
              <w:top w:w="85" w:type="dxa"/>
              <w:bottom w:w="85" w:type="dxa"/>
            </w:tcMar>
          </w:tcPr>
          <w:p w14:paraId="2238EB6A" w14:textId="77777777" w:rsidR="009B0F24" w:rsidRPr="005A102A" w:rsidRDefault="009B0F24" w:rsidP="00B97258">
            <w:pPr>
              <w:pStyle w:val="TableSubHead"/>
              <w:spacing w:before="180"/>
              <w:rPr>
                <w:rFonts w:asciiTheme="minorHAnsi" w:hAnsiTheme="minorHAnsi" w:cstheme="minorHAnsi"/>
                <w:szCs w:val="24"/>
              </w:rPr>
            </w:pPr>
            <w:r w:rsidRPr="005A102A">
              <w:rPr>
                <w:rFonts w:asciiTheme="minorHAnsi" w:hAnsiTheme="minorHAnsi" w:cstheme="minorHAnsi"/>
                <w:szCs w:val="24"/>
              </w:rPr>
              <w:t>Ethics and dissemination</w:t>
            </w:r>
          </w:p>
        </w:tc>
        <w:tc>
          <w:tcPr>
            <w:tcW w:w="481" w:type="pct"/>
          </w:tcPr>
          <w:p w14:paraId="7CAC17F9" w14:textId="77777777" w:rsidR="009B0F24" w:rsidRPr="005A102A" w:rsidRDefault="009B0F24" w:rsidP="00B97258">
            <w:pPr>
              <w:pStyle w:val="TableSubHead"/>
              <w:rPr>
                <w:rFonts w:asciiTheme="minorHAnsi" w:hAnsiTheme="minorHAnsi" w:cstheme="minorHAnsi"/>
                <w:szCs w:val="24"/>
              </w:rPr>
            </w:pPr>
          </w:p>
        </w:tc>
      </w:tr>
      <w:tr w:rsidR="009B0F24" w:rsidRPr="005A102A" w14:paraId="375E648F" w14:textId="77777777" w:rsidTr="005A102A">
        <w:trPr>
          <w:cantSplit/>
          <w:trHeight w:val="259"/>
        </w:trPr>
        <w:tc>
          <w:tcPr>
            <w:tcW w:w="696" w:type="pct"/>
            <w:shd w:val="clear" w:color="auto" w:fill="auto"/>
            <w:tcMar>
              <w:top w:w="85" w:type="dxa"/>
              <w:bottom w:w="85" w:type="dxa"/>
            </w:tcMar>
          </w:tcPr>
          <w:p w14:paraId="0B2D1DC0"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Research ethics approval</w:t>
            </w:r>
          </w:p>
        </w:tc>
        <w:tc>
          <w:tcPr>
            <w:tcW w:w="242" w:type="pct"/>
          </w:tcPr>
          <w:p w14:paraId="5CDB1328"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24</w:t>
            </w:r>
          </w:p>
        </w:tc>
        <w:tc>
          <w:tcPr>
            <w:tcW w:w="3581" w:type="pct"/>
            <w:shd w:val="clear" w:color="auto" w:fill="auto"/>
            <w:tcMar>
              <w:top w:w="85" w:type="dxa"/>
              <w:bottom w:w="85" w:type="dxa"/>
            </w:tcMar>
          </w:tcPr>
          <w:p w14:paraId="5B7ADF83"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Plans for seeking research ethics committee/institutional review board (REC/IRB) approval</w:t>
            </w:r>
          </w:p>
        </w:tc>
        <w:tc>
          <w:tcPr>
            <w:tcW w:w="481" w:type="pct"/>
          </w:tcPr>
          <w:p w14:paraId="13DD99B5" w14:textId="21B9258C" w:rsidR="009B0F24" w:rsidRPr="005A102A" w:rsidRDefault="00835F52" w:rsidP="00B97258">
            <w:pPr>
              <w:rPr>
                <w:rFonts w:asciiTheme="minorHAnsi" w:hAnsiTheme="minorHAnsi" w:cstheme="minorHAnsi"/>
              </w:rPr>
            </w:pPr>
            <w:r w:rsidRPr="005A102A">
              <w:rPr>
                <w:rFonts w:asciiTheme="minorHAnsi" w:hAnsiTheme="minorHAnsi" w:cstheme="minorHAnsi"/>
              </w:rPr>
              <w:sym w:font="Wingdings" w:char="F0FC"/>
            </w:r>
          </w:p>
        </w:tc>
      </w:tr>
      <w:tr w:rsidR="009B0F24" w:rsidRPr="005A102A" w14:paraId="6BD4F935" w14:textId="77777777" w:rsidTr="005A102A">
        <w:trPr>
          <w:cantSplit/>
          <w:trHeight w:val="259"/>
        </w:trPr>
        <w:tc>
          <w:tcPr>
            <w:tcW w:w="696" w:type="pct"/>
            <w:shd w:val="clear" w:color="auto" w:fill="auto"/>
            <w:tcMar>
              <w:top w:w="85" w:type="dxa"/>
              <w:bottom w:w="85" w:type="dxa"/>
            </w:tcMar>
          </w:tcPr>
          <w:p w14:paraId="3B449771"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Protocol amendments</w:t>
            </w:r>
          </w:p>
        </w:tc>
        <w:tc>
          <w:tcPr>
            <w:tcW w:w="242" w:type="pct"/>
          </w:tcPr>
          <w:p w14:paraId="5172AD8E"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25</w:t>
            </w:r>
          </w:p>
        </w:tc>
        <w:tc>
          <w:tcPr>
            <w:tcW w:w="3581" w:type="pct"/>
            <w:shd w:val="clear" w:color="auto" w:fill="auto"/>
            <w:tcMar>
              <w:top w:w="85" w:type="dxa"/>
              <w:bottom w:w="85" w:type="dxa"/>
            </w:tcMar>
          </w:tcPr>
          <w:p w14:paraId="377902D1"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Plans for communicating important protocol modifications (eg, changes to eligibility criteria, outcomes, analyses) to relevant parties (eg, investigators, REC/IRBs, trial participants, trial registries, journals, regulators)</w:t>
            </w:r>
          </w:p>
        </w:tc>
        <w:tc>
          <w:tcPr>
            <w:tcW w:w="481" w:type="pct"/>
          </w:tcPr>
          <w:p w14:paraId="386DEAC9" w14:textId="6591DEFE" w:rsidR="009B0F24" w:rsidRPr="005A102A" w:rsidRDefault="00835F52" w:rsidP="00B97258">
            <w:pPr>
              <w:rPr>
                <w:rFonts w:asciiTheme="minorHAnsi" w:hAnsiTheme="minorHAnsi" w:cstheme="minorHAnsi"/>
              </w:rPr>
            </w:pPr>
            <w:r w:rsidRPr="005A102A">
              <w:rPr>
                <w:rFonts w:asciiTheme="minorHAnsi" w:hAnsiTheme="minorHAnsi" w:cstheme="minorHAnsi"/>
              </w:rPr>
              <w:sym w:font="Wingdings" w:char="F0FC"/>
            </w:r>
          </w:p>
        </w:tc>
      </w:tr>
      <w:tr w:rsidR="009B0F24" w:rsidRPr="005A102A" w14:paraId="3E8002BC" w14:textId="77777777" w:rsidTr="005A102A">
        <w:trPr>
          <w:cantSplit/>
          <w:trHeight w:val="259"/>
        </w:trPr>
        <w:tc>
          <w:tcPr>
            <w:tcW w:w="696" w:type="pct"/>
            <w:shd w:val="clear" w:color="auto" w:fill="auto"/>
            <w:tcMar>
              <w:top w:w="85" w:type="dxa"/>
              <w:bottom w:w="85" w:type="dxa"/>
            </w:tcMar>
          </w:tcPr>
          <w:p w14:paraId="64695E70"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Consent or assent</w:t>
            </w:r>
          </w:p>
        </w:tc>
        <w:tc>
          <w:tcPr>
            <w:tcW w:w="242" w:type="pct"/>
          </w:tcPr>
          <w:p w14:paraId="3958D604"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26a</w:t>
            </w:r>
          </w:p>
        </w:tc>
        <w:tc>
          <w:tcPr>
            <w:tcW w:w="3581" w:type="pct"/>
            <w:shd w:val="clear" w:color="auto" w:fill="auto"/>
            <w:tcMar>
              <w:top w:w="85" w:type="dxa"/>
              <w:bottom w:w="85" w:type="dxa"/>
            </w:tcMar>
          </w:tcPr>
          <w:p w14:paraId="20171D70"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Who will obtain informed consent or assent from potential trial participants or authorised surrogates, and how (see Item 32)</w:t>
            </w:r>
          </w:p>
        </w:tc>
        <w:tc>
          <w:tcPr>
            <w:tcW w:w="481" w:type="pct"/>
          </w:tcPr>
          <w:p w14:paraId="31D11E31" w14:textId="23623907" w:rsidR="009B0F24" w:rsidRPr="005A102A" w:rsidRDefault="00835F52" w:rsidP="00B97258">
            <w:pPr>
              <w:rPr>
                <w:rFonts w:asciiTheme="minorHAnsi" w:hAnsiTheme="minorHAnsi" w:cstheme="minorHAnsi"/>
              </w:rPr>
            </w:pPr>
            <w:r w:rsidRPr="005A102A">
              <w:rPr>
                <w:rFonts w:asciiTheme="minorHAnsi" w:hAnsiTheme="minorHAnsi" w:cstheme="minorHAnsi"/>
              </w:rPr>
              <w:sym w:font="Wingdings" w:char="F0FC"/>
            </w:r>
          </w:p>
        </w:tc>
      </w:tr>
      <w:tr w:rsidR="009B0F24" w:rsidRPr="005A102A" w14:paraId="19535CF0" w14:textId="77777777" w:rsidTr="005A102A">
        <w:trPr>
          <w:cantSplit/>
          <w:trHeight w:val="259"/>
        </w:trPr>
        <w:tc>
          <w:tcPr>
            <w:tcW w:w="696" w:type="pct"/>
            <w:shd w:val="clear" w:color="auto" w:fill="auto"/>
            <w:tcMar>
              <w:top w:w="85" w:type="dxa"/>
              <w:bottom w:w="85" w:type="dxa"/>
            </w:tcMar>
          </w:tcPr>
          <w:p w14:paraId="4FF5C455" w14:textId="77777777" w:rsidR="009B0F24" w:rsidRPr="005A102A" w:rsidRDefault="009B0F24" w:rsidP="00B97258">
            <w:pPr>
              <w:rPr>
                <w:rFonts w:asciiTheme="minorHAnsi" w:hAnsiTheme="minorHAnsi" w:cstheme="minorHAnsi"/>
              </w:rPr>
            </w:pPr>
          </w:p>
        </w:tc>
        <w:tc>
          <w:tcPr>
            <w:tcW w:w="242" w:type="pct"/>
          </w:tcPr>
          <w:p w14:paraId="2279C926"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26b</w:t>
            </w:r>
          </w:p>
        </w:tc>
        <w:tc>
          <w:tcPr>
            <w:tcW w:w="3581" w:type="pct"/>
            <w:shd w:val="clear" w:color="auto" w:fill="auto"/>
            <w:tcMar>
              <w:top w:w="85" w:type="dxa"/>
              <w:bottom w:w="85" w:type="dxa"/>
            </w:tcMar>
          </w:tcPr>
          <w:p w14:paraId="3526693B"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Additional consent provisions for collection and use of participant data and biological specimens in ancillary studies, if applicable</w:t>
            </w:r>
          </w:p>
        </w:tc>
        <w:tc>
          <w:tcPr>
            <w:tcW w:w="481" w:type="pct"/>
          </w:tcPr>
          <w:p w14:paraId="1D9FDFA4" w14:textId="519F9A5C" w:rsidR="009B0F24" w:rsidRPr="005A102A" w:rsidRDefault="00835F52" w:rsidP="00B97258">
            <w:pPr>
              <w:rPr>
                <w:rFonts w:asciiTheme="minorHAnsi" w:hAnsiTheme="minorHAnsi" w:cstheme="minorHAnsi"/>
              </w:rPr>
            </w:pPr>
            <w:r w:rsidRPr="005A102A">
              <w:rPr>
                <w:rFonts w:asciiTheme="minorHAnsi" w:hAnsiTheme="minorHAnsi" w:cstheme="minorHAnsi"/>
              </w:rPr>
              <w:sym w:font="Wingdings" w:char="F0FC"/>
            </w:r>
          </w:p>
        </w:tc>
      </w:tr>
      <w:tr w:rsidR="009B0F24" w:rsidRPr="005A102A" w14:paraId="2207A864" w14:textId="77777777" w:rsidTr="005A102A">
        <w:trPr>
          <w:cantSplit/>
          <w:trHeight w:val="259"/>
        </w:trPr>
        <w:tc>
          <w:tcPr>
            <w:tcW w:w="696" w:type="pct"/>
            <w:shd w:val="clear" w:color="auto" w:fill="auto"/>
            <w:tcMar>
              <w:top w:w="85" w:type="dxa"/>
              <w:bottom w:w="85" w:type="dxa"/>
            </w:tcMar>
          </w:tcPr>
          <w:p w14:paraId="2E212C2B"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Confidentiality</w:t>
            </w:r>
          </w:p>
        </w:tc>
        <w:tc>
          <w:tcPr>
            <w:tcW w:w="242" w:type="pct"/>
          </w:tcPr>
          <w:p w14:paraId="49A84450"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27</w:t>
            </w:r>
          </w:p>
        </w:tc>
        <w:tc>
          <w:tcPr>
            <w:tcW w:w="3581" w:type="pct"/>
            <w:shd w:val="clear" w:color="auto" w:fill="auto"/>
            <w:tcMar>
              <w:top w:w="85" w:type="dxa"/>
              <w:bottom w:w="85" w:type="dxa"/>
            </w:tcMar>
          </w:tcPr>
          <w:p w14:paraId="575190F8"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How personal information about potential and enrolled participants will be collected, shared, and maintained in order to protect confidentiality before, during, and after the trial</w:t>
            </w:r>
          </w:p>
        </w:tc>
        <w:tc>
          <w:tcPr>
            <w:tcW w:w="481" w:type="pct"/>
          </w:tcPr>
          <w:p w14:paraId="6F33671D" w14:textId="3B1464B3" w:rsidR="009B0F24" w:rsidRPr="005A102A" w:rsidRDefault="00835F52" w:rsidP="00B97258">
            <w:pPr>
              <w:rPr>
                <w:rFonts w:asciiTheme="minorHAnsi" w:hAnsiTheme="minorHAnsi" w:cstheme="minorHAnsi"/>
              </w:rPr>
            </w:pPr>
            <w:r w:rsidRPr="005A102A">
              <w:rPr>
                <w:rFonts w:asciiTheme="minorHAnsi" w:hAnsiTheme="minorHAnsi" w:cstheme="minorHAnsi"/>
              </w:rPr>
              <w:sym w:font="Wingdings" w:char="F0FC"/>
            </w:r>
          </w:p>
        </w:tc>
      </w:tr>
      <w:tr w:rsidR="009B0F24" w:rsidRPr="005A102A" w14:paraId="6D3540DD" w14:textId="77777777" w:rsidTr="005A102A">
        <w:trPr>
          <w:cantSplit/>
          <w:trHeight w:val="259"/>
        </w:trPr>
        <w:tc>
          <w:tcPr>
            <w:tcW w:w="696" w:type="pct"/>
            <w:shd w:val="clear" w:color="auto" w:fill="auto"/>
            <w:tcMar>
              <w:top w:w="85" w:type="dxa"/>
              <w:bottom w:w="85" w:type="dxa"/>
            </w:tcMar>
          </w:tcPr>
          <w:p w14:paraId="1AD3CAB0"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lastRenderedPageBreak/>
              <w:t>Declaration of interests</w:t>
            </w:r>
          </w:p>
        </w:tc>
        <w:tc>
          <w:tcPr>
            <w:tcW w:w="242" w:type="pct"/>
          </w:tcPr>
          <w:p w14:paraId="4A138AEB"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28</w:t>
            </w:r>
          </w:p>
        </w:tc>
        <w:tc>
          <w:tcPr>
            <w:tcW w:w="3581" w:type="pct"/>
            <w:shd w:val="clear" w:color="auto" w:fill="auto"/>
            <w:tcMar>
              <w:top w:w="85" w:type="dxa"/>
              <w:bottom w:w="85" w:type="dxa"/>
            </w:tcMar>
          </w:tcPr>
          <w:p w14:paraId="6AC53010"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Financial and other competing interests for principal investigators for the overall trial and each study site</w:t>
            </w:r>
          </w:p>
        </w:tc>
        <w:tc>
          <w:tcPr>
            <w:tcW w:w="481" w:type="pct"/>
          </w:tcPr>
          <w:p w14:paraId="29D1B5B9" w14:textId="58DC1AD9" w:rsidR="009B0F24" w:rsidRPr="005A102A" w:rsidRDefault="00835F52" w:rsidP="00B97258">
            <w:pPr>
              <w:rPr>
                <w:rFonts w:asciiTheme="minorHAnsi" w:hAnsiTheme="minorHAnsi" w:cstheme="minorHAnsi"/>
              </w:rPr>
            </w:pPr>
            <w:r w:rsidRPr="005A102A">
              <w:rPr>
                <w:rFonts w:asciiTheme="minorHAnsi" w:hAnsiTheme="minorHAnsi" w:cstheme="minorHAnsi"/>
              </w:rPr>
              <w:t>N/A</w:t>
            </w:r>
          </w:p>
        </w:tc>
      </w:tr>
      <w:tr w:rsidR="009B0F24" w:rsidRPr="005A102A" w14:paraId="6DF14C78" w14:textId="77777777" w:rsidTr="005A102A">
        <w:tblPrEx>
          <w:shd w:val="clear" w:color="auto" w:fill="FFFFFF"/>
        </w:tblPrEx>
        <w:trPr>
          <w:cantSplit/>
          <w:trHeight w:val="259"/>
        </w:trPr>
        <w:tc>
          <w:tcPr>
            <w:tcW w:w="696" w:type="pct"/>
            <w:shd w:val="clear" w:color="auto" w:fill="FFFFFF"/>
            <w:tcMar>
              <w:top w:w="85" w:type="dxa"/>
              <w:bottom w:w="85" w:type="dxa"/>
            </w:tcMar>
          </w:tcPr>
          <w:p w14:paraId="2F064324"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Access to data</w:t>
            </w:r>
          </w:p>
        </w:tc>
        <w:tc>
          <w:tcPr>
            <w:tcW w:w="242" w:type="pct"/>
            <w:shd w:val="clear" w:color="auto" w:fill="FFFFFF"/>
          </w:tcPr>
          <w:p w14:paraId="1E4A8270"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29</w:t>
            </w:r>
          </w:p>
        </w:tc>
        <w:tc>
          <w:tcPr>
            <w:tcW w:w="3581" w:type="pct"/>
            <w:shd w:val="clear" w:color="auto" w:fill="FFFFFF"/>
            <w:tcMar>
              <w:top w:w="85" w:type="dxa"/>
              <w:bottom w:w="85" w:type="dxa"/>
            </w:tcMar>
          </w:tcPr>
          <w:p w14:paraId="2B7ACBAB"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Statement of who will have access to the final trial dataset, and disclosure of contractual agreements that limit such access for investigators</w:t>
            </w:r>
          </w:p>
        </w:tc>
        <w:tc>
          <w:tcPr>
            <w:tcW w:w="481" w:type="pct"/>
            <w:shd w:val="clear" w:color="auto" w:fill="FFFFFF"/>
          </w:tcPr>
          <w:p w14:paraId="20E435D1" w14:textId="61A09C42" w:rsidR="009B0F24" w:rsidRPr="005A102A" w:rsidRDefault="00835F52" w:rsidP="00B97258">
            <w:pPr>
              <w:rPr>
                <w:rFonts w:asciiTheme="minorHAnsi" w:hAnsiTheme="minorHAnsi" w:cstheme="minorHAnsi"/>
              </w:rPr>
            </w:pPr>
            <w:r w:rsidRPr="005A102A">
              <w:rPr>
                <w:rFonts w:asciiTheme="minorHAnsi" w:hAnsiTheme="minorHAnsi" w:cstheme="minorHAnsi"/>
              </w:rPr>
              <w:sym w:font="Wingdings" w:char="F0FC"/>
            </w:r>
          </w:p>
        </w:tc>
      </w:tr>
      <w:tr w:rsidR="009B0F24" w:rsidRPr="005A102A" w14:paraId="421741FC" w14:textId="77777777" w:rsidTr="005A102A">
        <w:tblPrEx>
          <w:shd w:val="clear" w:color="auto" w:fill="FFFFFF"/>
        </w:tblPrEx>
        <w:trPr>
          <w:cantSplit/>
          <w:trHeight w:val="259"/>
        </w:trPr>
        <w:tc>
          <w:tcPr>
            <w:tcW w:w="696" w:type="pct"/>
            <w:shd w:val="clear" w:color="auto" w:fill="FFFFFF"/>
            <w:tcMar>
              <w:top w:w="85" w:type="dxa"/>
              <w:bottom w:w="85" w:type="dxa"/>
            </w:tcMar>
          </w:tcPr>
          <w:p w14:paraId="5D0F849D"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Ancillary and post-trial care</w:t>
            </w:r>
          </w:p>
        </w:tc>
        <w:tc>
          <w:tcPr>
            <w:tcW w:w="242" w:type="pct"/>
            <w:shd w:val="clear" w:color="auto" w:fill="FFFFFF"/>
          </w:tcPr>
          <w:p w14:paraId="375F5FF7"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30</w:t>
            </w:r>
          </w:p>
        </w:tc>
        <w:tc>
          <w:tcPr>
            <w:tcW w:w="3581" w:type="pct"/>
            <w:shd w:val="clear" w:color="auto" w:fill="FFFFFF"/>
            <w:tcMar>
              <w:top w:w="85" w:type="dxa"/>
              <w:bottom w:w="85" w:type="dxa"/>
            </w:tcMar>
          </w:tcPr>
          <w:p w14:paraId="60F153E8"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Provisions, if any, for ancillary and post-trial care, and for compensation to those who suffer harm from trial participation</w:t>
            </w:r>
          </w:p>
        </w:tc>
        <w:tc>
          <w:tcPr>
            <w:tcW w:w="481" w:type="pct"/>
            <w:shd w:val="clear" w:color="auto" w:fill="FFFFFF"/>
          </w:tcPr>
          <w:p w14:paraId="252CC892" w14:textId="66297FB4" w:rsidR="009B0F24" w:rsidRPr="005A102A" w:rsidRDefault="00835F52" w:rsidP="00B97258">
            <w:pPr>
              <w:rPr>
                <w:rFonts w:asciiTheme="minorHAnsi" w:hAnsiTheme="minorHAnsi" w:cstheme="minorHAnsi"/>
              </w:rPr>
            </w:pPr>
            <w:r w:rsidRPr="005A102A">
              <w:rPr>
                <w:rFonts w:asciiTheme="minorHAnsi" w:hAnsiTheme="minorHAnsi" w:cstheme="minorHAnsi"/>
              </w:rPr>
              <w:t>N/A</w:t>
            </w:r>
          </w:p>
        </w:tc>
      </w:tr>
      <w:tr w:rsidR="009B0F24" w:rsidRPr="005A102A" w14:paraId="6830FF60" w14:textId="77777777" w:rsidTr="005A102A">
        <w:trPr>
          <w:cantSplit/>
          <w:trHeight w:val="259"/>
        </w:trPr>
        <w:tc>
          <w:tcPr>
            <w:tcW w:w="696" w:type="pct"/>
            <w:shd w:val="clear" w:color="auto" w:fill="auto"/>
            <w:tcMar>
              <w:top w:w="85" w:type="dxa"/>
              <w:bottom w:w="85" w:type="dxa"/>
            </w:tcMar>
          </w:tcPr>
          <w:p w14:paraId="114B3C30"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Dissemination policy</w:t>
            </w:r>
          </w:p>
        </w:tc>
        <w:tc>
          <w:tcPr>
            <w:tcW w:w="242" w:type="pct"/>
          </w:tcPr>
          <w:p w14:paraId="0E50B689"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31a</w:t>
            </w:r>
          </w:p>
        </w:tc>
        <w:tc>
          <w:tcPr>
            <w:tcW w:w="3581" w:type="pct"/>
            <w:shd w:val="clear" w:color="auto" w:fill="auto"/>
            <w:tcMar>
              <w:top w:w="85" w:type="dxa"/>
              <w:bottom w:w="85" w:type="dxa"/>
            </w:tcMar>
          </w:tcPr>
          <w:p w14:paraId="497768FB"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481" w:type="pct"/>
          </w:tcPr>
          <w:p w14:paraId="05033C67" w14:textId="0124EE56" w:rsidR="009B0F24" w:rsidRPr="005A102A" w:rsidRDefault="00835F52" w:rsidP="00B97258">
            <w:pPr>
              <w:rPr>
                <w:rFonts w:asciiTheme="minorHAnsi" w:hAnsiTheme="minorHAnsi" w:cstheme="minorHAnsi"/>
              </w:rPr>
            </w:pPr>
            <w:r w:rsidRPr="005A102A">
              <w:rPr>
                <w:rFonts w:asciiTheme="minorHAnsi" w:hAnsiTheme="minorHAnsi" w:cstheme="minorHAnsi"/>
              </w:rPr>
              <w:sym w:font="Wingdings" w:char="F0FC"/>
            </w:r>
          </w:p>
        </w:tc>
      </w:tr>
      <w:tr w:rsidR="009B0F24" w:rsidRPr="005A102A" w14:paraId="7EA0CA6C" w14:textId="77777777" w:rsidTr="005A102A">
        <w:trPr>
          <w:cantSplit/>
          <w:trHeight w:val="259"/>
        </w:trPr>
        <w:tc>
          <w:tcPr>
            <w:tcW w:w="696" w:type="pct"/>
            <w:shd w:val="clear" w:color="auto" w:fill="auto"/>
            <w:tcMar>
              <w:top w:w="85" w:type="dxa"/>
              <w:bottom w:w="85" w:type="dxa"/>
            </w:tcMar>
          </w:tcPr>
          <w:p w14:paraId="3AC1FC6A" w14:textId="77777777" w:rsidR="009B0F24" w:rsidRPr="005A102A" w:rsidRDefault="009B0F24" w:rsidP="00B97258">
            <w:pPr>
              <w:rPr>
                <w:rFonts w:asciiTheme="minorHAnsi" w:hAnsiTheme="minorHAnsi" w:cstheme="minorHAnsi"/>
              </w:rPr>
            </w:pPr>
          </w:p>
        </w:tc>
        <w:tc>
          <w:tcPr>
            <w:tcW w:w="242" w:type="pct"/>
          </w:tcPr>
          <w:p w14:paraId="3EFD2F9F"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31b</w:t>
            </w:r>
          </w:p>
        </w:tc>
        <w:tc>
          <w:tcPr>
            <w:tcW w:w="3581" w:type="pct"/>
            <w:shd w:val="clear" w:color="auto" w:fill="auto"/>
            <w:tcMar>
              <w:top w:w="85" w:type="dxa"/>
              <w:bottom w:w="85" w:type="dxa"/>
            </w:tcMar>
          </w:tcPr>
          <w:p w14:paraId="1218BAAF"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Authorship eligibility guidelines and any intended use of professional writers</w:t>
            </w:r>
          </w:p>
        </w:tc>
        <w:tc>
          <w:tcPr>
            <w:tcW w:w="481" w:type="pct"/>
          </w:tcPr>
          <w:p w14:paraId="59BE8FD5" w14:textId="22C71ED0" w:rsidR="009B0F24" w:rsidRPr="005A102A" w:rsidRDefault="00835F52" w:rsidP="00B97258">
            <w:pPr>
              <w:rPr>
                <w:rFonts w:asciiTheme="minorHAnsi" w:hAnsiTheme="minorHAnsi" w:cstheme="minorHAnsi"/>
              </w:rPr>
            </w:pPr>
            <w:r w:rsidRPr="005A102A">
              <w:rPr>
                <w:rFonts w:asciiTheme="minorHAnsi" w:hAnsiTheme="minorHAnsi" w:cstheme="minorHAnsi"/>
              </w:rPr>
              <w:t>N/A</w:t>
            </w:r>
          </w:p>
        </w:tc>
      </w:tr>
      <w:tr w:rsidR="009B0F24" w:rsidRPr="005A102A" w14:paraId="3823DD35" w14:textId="77777777" w:rsidTr="005A102A">
        <w:trPr>
          <w:cantSplit/>
          <w:trHeight w:val="259"/>
        </w:trPr>
        <w:tc>
          <w:tcPr>
            <w:tcW w:w="696" w:type="pct"/>
            <w:shd w:val="clear" w:color="auto" w:fill="auto"/>
            <w:tcMar>
              <w:top w:w="85" w:type="dxa"/>
              <w:bottom w:w="85" w:type="dxa"/>
            </w:tcMar>
          </w:tcPr>
          <w:p w14:paraId="79828E96" w14:textId="77777777" w:rsidR="009B0F24" w:rsidRPr="005A102A" w:rsidRDefault="009B0F24" w:rsidP="00B97258">
            <w:pPr>
              <w:rPr>
                <w:rFonts w:asciiTheme="minorHAnsi" w:hAnsiTheme="minorHAnsi" w:cstheme="minorHAnsi"/>
              </w:rPr>
            </w:pPr>
          </w:p>
        </w:tc>
        <w:tc>
          <w:tcPr>
            <w:tcW w:w="242" w:type="pct"/>
          </w:tcPr>
          <w:p w14:paraId="20A50C5A"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31c</w:t>
            </w:r>
          </w:p>
        </w:tc>
        <w:tc>
          <w:tcPr>
            <w:tcW w:w="3581" w:type="pct"/>
            <w:shd w:val="clear" w:color="auto" w:fill="auto"/>
            <w:tcMar>
              <w:top w:w="85" w:type="dxa"/>
              <w:bottom w:w="85" w:type="dxa"/>
            </w:tcMar>
          </w:tcPr>
          <w:p w14:paraId="76D795E9"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Plans, if any, for granting public access to the full protocol, participant-level dataset, and statistical code</w:t>
            </w:r>
          </w:p>
        </w:tc>
        <w:tc>
          <w:tcPr>
            <w:tcW w:w="481" w:type="pct"/>
          </w:tcPr>
          <w:p w14:paraId="479EF4D8" w14:textId="70916A59" w:rsidR="009B0F24" w:rsidRPr="005A102A" w:rsidRDefault="00835F52" w:rsidP="00B97258">
            <w:pPr>
              <w:rPr>
                <w:rFonts w:asciiTheme="minorHAnsi" w:hAnsiTheme="minorHAnsi" w:cstheme="minorHAnsi"/>
              </w:rPr>
            </w:pPr>
            <w:r w:rsidRPr="005A102A">
              <w:rPr>
                <w:rFonts w:asciiTheme="minorHAnsi" w:hAnsiTheme="minorHAnsi" w:cstheme="minorHAnsi"/>
              </w:rPr>
              <w:sym w:font="Wingdings" w:char="F0FC"/>
            </w:r>
          </w:p>
        </w:tc>
      </w:tr>
      <w:tr w:rsidR="009B0F24" w:rsidRPr="005A102A" w14:paraId="5DD61104" w14:textId="77777777" w:rsidTr="005A102A">
        <w:trPr>
          <w:cantSplit/>
          <w:trHeight w:val="259"/>
        </w:trPr>
        <w:tc>
          <w:tcPr>
            <w:tcW w:w="696" w:type="pct"/>
            <w:shd w:val="clear" w:color="auto" w:fill="auto"/>
            <w:tcMar>
              <w:top w:w="85" w:type="dxa"/>
              <w:bottom w:w="85" w:type="dxa"/>
            </w:tcMar>
          </w:tcPr>
          <w:p w14:paraId="52EA12D1" w14:textId="77777777" w:rsidR="009B0F24" w:rsidRPr="005A102A" w:rsidRDefault="009B0F24" w:rsidP="00B97258">
            <w:pPr>
              <w:pStyle w:val="TableSubHead"/>
              <w:spacing w:before="180"/>
              <w:rPr>
                <w:rFonts w:asciiTheme="minorHAnsi" w:hAnsiTheme="minorHAnsi" w:cstheme="minorHAnsi"/>
                <w:szCs w:val="24"/>
              </w:rPr>
            </w:pPr>
            <w:r w:rsidRPr="005A102A">
              <w:rPr>
                <w:rFonts w:asciiTheme="minorHAnsi" w:hAnsiTheme="minorHAnsi" w:cstheme="minorHAnsi"/>
                <w:szCs w:val="24"/>
              </w:rPr>
              <w:t>Appendices</w:t>
            </w:r>
          </w:p>
        </w:tc>
        <w:tc>
          <w:tcPr>
            <w:tcW w:w="242" w:type="pct"/>
          </w:tcPr>
          <w:p w14:paraId="78E0D096" w14:textId="77777777" w:rsidR="009B0F24" w:rsidRPr="005A102A" w:rsidRDefault="009B0F24" w:rsidP="00B97258">
            <w:pPr>
              <w:rPr>
                <w:rFonts w:asciiTheme="minorHAnsi" w:hAnsiTheme="minorHAnsi" w:cstheme="minorHAnsi"/>
              </w:rPr>
            </w:pPr>
          </w:p>
        </w:tc>
        <w:tc>
          <w:tcPr>
            <w:tcW w:w="3581" w:type="pct"/>
            <w:shd w:val="clear" w:color="auto" w:fill="auto"/>
          </w:tcPr>
          <w:p w14:paraId="63AF0393" w14:textId="77777777" w:rsidR="009B0F24" w:rsidRPr="005A102A" w:rsidRDefault="009B0F24" w:rsidP="00B97258">
            <w:pPr>
              <w:rPr>
                <w:rFonts w:asciiTheme="minorHAnsi" w:hAnsiTheme="minorHAnsi" w:cstheme="minorHAnsi"/>
              </w:rPr>
            </w:pPr>
          </w:p>
        </w:tc>
        <w:tc>
          <w:tcPr>
            <w:tcW w:w="481" w:type="pct"/>
          </w:tcPr>
          <w:p w14:paraId="4C290C9F" w14:textId="77777777" w:rsidR="009B0F24" w:rsidRPr="005A102A" w:rsidRDefault="009B0F24" w:rsidP="00B97258">
            <w:pPr>
              <w:rPr>
                <w:rFonts w:asciiTheme="minorHAnsi" w:hAnsiTheme="minorHAnsi" w:cstheme="minorHAnsi"/>
              </w:rPr>
            </w:pPr>
          </w:p>
        </w:tc>
      </w:tr>
      <w:tr w:rsidR="009B0F24" w:rsidRPr="005A102A" w14:paraId="0BC7D051" w14:textId="77777777" w:rsidTr="005A102A">
        <w:trPr>
          <w:cantSplit/>
          <w:trHeight w:val="259"/>
        </w:trPr>
        <w:tc>
          <w:tcPr>
            <w:tcW w:w="696" w:type="pct"/>
            <w:shd w:val="clear" w:color="auto" w:fill="auto"/>
            <w:tcMar>
              <w:top w:w="85" w:type="dxa"/>
              <w:bottom w:w="85" w:type="dxa"/>
            </w:tcMar>
          </w:tcPr>
          <w:p w14:paraId="7857BDD0"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Informed consent materials</w:t>
            </w:r>
          </w:p>
        </w:tc>
        <w:tc>
          <w:tcPr>
            <w:tcW w:w="242" w:type="pct"/>
          </w:tcPr>
          <w:p w14:paraId="5919BBF6"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32</w:t>
            </w:r>
          </w:p>
        </w:tc>
        <w:tc>
          <w:tcPr>
            <w:tcW w:w="3581" w:type="pct"/>
            <w:shd w:val="clear" w:color="auto" w:fill="auto"/>
            <w:tcMar>
              <w:top w:w="85" w:type="dxa"/>
              <w:bottom w:w="85" w:type="dxa"/>
            </w:tcMar>
          </w:tcPr>
          <w:p w14:paraId="4B4CBFAE"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Model consent form and other related documentation given to participants and authorised surrogates</w:t>
            </w:r>
          </w:p>
        </w:tc>
        <w:tc>
          <w:tcPr>
            <w:tcW w:w="481" w:type="pct"/>
          </w:tcPr>
          <w:p w14:paraId="5A6264F4" w14:textId="45F96549" w:rsidR="009B0F24" w:rsidRPr="005A102A" w:rsidRDefault="005A102A" w:rsidP="00B97258">
            <w:pPr>
              <w:rPr>
                <w:rFonts w:asciiTheme="minorHAnsi" w:hAnsiTheme="minorHAnsi" w:cstheme="minorHAnsi"/>
              </w:rPr>
            </w:pPr>
            <w:r w:rsidRPr="005A102A">
              <w:rPr>
                <w:rFonts w:asciiTheme="minorHAnsi" w:hAnsiTheme="minorHAnsi" w:cstheme="minorHAnsi"/>
              </w:rPr>
              <w:sym w:font="Wingdings" w:char="F0FC"/>
            </w:r>
          </w:p>
        </w:tc>
      </w:tr>
      <w:tr w:rsidR="009B0F24" w:rsidRPr="005A102A" w14:paraId="76D5D4AE" w14:textId="77777777" w:rsidTr="005A102A">
        <w:trPr>
          <w:cantSplit/>
          <w:trHeight w:val="259"/>
        </w:trPr>
        <w:tc>
          <w:tcPr>
            <w:tcW w:w="696" w:type="pct"/>
            <w:tcBorders>
              <w:bottom w:val="single" w:sz="4" w:space="0" w:color="auto"/>
            </w:tcBorders>
            <w:shd w:val="clear" w:color="auto" w:fill="auto"/>
            <w:tcMar>
              <w:top w:w="85" w:type="dxa"/>
              <w:bottom w:w="85" w:type="dxa"/>
            </w:tcMar>
          </w:tcPr>
          <w:p w14:paraId="0B8F6794"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Biological specimens</w:t>
            </w:r>
          </w:p>
        </w:tc>
        <w:tc>
          <w:tcPr>
            <w:tcW w:w="242" w:type="pct"/>
            <w:tcBorders>
              <w:bottom w:val="single" w:sz="4" w:space="0" w:color="auto"/>
            </w:tcBorders>
          </w:tcPr>
          <w:p w14:paraId="17855C6E" w14:textId="77777777" w:rsidR="009B0F24" w:rsidRPr="005A102A" w:rsidRDefault="009B0F24" w:rsidP="00B97258">
            <w:pPr>
              <w:rPr>
                <w:rFonts w:asciiTheme="minorHAnsi" w:hAnsiTheme="minorHAnsi" w:cstheme="minorHAnsi"/>
              </w:rPr>
            </w:pPr>
            <w:r w:rsidRPr="005A102A">
              <w:rPr>
                <w:rFonts w:asciiTheme="minorHAnsi" w:hAnsiTheme="minorHAnsi" w:cstheme="minorHAnsi"/>
              </w:rPr>
              <w:t>33</w:t>
            </w:r>
          </w:p>
        </w:tc>
        <w:tc>
          <w:tcPr>
            <w:tcW w:w="3581" w:type="pct"/>
            <w:tcBorders>
              <w:bottom w:val="single" w:sz="4" w:space="0" w:color="auto"/>
            </w:tcBorders>
            <w:shd w:val="clear" w:color="auto" w:fill="auto"/>
            <w:tcMar>
              <w:top w:w="85" w:type="dxa"/>
              <w:bottom w:w="85" w:type="dxa"/>
            </w:tcMar>
          </w:tcPr>
          <w:p w14:paraId="72379C42" w14:textId="77777777" w:rsidR="009B0F24" w:rsidRPr="005A102A" w:rsidRDefault="009B0F24" w:rsidP="00B97258">
            <w:pPr>
              <w:spacing w:after="60"/>
              <w:rPr>
                <w:rFonts w:asciiTheme="minorHAnsi" w:hAnsiTheme="minorHAnsi" w:cstheme="minorHAnsi"/>
              </w:rPr>
            </w:pPr>
            <w:r w:rsidRPr="005A102A">
              <w:rPr>
                <w:rFonts w:asciiTheme="minorHAnsi" w:hAnsiTheme="minorHAnsi" w:cstheme="minorHAnsi"/>
              </w:rPr>
              <w:t>Plans for collection, laboratory evaluation, and storage of biological specimens for genetic or molecular analysis in the current trial and for future use in ancillary studies, if applicable</w:t>
            </w:r>
          </w:p>
        </w:tc>
        <w:tc>
          <w:tcPr>
            <w:tcW w:w="481" w:type="pct"/>
            <w:tcBorders>
              <w:bottom w:val="single" w:sz="4" w:space="0" w:color="auto"/>
            </w:tcBorders>
          </w:tcPr>
          <w:p w14:paraId="5A7287EF" w14:textId="2CF7E37B" w:rsidR="009B0F24" w:rsidRPr="005A102A" w:rsidRDefault="005A102A" w:rsidP="00B97258">
            <w:pPr>
              <w:rPr>
                <w:rFonts w:asciiTheme="minorHAnsi" w:hAnsiTheme="minorHAnsi" w:cstheme="minorHAnsi"/>
              </w:rPr>
            </w:pPr>
            <w:r w:rsidRPr="005A102A">
              <w:rPr>
                <w:rFonts w:asciiTheme="minorHAnsi" w:hAnsiTheme="minorHAnsi" w:cstheme="minorHAnsi"/>
              </w:rPr>
              <w:t>N/A</w:t>
            </w:r>
          </w:p>
        </w:tc>
      </w:tr>
    </w:tbl>
    <w:p w14:paraId="1645FBD1" w14:textId="1D47DD65" w:rsidR="005A102A" w:rsidRPr="005A102A" w:rsidRDefault="005A102A">
      <w:pPr>
        <w:rPr>
          <w:rFonts w:asciiTheme="minorHAnsi" w:hAnsiTheme="minorHAnsi" w:cstheme="minorHAnsi"/>
        </w:rPr>
      </w:pPr>
    </w:p>
    <w:p w14:paraId="00251E02" w14:textId="30A33F51" w:rsidR="005A102A" w:rsidRPr="00CD2CB9" w:rsidRDefault="005A102A" w:rsidP="00CD2CB9">
      <w:pPr>
        <w:spacing w:after="160" w:line="259" w:lineRule="auto"/>
        <w:rPr>
          <w:rFonts w:asciiTheme="minorHAnsi" w:hAnsiTheme="minorHAnsi" w:cstheme="minorHAnsi"/>
        </w:rPr>
      </w:pPr>
    </w:p>
    <w:sectPr w:rsidR="005A102A" w:rsidRPr="00CD2CB9" w:rsidSect="009B0F2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90"/>
    <w:rsid w:val="00015B02"/>
    <w:rsid w:val="00092FF6"/>
    <w:rsid w:val="000F359B"/>
    <w:rsid w:val="00147CB8"/>
    <w:rsid w:val="0015558E"/>
    <w:rsid w:val="00167FB3"/>
    <w:rsid w:val="0019343B"/>
    <w:rsid w:val="001C0AB7"/>
    <w:rsid w:val="0020415C"/>
    <w:rsid w:val="002A7440"/>
    <w:rsid w:val="002B3EAD"/>
    <w:rsid w:val="00364667"/>
    <w:rsid w:val="00407FAB"/>
    <w:rsid w:val="004354CD"/>
    <w:rsid w:val="004E7F11"/>
    <w:rsid w:val="005102EC"/>
    <w:rsid w:val="00590D76"/>
    <w:rsid w:val="005A102A"/>
    <w:rsid w:val="005F36BA"/>
    <w:rsid w:val="00771ED5"/>
    <w:rsid w:val="007A14E5"/>
    <w:rsid w:val="007B2F17"/>
    <w:rsid w:val="00835F52"/>
    <w:rsid w:val="008F1239"/>
    <w:rsid w:val="00910286"/>
    <w:rsid w:val="0093290E"/>
    <w:rsid w:val="009B0F24"/>
    <w:rsid w:val="00A25A43"/>
    <w:rsid w:val="00A634BD"/>
    <w:rsid w:val="00AA4230"/>
    <w:rsid w:val="00AB3091"/>
    <w:rsid w:val="00B96C56"/>
    <w:rsid w:val="00BB53B6"/>
    <w:rsid w:val="00C33690"/>
    <w:rsid w:val="00C43BCF"/>
    <w:rsid w:val="00C735C8"/>
    <w:rsid w:val="00CC2B40"/>
    <w:rsid w:val="00CD2CB9"/>
    <w:rsid w:val="00CE2315"/>
    <w:rsid w:val="00D652F6"/>
    <w:rsid w:val="00DD1FBF"/>
    <w:rsid w:val="00DF569F"/>
    <w:rsid w:val="00E24959"/>
    <w:rsid w:val="00E27C5B"/>
    <w:rsid w:val="00E35FDE"/>
    <w:rsid w:val="00E4459C"/>
    <w:rsid w:val="00E746E2"/>
    <w:rsid w:val="00E86599"/>
    <w:rsid w:val="00ED3566"/>
    <w:rsid w:val="00FD3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FA580"/>
  <w15:chartTrackingRefBased/>
  <w15:docId w15:val="{53372CF3-3302-41E5-81B5-8E8B793C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69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C33690"/>
    <w:pPr>
      <w:spacing w:after="120" w:line="240" w:lineRule="exact"/>
      <w:ind w:left="851"/>
    </w:pPr>
    <w:rPr>
      <w:rFonts w:ascii="Arial" w:hAnsi="Arial" w:cs="Arial"/>
      <w:noProof/>
      <w:sz w:val="22"/>
      <w:szCs w:val="20"/>
      <w:lang w:val="en-US"/>
    </w:rPr>
  </w:style>
  <w:style w:type="character" w:customStyle="1" w:styleId="EndNoteBibliographyChar">
    <w:name w:val="EndNote Bibliography Char"/>
    <w:basedOn w:val="DefaultParagraphFont"/>
    <w:link w:val="EndNoteBibliography"/>
    <w:rsid w:val="00C33690"/>
    <w:rPr>
      <w:rFonts w:ascii="Arial" w:eastAsia="Times New Roman" w:hAnsi="Arial" w:cs="Arial"/>
      <w:noProof/>
      <w:szCs w:val="20"/>
      <w:lang w:val="en-US" w:eastAsia="en-GB"/>
    </w:rPr>
  </w:style>
  <w:style w:type="character" w:styleId="CommentReference">
    <w:name w:val="annotation reference"/>
    <w:basedOn w:val="DefaultParagraphFont"/>
    <w:uiPriority w:val="99"/>
    <w:semiHidden/>
    <w:unhideWhenUsed/>
    <w:rsid w:val="00C33690"/>
    <w:rPr>
      <w:sz w:val="16"/>
      <w:szCs w:val="16"/>
    </w:rPr>
  </w:style>
  <w:style w:type="paragraph" w:styleId="CommentText">
    <w:name w:val="annotation text"/>
    <w:basedOn w:val="Normal"/>
    <w:link w:val="CommentTextChar"/>
    <w:uiPriority w:val="99"/>
    <w:semiHidden/>
    <w:unhideWhenUsed/>
    <w:rsid w:val="00C33690"/>
    <w:rPr>
      <w:sz w:val="20"/>
      <w:szCs w:val="20"/>
    </w:rPr>
  </w:style>
  <w:style w:type="character" w:customStyle="1" w:styleId="CommentTextChar">
    <w:name w:val="Comment Text Char"/>
    <w:basedOn w:val="DefaultParagraphFont"/>
    <w:link w:val="CommentText"/>
    <w:uiPriority w:val="99"/>
    <w:semiHidden/>
    <w:rsid w:val="00C33690"/>
    <w:rPr>
      <w:rFonts w:ascii="Times New Roman" w:eastAsia="Times New Roman" w:hAnsi="Times New Roman" w:cs="Times New Roman"/>
      <w:sz w:val="20"/>
      <w:szCs w:val="20"/>
      <w:lang w:eastAsia="en-GB"/>
    </w:rPr>
  </w:style>
  <w:style w:type="table" w:styleId="TableGrid">
    <w:name w:val="Table Grid"/>
    <w:basedOn w:val="TableNormal"/>
    <w:uiPriority w:val="39"/>
    <w:rsid w:val="00C3369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rsid w:val="009B0F24"/>
    <w:pPr>
      <w:spacing w:before="120"/>
    </w:pPr>
    <w:rPr>
      <w:b/>
      <w:szCs w:val="20"/>
      <w:lang w:eastAsia="en-US"/>
    </w:rPr>
  </w:style>
  <w:style w:type="paragraph" w:customStyle="1" w:styleId="TableSubHead">
    <w:name w:val="TableSubHead"/>
    <w:basedOn w:val="TableHeader"/>
    <w:rsid w:val="009B0F24"/>
  </w:style>
  <w:style w:type="paragraph" w:styleId="CommentSubject">
    <w:name w:val="annotation subject"/>
    <w:basedOn w:val="CommentText"/>
    <w:next w:val="CommentText"/>
    <w:link w:val="CommentSubjectChar"/>
    <w:uiPriority w:val="99"/>
    <w:semiHidden/>
    <w:unhideWhenUsed/>
    <w:rsid w:val="009B0F24"/>
    <w:rPr>
      <w:b/>
      <w:bCs/>
    </w:rPr>
  </w:style>
  <w:style w:type="character" w:customStyle="1" w:styleId="CommentSubjectChar">
    <w:name w:val="Comment Subject Char"/>
    <w:basedOn w:val="CommentTextChar"/>
    <w:link w:val="CommentSubject"/>
    <w:uiPriority w:val="99"/>
    <w:semiHidden/>
    <w:rsid w:val="009B0F24"/>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semiHidden/>
    <w:unhideWhenUsed/>
    <w:rsid w:val="00DF56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2419</Words>
  <Characters>13790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Lally, Phillippa</dc:creator>
  <cp:keywords/>
  <dc:description/>
  <cp:lastModifiedBy>Miller, Natalie</cp:lastModifiedBy>
  <cp:revision>40</cp:revision>
  <dcterms:created xsi:type="dcterms:W3CDTF">2021-08-27T18:13:00Z</dcterms:created>
  <dcterms:modified xsi:type="dcterms:W3CDTF">2021-09-10T16:21:00Z</dcterms:modified>
</cp:coreProperties>
</file>