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2D328" w14:textId="091EBD52" w:rsidR="003C5C71" w:rsidRDefault="003C5C71" w:rsidP="001C0605">
      <w:pPr>
        <w:spacing w:line="480" w:lineRule="auto"/>
        <w:ind w:firstLineChars="177" w:firstLine="425"/>
        <w:rPr>
          <w:rFonts w:ascii="Times New Roman" w:hAnsi="Times New Roman" w:cs="Times New Roman"/>
          <w:b/>
          <w:sz w:val="24"/>
        </w:rPr>
      </w:pPr>
      <w:bookmarkStart w:id="0" w:name="_GoBack"/>
      <w:bookmarkEnd w:id="0"/>
      <w:r>
        <w:rPr>
          <w:rFonts w:ascii="Times New Roman" w:hAnsi="Times New Roman" w:cs="Times New Roman" w:hint="eastAsia"/>
          <w:b/>
          <w:sz w:val="24"/>
        </w:rPr>
        <w:t>Supplement</w:t>
      </w:r>
      <w:r w:rsidR="00053C2B">
        <w:rPr>
          <w:rFonts w:ascii="Times New Roman" w:hAnsi="Times New Roman" w:cs="Times New Roman"/>
          <w:b/>
          <w:sz w:val="24"/>
        </w:rPr>
        <w:t>ary Information</w:t>
      </w:r>
    </w:p>
    <w:p w14:paraId="3C3B6E4A" w14:textId="5F743803" w:rsidR="00CA173A" w:rsidRPr="00CA173A" w:rsidRDefault="00053C2B" w:rsidP="001C0605">
      <w:pPr>
        <w:spacing w:line="480" w:lineRule="auto"/>
        <w:ind w:firstLineChars="177" w:firstLine="425"/>
        <w:rPr>
          <w:rFonts w:ascii="Times New Roman" w:hAnsi="Times New Roman" w:cs="Times New Roman"/>
          <w:b/>
          <w:sz w:val="24"/>
        </w:rPr>
      </w:pPr>
      <w:r>
        <w:rPr>
          <w:rFonts w:ascii="Times New Roman" w:hAnsi="Times New Roman" w:cs="Times New Roman"/>
          <w:b/>
          <w:sz w:val="24"/>
        </w:rPr>
        <w:t xml:space="preserve">Supplementary </w:t>
      </w:r>
      <w:r w:rsidR="00AD788F">
        <w:rPr>
          <w:rFonts w:ascii="Times New Roman" w:hAnsi="Times New Roman" w:cs="Times New Roman"/>
          <w:b/>
          <w:sz w:val="24"/>
        </w:rPr>
        <w:t>Method</w:t>
      </w:r>
      <w:r w:rsidR="00C81A10">
        <w:rPr>
          <w:rFonts w:ascii="Times New Roman" w:hAnsi="Times New Roman" w:cs="Times New Roman"/>
          <w:b/>
          <w:sz w:val="24"/>
        </w:rPr>
        <w:t xml:space="preserve"> 1</w:t>
      </w:r>
      <w:r w:rsidR="00213F29">
        <w:rPr>
          <w:rFonts w:ascii="Times New Roman" w:hAnsi="Times New Roman" w:cs="Times New Roman"/>
          <w:b/>
          <w:sz w:val="24"/>
        </w:rPr>
        <w:t>. Clinical diagnosis and exclusion criteria</w:t>
      </w:r>
    </w:p>
    <w:p w14:paraId="4F02CEAB" w14:textId="77777777" w:rsidR="001C0605" w:rsidRPr="00294FCF" w:rsidRDefault="00CA173A" w:rsidP="001C0605">
      <w:pPr>
        <w:spacing w:line="480" w:lineRule="auto"/>
        <w:rPr>
          <w:rFonts w:ascii="Times New Roman" w:hAnsi="Times New Roman" w:cs="Times New Roman"/>
          <w:sz w:val="22"/>
        </w:rPr>
      </w:pPr>
      <w:r w:rsidRPr="00294FCF">
        <w:rPr>
          <w:rFonts w:ascii="Times New Roman" w:hAnsi="Times New Roman" w:cs="Times New Roman"/>
          <w:sz w:val="22"/>
        </w:rPr>
        <w:t>The cognitively normal (CN) group and those with subjective cognitive decline (SCD) showed normal performance on the memory tests of the Korean version of the Consortium to Establish a Registry for Alzheimer’s Disease (CERAD-K) after adjustment for age, gender, education</w:t>
      </w:r>
      <w:r w:rsidR="001111FB" w:rsidRPr="00294FCF">
        <w:rPr>
          <w:rFonts w:ascii="Times New Roman" w:hAnsi="Times New Roman" w:cs="Times New Roman"/>
          <w:sz w:val="22"/>
        </w:rPr>
        <w:t>,</w:t>
      </w:r>
      <w:r w:rsidRPr="00294FCF">
        <w:rPr>
          <w:rFonts w:ascii="Times New Roman" w:hAnsi="Times New Roman" w:cs="Times New Roman"/>
          <w:sz w:val="22"/>
        </w:rPr>
        <w:t xml:space="preserve"> and global CDR scores of zero. However, as the AD clinical spectrum includes SCD, MCI</w:t>
      </w:r>
      <w:r w:rsidR="001111FB" w:rsidRPr="00294FCF">
        <w:rPr>
          <w:rFonts w:ascii="Times New Roman" w:hAnsi="Times New Roman" w:cs="Times New Roman"/>
          <w:sz w:val="22"/>
        </w:rPr>
        <w:t>,</w:t>
      </w:r>
      <w:r w:rsidRPr="00294FCF">
        <w:rPr>
          <w:rFonts w:ascii="Times New Roman" w:hAnsi="Times New Roman" w:cs="Times New Roman"/>
          <w:sz w:val="22"/>
        </w:rPr>
        <w:t xml:space="preserve"> and AD, and SCD without impaired performance on cognitive tests represents the first symptomatic manifestation of AD, we divided cognitively unimpaired participants into CN and SCD. Enrollment of SCD participants followed the SCD criteria by the SCD-Initiative Group. MCI diagnosis was based on the clinical criteria of MCI due to AD by the NIA-AA workgroups and modified from those proposed by Petersen et al., the </w:t>
      </w:r>
      <w:r w:rsidRPr="00294FCF">
        <w:rPr>
          <w:rFonts w:ascii="Times New Roman" w:hAnsi="Times New Roman" w:cs="Times New Roman"/>
          <w:i/>
          <w:iCs/>
          <w:sz w:val="22"/>
        </w:rPr>
        <w:t>Diagnostic and Statistical Manual of Mental Disorder,</w:t>
      </w:r>
      <w:r w:rsidRPr="00294FCF">
        <w:rPr>
          <w:rFonts w:ascii="Times New Roman" w:hAnsi="Times New Roman" w:cs="Times New Roman"/>
          <w:sz w:val="22"/>
        </w:rPr>
        <w:t xml:space="preserve"> 4</w:t>
      </w:r>
      <w:r w:rsidRPr="00294FCF">
        <w:rPr>
          <w:rFonts w:ascii="Times New Roman" w:hAnsi="Times New Roman" w:cs="Times New Roman"/>
          <w:sz w:val="22"/>
          <w:vertAlign w:val="superscript"/>
        </w:rPr>
        <w:t>th</w:t>
      </w:r>
      <w:r w:rsidRPr="00294FCF">
        <w:rPr>
          <w:rFonts w:ascii="Times New Roman" w:hAnsi="Times New Roman" w:cs="Times New Roman"/>
          <w:sz w:val="22"/>
        </w:rPr>
        <w:t xml:space="preserve"> Edition (DSM-IV-TR), the criteria for probable AD according to the NIA-AA core clinical criteria and CDR score of 0.5 or 1. Exclusion criteria for all participants were: 1)</w:t>
      </w:r>
      <w:r w:rsidRPr="00294FCF">
        <w:rPr>
          <w:rFonts w:ascii="Times New Roman" w:hAnsi="Times New Roman" w:cs="Times New Roman"/>
          <w:bCs/>
          <w:sz w:val="22"/>
        </w:rPr>
        <w:t xml:space="preserve"> presence of major psychiatric illness; 2) significant neurological or medical condition or comorbidities that could affect cognitive functioning; 3) contraindications for MRI scan (e.g., pacemaker, claustrophobia); 4) illiteracy; 5) significant visual or hearing difficulty, severe communication or behavioral problems that would make a clinical examination or brain scan difficult; 6) taking an investigational drug; and 7) pregnant or breastfeeding</w:t>
      </w:r>
      <w:r w:rsidRPr="00294FCF">
        <w:rPr>
          <w:rFonts w:ascii="Times New Roman" w:hAnsi="Times New Roman" w:cs="Times New Roman"/>
          <w:sz w:val="22"/>
        </w:rPr>
        <w:t>.</w:t>
      </w:r>
    </w:p>
    <w:p w14:paraId="39BF6265" w14:textId="77777777" w:rsidR="00B2625A" w:rsidRDefault="00B2625A" w:rsidP="001C0605">
      <w:pPr>
        <w:spacing w:line="480" w:lineRule="auto"/>
      </w:pPr>
    </w:p>
    <w:p w14:paraId="7E2E8239" w14:textId="696DA59B" w:rsidR="001C0605" w:rsidRPr="00C81A10" w:rsidRDefault="00053C2B" w:rsidP="001C0605">
      <w:pPr>
        <w:spacing w:line="480" w:lineRule="auto"/>
        <w:rPr>
          <w:rFonts w:ascii="Times New Roman" w:hAnsi="Times New Roman" w:cs="Times New Roman"/>
          <w:b/>
          <w:sz w:val="24"/>
        </w:rPr>
      </w:pPr>
      <w:r>
        <w:rPr>
          <w:rFonts w:ascii="Times New Roman" w:hAnsi="Times New Roman" w:cs="Times New Roman"/>
          <w:b/>
          <w:sz w:val="24"/>
        </w:rPr>
        <w:t xml:space="preserve">Supplementary </w:t>
      </w:r>
      <w:r w:rsidR="00C81A10" w:rsidRPr="00C81A10">
        <w:rPr>
          <w:rFonts w:ascii="Times New Roman" w:hAnsi="Times New Roman" w:cs="Times New Roman"/>
          <w:b/>
          <w:sz w:val="24"/>
        </w:rPr>
        <w:t>Method 2</w:t>
      </w:r>
      <w:r w:rsidR="00213F29">
        <w:rPr>
          <w:rFonts w:ascii="Times New Roman" w:hAnsi="Times New Roman" w:cs="Times New Roman"/>
          <w:b/>
          <w:sz w:val="24"/>
        </w:rPr>
        <w:t>. CSF biomarker measurement by ELISA and Luminex platform</w:t>
      </w:r>
    </w:p>
    <w:p w14:paraId="5946B420" w14:textId="77777777" w:rsidR="00C81A10" w:rsidRPr="00294FCF" w:rsidRDefault="00C81A10" w:rsidP="00C81A10">
      <w:pPr>
        <w:spacing w:line="480" w:lineRule="auto"/>
        <w:ind w:firstLineChars="177" w:firstLine="389"/>
        <w:rPr>
          <w:rFonts w:ascii="Times New Roman" w:hAnsi="Times New Roman" w:cs="Times New Roman"/>
          <w:sz w:val="22"/>
        </w:rPr>
      </w:pPr>
      <w:r w:rsidRPr="00294FCF">
        <w:rPr>
          <w:rFonts w:ascii="Times New Roman" w:hAnsi="Times New Roman" w:cs="Times New Roman"/>
          <w:sz w:val="22"/>
        </w:rPr>
        <w:t>Using one CSF aliquot, A</w:t>
      </w:r>
      <w:r w:rsidRPr="00294FCF">
        <w:rPr>
          <w:rFonts w:ascii="Times New Roman" w:hAnsi="Times New Roman" w:cs="Times New Roman"/>
          <w:sz w:val="22"/>
        </w:rPr>
        <w:sym w:font="Symbol" w:char="F062"/>
      </w:r>
      <w:r w:rsidRPr="00294FCF">
        <w:rPr>
          <w:rFonts w:ascii="Times New Roman" w:hAnsi="Times New Roman" w:cs="Times New Roman"/>
          <w:sz w:val="22"/>
        </w:rPr>
        <w:t xml:space="preserve">42, t-tau and p-tau were simultaneously measured using the Luminex manual multiplex immunoassay with the INNO-BIA AlzBio3 kit (Fujirebio Europe, Gent, Belgium) as previously described. Additional CSF aliquots were shipped and measured at a laboratory of Fujirebio </w:t>
      </w:r>
      <w:r w:rsidRPr="00294FCF">
        <w:rPr>
          <w:rFonts w:ascii="Times New Roman" w:hAnsi="Times New Roman" w:cs="Times New Roman"/>
          <w:sz w:val="22"/>
        </w:rPr>
        <w:lastRenderedPageBreak/>
        <w:t>N.V. using the INNOTEST manual assay (A</w:t>
      </w:r>
      <w:r w:rsidRPr="00294FCF">
        <w:rPr>
          <w:rFonts w:ascii="Symbol" w:hAnsi="Symbol" w:cs="Times New Roman"/>
          <w:sz w:val="22"/>
        </w:rPr>
        <w:t></w:t>
      </w:r>
      <w:r w:rsidRPr="00294FCF">
        <w:rPr>
          <w:rFonts w:ascii="Times New Roman" w:hAnsi="Times New Roman" w:cs="Times New Roman"/>
          <w:sz w:val="22"/>
        </w:rPr>
        <w:t>42, A</w:t>
      </w:r>
      <w:r w:rsidRPr="00294FCF">
        <w:rPr>
          <w:rFonts w:ascii="Symbol" w:hAnsi="Symbol" w:cs="Times New Roman"/>
          <w:sz w:val="22"/>
        </w:rPr>
        <w:t></w:t>
      </w:r>
      <w:r w:rsidRPr="00294FCF">
        <w:rPr>
          <w:rFonts w:ascii="Times New Roman" w:hAnsi="Times New Roman" w:cs="Times New Roman"/>
          <w:sz w:val="22"/>
        </w:rPr>
        <w:t>4</w:t>
      </w:r>
      <w:r w:rsidRPr="00294FCF">
        <w:rPr>
          <w:rFonts w:ascii="Times New Roman" w:hAnsi="Times New Roman" w:cs="Times New Roman" w:hint="eastAsia"/>
          <w:sz w:val="22"/>
        </w:rPr>
        <w:t>0</w:t>
      </w:r>
      <w:r w:rsidRPr="00294FCF">
        <w:rPr>
          <w:rFonts w:ascii="Times New Roman" w:hAnsi="Times New Roman" w:cs="Times New Roman"/>
          <w:sz w:val="22"/>
        </w:rPr>
        <w:t xml:space="preserve">, t-tau and p-tau) following the manufacturer’s instruction. </w:t>
      </w:r>
      <w:r w:rsidR="0026589D" w:rsidRPr="00294FCF">
        <w:rPr>
          <w:rFonts w:ascii="Times New Roman" w:hAnsi="Times New Roman" w:cs="Times New Roman"/>
          <w:sz w:val="22"/>
        </w:rPr>
        <w:t xml:space="preserve">All of the runs followed the SOP. For Luminex assay, acceptance criteria include enough bead count (&gt;20) and low %CV (&lt;25%) in duplicates of calibrators, aqueous </w:t>
      </w:r>
      <w:r w:rsidR="001111FB" w:rsidRPr="00294FCF">
        <w:rPr>
          <w:rFonts w:ascii="Times New Roman" w:hAnsi="Times New Roman" w:cs="Times New Roman"/>
          <w:sz w:val="22"/>
        </w:rPr>
        <w:t xml:space="preserve">buffer </w:t>
      </w:r>
      <w:r w:rsidR="0026589D" w:rsidRPr="00294FCF">
        <w:rPr>
          <w:rFonts w:ascii="Times New Roman" w:hAnsi="Times New Roman" w:cs="Times New Roman"/>
          <w:sz w:val="22"/>
        </w:rPr>
        <w:t xml:space="preserve">quality controls and CSFs (n=8). </w:t>
      </w:r>
      <w:r w:rsidRPr="00294FCF">
        <w:rPr>
          <w:rFonts w:ascii="Times New Roman" w:hAnsi="Times New Roman" w:cs="Times New Roman"/>
          <w:sz w:val="22"/>
        </w:rPr>
        <w:t>The average between-run coefficient of variations (%CV) of t-tau, A</w:t>
      </w:r>
      <w:r w:rsidRPr="00294FCF">
        <w:rPr>
          <w:rFonts w:ascii="Times New Roman" w:hAnsi="Times New Roman" w:cs="Times New Roman"/>
          <w:sz w:val="22"/>
        </w:rPr>
        <w:sym w:font="Symbol" w:char="F062"/>
      </w:r>
      <w:r w:rsidRPr="00294FCF">
        <w:rPr>
          <w:rFonts w:ascii="Times New Roman" w:hAnsi="Times New Roman" w:cs="Times New Roman"/>
          <w:sz w:val="22"/>
        </w:rPr>
        <w:t>42</w:t>
      </w:r>
      <w:r w:rsidR="001111FB" w:rsidRPr="00294FCF">
        <w:rPr>
          <w:rFonts w:ascii="Times New Roman" w:hAnsi="Times New Roman" w:cs="Times New Roman"/>
          <w:sz w:val="22"/>
        </w:rPr>
        <w:t>,</w:t>
      </w:r>
      <w:r w:rsidRPr="00294FCF">
        <w:rPr>
          <w:rFonts w:ascii="Times New Roman" w:hAnsi="Times New Roman" w:cs="Times New Roman"/>
          <w:sz w:val="22"/>
        </w:rPr>
        <w:t xml:space="preserve"> and p-tau for calibrators (0.3–8.9%), aqueous controls (3.3–5.3%) and eight CSFs (2.3–19.3%) through five runs of Luminex assay were acceptable.</w:t>
      </w:r>
      <w:r w:rsidR="0026589D" w:rsidRPr="00294FCF">
        <w:rPr>
          <w:rFonts w:ascii="Times New Roman" w:hAnsi="Times New Roman" w:cs="Times New Roman"/>
          <w:sz w:val="22"/>
        </w:rPr>
        <w:t xml:space="preserve"> </w:t>
      </w:r>
    </w:p>
    <w:p w14:paraId="08790D5D" w14:textId="77777777" w:rsidR="001C0605" w:rsidRDefault="001C0605" w:rsidP="001C0605">
      <w:pPr>
        <w:spacing w:line="480" w:lineRule="auto"/>
      </w:pPr>
    </w:p>
    <w:p w14:paraId="2702652E" w14:textId="7FC9454A" w:rsidR="00B2625A" w:rsidRPr="00B2625A" w:rsidRDefault="00053C2B" w:rsidP="001C0605">
      <w:pPr>
        <w:spacing w:line="480" w:lineRule="auto"/>
        <w:rPr>
          <w:rFonts w:ascii="Times New Roman" w:hAnsi="Times New Roman" w:cs="Times New Roman"/>
          <w:b/>
          <w:sz w:val="24"/>
        </w:rPr>
      </w:pPr>
      <w:r>
        <w:rPr>
          <w:rFonts w:ascii="Times New Roman" w:hAnsi="Times New Roman" w:cs="Times New Roman"/>
          <w:b/>
          <w:sz w:val="24"/>
        </w:rPr>
        <w:t xml:space="preserve">Supplementary </w:t>
      </w:r>
      <w:r w:rsidR="00B2625A" w:rsidRPr="00B2625A">
        <w:rPr>
          <w:rFonts w:ascii="Times New Roman" w:hAnsi="Times New Roman" w:cs="Times New Roman"/>
          <w:b/>
          <w:sz w:val="24"/>
        </w:rPr>
        <w:t>Method 3</w:t>
      </w:r>
      <w:r w:rsidR="00213F29">
        <w:rPr>
          <w:rFonts w:ascii="Times New Roman" w:hAnsi="Times New Roman" w:cs="Times New Roman"/>
          <w:b/>
          <w:sz w:val="24"/>
        </w:rPr>
        <w:t>. Measurement of CSF biomarkers of an independent cohort using Luminex platform</w:t>
      </w:r>
    </w:p>
    <w:p w14:paraId="21F058A0" w14:textId="3D864713" w:rsidR="00CA173A" w:rsidRPr="00294FCF" w:rsidRDefault="00B2625A" w:rsidP="001C0605">
      <w:pPr>
        <w:spacing w:line="480" w:lineRule="auto"/>
        <w:rPr>
          <w:sz w:val="18"/>
        </w:rPr>
      </w:pPr>
      <w:r w:rsidRPr="00294FCF">
        <w:rPr>
          <w:rFonts w:ascii="Times New Roman" w:hAnsi="Times New Roman" w:cs="Times New Roman"/>
          <w:sz w:val="22"/>
        </w:rPr>
        <w:t>To confirm the diagnostic performance of A</w:t>
      </w:r>
      <w:r w:rsidRPr="00294FCF">
        <w:rPr>
          <w:rFonts w:ascii="Symbol" w:hAnsi="Symbol" w:cs="Times New Roman"/>
          <w:sz w:val="22"/>
        </w:rPr>
        <w:t></w:t>
      </w:r>
      <w:r w:rsidRPr="00294FCF">
        <w:rPr>
          <w:rFonts w:ascii="Times New Roman" w:hAnsi="Times New Roman" w:cs="Times New Roman"/>
          <w:sz w:val="22"/>
        </w:rPr>
        <w:t xml:space="preserve"> PET-based predetermined cutoffs of CSF biomarkers measured by Luminex-xMAP, we applied the cutoffs to </w:t>
      </w:r>
      <w:r w:rsidR="00003743" w:rsidRPr="00294FCF">
        <w:rPr>
          <w:rFonts w:ascii="Times New Roman" w:hAnsi="Times New Roman" w:cs="Times New Roman"/>
          <w:sz w:val="22"/>
        </w:rPr>
        <w:t>an</w:t>
      </w:r>
      <w:r w:rsidRPr="00294FCF">
        <w:rPr>
          <w:rFonts w:ascii="Times New Roman" w:hAnsi="Times New Roman" w:cs="Times New Roman"/>
          <w:sz w:val="22"/>
        </w:rPr>
        <w:t xml:space="preserve"> independent cohort. </w:t>
      </w:r>
      <w:r w:rsidR="00E75DCC" w:rsidRPr="00294FCF">
        <w:rPr>
          <w:rFonts w:ascii="Times New Roman" w:hAnsi="Times New Roman" w:cs="Times New Roman"/>
          <w:sz w:val="22"/>
        </w:rPr>
        <w:t xml:space="preserve">Total of 34 subjects from 2 clinical centers (10 healthy controls, 7 MCI and 17 AD) were enrolled. </w:t>
      </w:r>
      <w:r w:rsidRPr="00294FCF">
        <w:rPr>
          <w:rFonts w:ascii="Times New Roman" w:hAnsi="Times New Roman" w:cs="Times New Roman"/>
          <w:sz w:val="22"/>
        </w:rPr>
        <w:t>The procedures of CSF collection</w:t>
      </w:r>
      <w:r w:rsidR="00E75DCC" w:rsidRPr="00294FCF">
        <w:rPr>
          <w:rFonts w:ascii="Times New Roman" w:hAnsi="Times New Roman" w:cs="Times New Roman"/>
          <w:sz w:val="22"/>
        </w:rPr>
        <w:t>,</w:t>
      </w:r>
      <w:r w:rsidRPr="00294FCF">
        <w:rPr>
          <w:rFonts w:ascii="Times New Roman" w:hAnsi="Times New Roman" w:cs="Times New Roman"/>
          <w:sz w:val="22"/>
        </w:rPr>
        <w:t xml:space="preserve"> sample processing</w:t>
      </w:r>
      <w:r w:rsidR="001111FB" w:rsidRPr="00294FCF">
        <w:rPr>
          <w:rFonts w:ascii="Times New Roman" w:hAnsi="Times New Roman" w:cs="Times New Roman"/>
          <w:sz w:val="22"/>
        </w:rPr>
        <w:t>,</w:t>
      </w:r>
      <w:r w:rsidRPr="00294FCF">
        <w:rPr>
          <w:rFonts w:ascii="Times New Roman" w:hAnsi="Times New Roman" w:cs="Times New Roman"/>
          <w:sz w:val="22"/>
        </w:rPr>
        <w:t xml:space="preserve"> </w:t>
      </w:r>
      <w:r w:rsidR="00E75DCC" w:rsidRPr="00294FCF">
        <w:rPr>
          <w:rFonts w:ascii="Times New Roman" w:hAnsi="Times New Roman" w:cs="Times New Roman"/>
          <w:sz w:val="22"/>
        </w:rPr>
        <w:t xml:space="preserve">and diagnostic procedures </w:t>
      </w:r>
      <w:r w:rsidRPr="00294FCF">
        <w:rPr>
          <w:rFonts w:ascii="Times New Roman" w:hAnsi="Times New Roman" w:cs="Times New Roman"/>
          <w:sz w:val="22"/>
        </w:rPr>
        <w:t>were consistent with the KBASE</w:t>
      </w:r>
      <w:r w:rsidR="0026589D" w:rsidRPr="00294FCF">
        <w:rPr>
          <w:rFonts w:ascii="Times New Roman" w:hAnsi="Times New Roman" w:cs="Times New Roman"/>
          <w:sz w:val="22"/>
        </w:rPr>
        <w:t>-V</w:t>
      </w:r>
      <w:r w:rsidRPr="00294FCF">
        <w:rPr>
          <w:rFonts w:ascii="Times New Roman" w:hAnsi="Times New Roman" w:cs="Times New Roman"/>
          <w:sz w:val="22"/>
        </w:rPr>
        <w:t xml:space="preserve"> protocol. Healthy control</w:t>
      </w:r>
      <w:r w:rsidR="00E75DCC" w:rsidRPr="00294FCF">
        <w:rPr>
          <w:rFonts w:ascii="Times New Roman" w:hAnsi="Times New Roman" w:cs="Times New Roman"/>
          <w:sz w:val="22"/>
        </w:rPr>
        <w:t>s</w:t>
      </w:r>
      <w:r w:rsidRPr="00294FCF">
        <w:rPr>
          <w:rFonts w:ascii="Times New Roman" w:hAnsi="Times New Roman" w:cs="Times New Roman"/>
          <w:sz w:val="22"/>
        </w:rPr>
        <w:t xml:space="preserve"> (HC) showed normal cognitive function</w:t>
      </w:r>
      <w:r w:rsidR="00A65B0F" w:rsidRPr="00294FCF">
        <w:rPr>
          <w:rFonts w:ascii="Times New Roman" w:hAnsi="Times New Roman" w:cs="Times New Roman"/>
          <w:sz w:val="22"/>
        </w:rPr>
        <w:t xml:space="preserve"> without neuropsychiatric disorders.</w:t>
      </w:r>
      <w:r w:rsidRPr="00294FCF">
        <w:rPr>
          <w:rFonts w:ascii="Times New Roman" w:hAnsi="Times New Roman" w:cs="Times New Roman"/>
          <w:sz w:val="22"/>
        </w:rPr>
        <w:t xml:space="preserve"> </w:t>
      </w:r>
      <w:r w:rsidR="00A65B0F" w:rsidRPr="00294FCF">
        <w:rPr>
          <w:rFonts w:ascii="Times New Roman" w:hAnsi="Times New Roman" w:cs="Times New Roman"/>
          <w:sz w:val="22"/>
        </w:rPr>
        <w:t>Fifteen out of 17 AD patients (88.2%), 3 out of 7 MCI patients (42.9%) and 1 out of 10 HC (10%) showed amyloid positivity in A</w:t>
      </w:r>
      <w:r w:rsidR="00A65B0F" w:rsidRPr="00294FCF">
        <w:rPr>
          <w:rFonts w:ascii="Symbol" w:hAnsi="Symbol" w:cs="Times New Roman"/>
          <w:sz w:val="22"/>
        </w:rPr>
        <w:t></w:t>
      </w:r>
      <w:r w:rsidR="00A65B0F" w:rsidRPr="00294FCF">
        <w:rPr>
          <w:rFonts w:ascii="Times New Roman" w:hAnsi="Times New Roman" w:cs="Times New Roman"/>
          <w:sz w:val="22"/>
        </w:rPr>
        <w:t xml:space="preserve">-PET analysis. </w:t>
      </w:r>
      <w:r w:rsidRPr="00294FCF">
        <w:rPr>
          <w:rFonts w:ascii="Times New Roman" w:hAnsi="Times New Roman" w:cs="Times New Roman"/>
          <w:sz w:val="22"/>
        </w:rPr>
        <w:t xml:space="preserve"> </w:t>
      </w:r>
    </w:p>
    <w:p w14:paraId="1C84AD78" w14:textId="77777777" w:rsidR="001C0605" w:rsidRPr="00294FCF" w:rsidRDefault="001C0605" w:rsidP="00CA173A">
      <w:pPr>
        <w:spacing w:line="480" w:lineRule="auto"/>
        <w:rPr>
          <w:rFonts w:ascii="Times New Roman" w:hAnsi="Times New Roman" w:cs="Times New Roman"/>
          <w:sz w:val="28"/>
        </w:rPr>
      </w:pPr>
      <w:r w:rsidRPr="00294FCF">
        <w:rPr>
          <w:rFonts w:ascii="Times New Roman" w:hAnsi="Times New Roman" w:cs="Times New Roman"/>
          <w:sz w:val="28"/>
        </w:rPr>
        <w:br w:type="page"/>
      </w:r>
    </w:p>
    <w:p w14:paraId="28FFA90A" w14:textId="77777777" w:rsidR="001C0605" w:rsidRPr="00CA173A" w:rsidRDefault="001C0605" w:rsidP="001C0605">
      <w:pPr>
        <w:spacing w:line="480" w:lineRule="auto"/>
        <w:sectPr w:rsidR="001C0605" w:rsidRPr="00CA173A" w:rsidSect="001C0605">
          <w:footerReference w:type="default" r:id="rId8"/>
          <w:pgSz w:w="11906" w:h="16838"/>
          <w:pgMar w:top="1701" w:right="1440" w:bottom="1440" w:left="1440" w:header="851" w:footer="992" w:gutter="0"/>
          <w:cols w:space="425"/>
          <w:docGrid w:linePitch="360"/>
        </w:sectPr>
      </w:pPr>
    </w:p>
    <w:p w14:paraId="7304B34E" w14:textId="77777777" w:rsidR="00543133" w:rsidRPr="001C0605" w:rsidRDefault="00BE32BE" w:rsidP="00543133">
      <w:pPr>
        <w:spacing w:line="480" w:lineRule="auto"/>
        <w:rPr>
          <w:rFonts w:ascii="Times New Roman" w:hAnsi="Times New Roman" w:cs="Times New Roman"/>
          <w:sz w:val="24"/>
        </w:rPr>
      </w:pPr>
      <w:r w:rsidRPr="001C0605">
        <w:rPr>
          <w:rFonts w:ascii="Times New Roman" w:hAnsi="Times New Roman" w:cs="Times New Roman"/>
          <w:noProof/>
          <w:sz w:val="24"/>
        </w:rPr>
        <w:lastRenderedPageBreak/>
        <w:drawing>
          <wp:inline distT="0" distB="0" distL="0" distR="0" wp14:anchorId="1707363C" wp14:editId="0AB84A42">
            <wp:extent cx="7724775" cy="4152275"/>
            <wp:effectExtent l="0" t="0" r="0" b="63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SE follow up according to Cut off of LMP.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32068" cy="4156195"/>
                    </a:xfrm>
                    <a:prstGeom prst="rect">
                      <a:avLst/>
                    </a:prstGeom>
                  </pic:spPr>
                </pic:pic>
              </a:graphicData>
            </a:graphic>
          </wp:inline>
        </w:drawing>
      </w:r>
    </w:p>
    <w:p w14:paraId="165FACE7" w14:textId="44CEA243" w:rsidR="00284160" w:rsidRDefault="00053C2B" w:rsidP="001C544B">
      <w:pPr>
        <w:spacing w:after="0" w:line="360" w:lineRule="auto"/>
        <w:rPr>
          <w:rFonts w:ascii="Times New Roman" w:hAnsi="Times New Roman" w:cs="Times New Roman"/>
          <w:b/>
          <w:sz w:val="24"/>
        </w:rPr>
      </w:pPr>
      <w:r>
        <w:rPr>
          <w:rFonts w:ascii="Times New Roman" w:hAnsi="Times New Roman" w:cs="Times New Roman"/>
          <w:b/>
          <w:sz w:val="24"/>
        </w:rPr>
        <w:t xml:space="preserve">Supplementary </w:t>
      </w:r>
      <w:r w:rsidR="00BE32BE">
        <w:rPr>
          <w:rFonts w:ascii="Times New Roman" w:hAnsi="Times New Roman" w:cs="Times New Roman"/>
          <w:b/>
          <w:sz w:val="24"/>
        </w:rPr>
        <w:t>F</w:t>
      </w:r>
      <w:r w:rsidR="00543133" w:rsidRPr="00543133">
        <w:rPr>
          <w:rFonts w:ascii="Times New Roman" w:hAnsi="Times New Roman" w:cs="Times New Roman"/>
          <w:b/>
          <w:sz w:val="24"/>
        </w:rPr>
        <w:t>igure</w:t>
      </w:r>
      <w:r w:rsidR="00543133" w:rsidRPr="00543133">
        <w:rPr>
          <w:rFonts w:ascii="Times New Roman" w:hAnsi="Times New Roman" w:cs="Times New Roman" w:hint="eastAsia"/>
          <w:b/>
          <w:sz w:val="24"/>
        </w:rPr>
        <w:t>.</w:t>
      </w:r>
      <w:r w:rsidR="00543133" w:rsidRPr="00543133">
        <w:rPr>
          <w:rFonts w:ascii="Times New Roman" w:hAnsi="Times New Roman" w:cs="Times New Roman"/>
          <w:b/>
          <w:sz w:val="24"/>
        </w:rPr>
        <w:t xml:space="preserve"> </w:t>
      </w:r>
      <w:r w:rsidR="00543133" w:rsidRPr="00543133">
        <w:rPr>
          <w:rFonts w:ascii="Times New Roman" w:hAnsi="Times New Roman" w:cs="Times New Roman"/>
          <w:b/>
          <w:bCs/>
          <w:sz w:val="24"/>
        </w:rPr>
        <w:t>Progressive Changes in MMSE Scores in the Groups with Normal or AD-Like CSF Biomarker Signatures</w:t>
      </w:r>
      <w:r w:rsidR="00543133" w:rsidRPr="00543133">
        <w:rPr>
          <w:rFonts w:ascii="Times New Roman" w:hAnsi="Times New Roman" w:cs="Times New Roman" w:hint="eastAsia"/>
          <w:b/>
          <w:sz w:val="24"/>
        </w:rPr>
        <w:t>.</w:t>
      </w:r>
      <w:r w:rsidR="00543133" w:rsidRPr="00543133">
        <w:rPr>
          <w:rFonts w:ascii="Times New Roman" w:hAnsi="Times New Roman" w:cs="Times New Roman"/>
          <w:b/>
          <w:sz w:val="24"/>
        </w:rPr>
        <w:t xml:space="preserve"> </w:t>
      </w:r>
    </w:p>
    <w:p w14:paraId="6F78CD3E" w14:textId="77777777" w:rsidR="00543133" w:rsidRPr="001C544B" w:rsidRDefault="00BE32BE" w:rsidP="001C544B">
      <w:pPr>
        <w:spacing w:after="0" w:line="360" w:lineRule="auto"/>
        <w:rPr>
          <w:rFonts w:ascii="Times New Roman" w:hAnsi="Times New Roman" w:cs="Times New Roman"/>
          <w:sz w:val="22"/>
        </w:rPr>
      </w:pPr>
      <w:r w:rsidRPr="001C544B">
        <w:rPr>
          <w:rFonts w:ascii="Times New Roman" w:hAnsi="Times New Roman" w:cs="Times New Roman"/>
          <w:sz w:val="22"/>
        </w:rPr>
        <w:t xml:space="preserve">Changes in </w:t>
      </w:r>
      <w:r w:rsidR="00284160" w:rsidRPr="001C544B">
        <w:rPr>
          <w:rFonts w:ascii="Times New Roman" w:hAnsi="Times New Roman" w:cs="Times New Roman"/>
          <w:sz w:val="22"/>
        </w:rPr>
        <w:t xml:space="preserve">mean </w:t>
      </w:r>
      <w:r w:rsidRPr="001C544B">
        <w:rPr>
          <w:rFonts w:ascii="Times New Roman" w:hAnsi="Times New Roman" w:cs="Times New Roman"/>
          <w:sz w:val="22"/>
        </w:rPr>
        <w:t xml:space="preserve">MMSE scores over 3 years in </w:t>
      </w:r>
      <w:r w:rsidR="00284160" w:rsidRPr="001C544B">
        <w:rPr>
          <w:rFonts w:ascii="Times New Roman" w:hAnsi="Times New Roman" w:cs="Times New Roman"/>
          <w:sz w:val="22"/>
        </w:rPr>
        <w:t xml:space="preserve">(A) </w:t>
      </w:r>
      <w:r w:rsidRPr="001C544B">
        <w:rPr>
          <w:rFonts w:ascii="Times New Roman" w:hAnsi="Times New Roman" w:cs="Times New Roman"/>
          <w:sz w:val="22"/>
        </w:rPr>
        <w:t xml:space="preserve">total </w:t>
      </w:r>
      <w:r w:rsidR="00284160" w:rsidRPr="001C544B">
        <w:rPr>
          <w:rFonts w:ascii="Times New Roman" w:hAnsi="Times New Roman" w:cs="Times New Roman"/>
          <w:sz w:val="22"/>
        </w:rPr>
        <w:t xml:space="preserve">of 139 </w:t>
      </w:r>
      <w:r w:rsidRPr="001C544B">
        <w:rPr>
          <w:rFonts w:ascii="Times New Roman" w:hAnsi="Times New Roman" w:cs="Times New Roman"/>
          <w:sz w:val="22"/>
        </w:rPr>
        <w:t xml:space="preserve">subjects </w:t>
      </w:r>
      <w:r w:rsidR="00284160" w:rsidRPr="001C544B">
        <w:rPr>
          <w:rFonts w:ascii="Times New Roman" w:hAnsi="Times New Roman" w:cs="Times New Roman"/>
          <w:sz w:val="22"/>
        </w:rPr>
        <w:t>and (B) 27 MCI patients were shown. Vertical bars indicate standard errors of mean.</w:t>
      </w:r>
    </w:p>
    <w:p w14:paraId="3E7C1F50" w14:textId="77777777" w:rsidR="001C544B" w:rsidRDefault="001C544B" w:rsidP="004548E0">
      <w:pPr>
        <w:spacing w:line="276" w:lineRule="auto"/>
        <w:ind w:left="991" w:hangingChars="413" w:hanging="991"/>
        <w:rPr>
          <w:rFonts w:ascii="Arial" w:hAnsi="Arial" w:cs="Arial"/>
          <w:b/>
          <w:sz w:val="24"/>
        </w:rPr>
      </w:pPr>
      <w:r>
        <w:rPr>
          <w:rFonts w:ascii="Arial" w:hAnsi="Arial" w:cs="Arial"/>
          <w:b/>
          <w:sz w:val="24"/>
        </w:rPr>
        <w:br w:type="page"/>
      </w:r>
    </w:p>
    <w:p w14:paraId="0866ADA0" w14:textId="73316B3B" w:rsidR="00543133" w:rsidRPr="004548E0" w:rsidRDefault="00543133" w:rsidP="004548E0">
      <w:pPr>
        <w:spacing w:line="276" w:lineRule="auto"/>
        <w:ind w:left="991" w:hangingChars="413" w:hanging="991"/>
        <w:rPr>
          <w:rFonts w:ascii="Arial" w:hAnsi="Arial" w:cs="Arial"/>
          <w:sz w:val="24"/>
        </w:rPr>
      </w:pPr>
      <w:r w:rsidRPr="004548E0">
        <w:rPr>
          <w:rFonts w:ascii="Arial" w:hAnsi="Arial" w:cs="Arial"/>
          <w:b/>
          <w:sz w:val="24"/>
        </w:rPr>
        <w:lastRenderedPageBreak/>
        <w:t xml:space="preserve">Table </w:t>
      </w:r>
      <w:r w:rsidR="00053C2B">
        <w:rPr>
          <w:rFonts w:ascii="Arial" w:hAnsi="Arial" w:cs="Arial"/>
          <w:b/>
          <w:sz w:val="24"/>
        </w:rPr>
        <w:t>S</w:t>
      </w:r>
      <w:r w:rsidRPr="004548E0">
        <w:rPr>
          <w:rFonts w:ascii="Arial" w:hAnsi="Arial" w:cs="Arial"/>
          <w:b/>
          <w:sz w:val="24"/>
        </w:rPr>
        <w:t>1</w:t>
      </w:r>
      <w:r w:rsidRPr="004548E0">
        <w:rPr>
          <w:rFonts w:ascii="Arial" w:hAnsi="Arial" w:cs="Arial"/>
          <w:sz w:val="24"/>
        </w:rPr>
        <w:t xml:space="preserve">. </w:t>
      </w:r>
      <w:r w:rsidRPr="004548E0">
        <w:rPr>
          <w:rFonts w:ascii="Arial" w:hAnsi="Arial" w:cs="Arial"/>
          <w:b/>
          <w:bCs/>
          <w:sz w:val="24"/>
        </w:rPr>
        <w:t>Neuropsychological Test Results According to the AD Clinical Spectrum in a Subgroup of 139 Participants with CSF Analyses</w:t>
      </w:r>
    </w:p>
    <w:tbl>
      <w:tblPr>
        <w:tblStyle w:val="10"/>
        <w:tblW w:w="13608" w:type="dxa"/>
        <w:jc w:val="center"/>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3544"/>
        <w:gridCol w:w="1985"/>
        <w:gridCol w:w="2126"/>
        <w:gridCol w:w="2410"/>
        <w:gridCol w:w="2409"/>
        <w:gridCol w:w="1134"/>
      </w:tblGrid>
      <w:tr w:rsidR="00543133" w:rsidRPr="004548E0" w14:paraId="68B73D4B" w14:textId="77777777" w:rsidTr="00E57E79">
        <w:trPr>
          <w:trHeight w:val="405"/>
          <w:jc w:val="center"/>
        </w:trPr>
        <w:tc>
          <w:tcPr>
            <w:tcW w:w="3544" w:type="dxa"/>
            <w:tcBorders>
              <w:top w:val="single" w:sz="12" w:space="0" w:color="auto"/>
              <w:bottom w:val="double" w:sz="4" w:space="0" w:color="auto"/>
              <w:right w:val="nil"/>
            </w:tcBorders>
            <w:vAlign w:val="center"/>
          </w:tcPr>
          <w:p w14:paraId="661F8E64" w14:textId="77777777" w:rsidR="00543133" w:rsidRPr="004548E0" w:rsidRDefault="00543133" w:rsidP="00905578">
            <w:pPr>
              <w:wordWrap/>
              <w:jc w:val="center"/>
              <w:rPr>
                <w:rFonts w:ascii="Arial" w:hAnsi="Arial" w:cs="Arial"/>
                <w:b/>
                <w:szCs w:val="20"/>
              </w:rPr>
            </w:pPr>
            <w:r w:rsidRPr="004548E0">
              <w:rPr>
                <w:rFonts w:ascii="Arial" w:hAnsi="Arial" w:cs="Arial"/>
                <w:b/>
                <w:szCs w:val="20"/>
              </w:rPr>
              <w:t>Neuropsychological test</w:t>
            </w:r>
          </w:p>
        </w:tc>
        <w:tc>
          <w:tcPr>
            <w:tcW w:w="1985" w:type="dxa"/>
            <w:tcBorders>
              <w:top w:val="single" w:sz="12" w:space="0" w:color="auto"/>
              <w:left w:val="nil"/>
              <w:bottom w:val="double" w:sz="4" w:space="0" w:color="auto"/>
              <w:right w:val="nil"/>
            </w:tcBorders>
            <w:vAlign w:val="center"/>
          </w:tcPr>
          <w:p w14:paraId="63A6862A" w14:textId="77777777" w:rsidR="00543133" w:rsidRPr="004548E0" w:rsidRDefault="00543133" w:rsidP="00905578">
            <w:pPr>
              <w:wordWrap/>
              <w:jc w:val="center"/>
              <w:rPr>
                <w:rFonts w:ascii="Arial" w:hAnsi="Arial" w:cs="Arial"/>
                <w:b/>
                <w:szCs w:val="20"/>
              </w:rPr>
            </w:pPr>
            <w:r w:rsidRPr="004548E0">
              <w:rPr>
                <w:rFonts w:ascii="Arial" w:hAnsi="Arial" w:cs="Arial"/>
                <w:b/>
                <w:szCs w:val="20"/>
              </w:rPr>
              <w:t>CN (n = 29)</w:t>
            </w:r>
          </w:p>
        </w:tc>
        <w:tc>
          <w:tcPr>
            <w:tcW w:w="2126" w:type="dxa"/>
            <w:tcBorders>
              <w:top w:val="single" w:sz="12" w:space="0" w:color="auto"/>
              <w:left w:val="nil"/>
              <w:bottom w:val="double" w:sz="4" w:space="0" w:color="auto"/>
              <w:right w:val="nil"/>
            </w:tcBorders>
            <w:vAlign w:val="center"/>
          </w:tcPr>
          <w:p w14:paraId="0675F26C" w14:textId="77777777" w:rsidR="00543133" w:rsidRPr="004548E0" w:rsidRDefault="00543133" w:rsidP="00905578">
            <w:pPr>
              <w:wordWrap/>
              <w:jc w:val="center"/>
              <w:rPr>
                <w:rFonts w:ascii="Arial" w:hAnsi="Arial" w:cs="Arial"/>
                <w:b/>
                <w:szCs w:val="20"/>
              </w:rPr>
            </w:pPr>
            <w:r w:rsidRPr="004548E0">
              <w:rPr>
                <w:rFonts w:ascii="Arial" w:hAnsi="Arial" w:cs="Arial"/>
                <w:b/>
                <w:szCs w:val="20"/>
              </w:rPr>
              <w:t>SCD (n = 58)</w:t>
            </w:r>
          </w:p>
        </w:tc>
        <w:tc>
          <w:tcPr>
            <w:tcW w:w="2410" w:type="dxa"/>
            <w:tcBorders>
              <w:top w:val="single" w:sz="12" w:space="0" w:color="auto"/>
              <w:left w:val="nil"/>
              <w:bottom w:val="double" w:sz="4" w:space="0" w:color="auto"/>
              <w:right w:val="nil"/>
            </w:tcBorders>
            <w:vAlign w:val="center"/>
          </w:tcPr>
          <w:p w14:paraId="75E1C1B1" w14:textId="77777777" w:rsidR="00543133" w:rsidRPr="004548E0" w:rsidRDefault="00543133" w:rsidP="00905578">
            <w:pPr>
              <w:wordWrap/>
              <w:jc w:val="center"/>
              <w:rPr>
                <w:rFonts w:ascii="Arial" w:hAnsi="Arial" w:cs="Arial"/>
                <w:b/>
                <w:szCs w:val="20"/>
              </w:rPr>
            </w:pPr>
            <w:r w:rsidRPr="004548E0">
              <w:rPr>
                <w:rFonts w:ascii="Arial" w:hAnsi="Arial" w:cs="Arial"/>
                <w:b/>
                <w:szCs w:val="20"/>
              </w:rPr>
              <w:t>MCI (n = 29)</w:t>
            </w:r>
          </w:p>
        </w:tc>
        <w:tc>
          <w:tcPr>
            <w:tcW w:w="2409" w:type="dxa"/>
            <w:tcBorders>
              <w:top w:val="single" w:sz="12" w:space="0" w:color="auto"/>
              <w:left w:val="nil"/>
              <w:bottom w:val="double" w:sz="4" w:space="0" w:color="auto"/>
              <w:right w:val="nil"/>
            </w:tcBorders>
            <w:vAlign w:val="center"/>
          </w:tcPr>
          <w:p w14:paraId="70D0A6CC" w14:textId="77777777" w:rsidR="00543133" w:rsidRPr="004548E0" w:rsidRDefault="00543133" w:rsidP="00905578">
            <w:pPr>
              <w:wordWrap/>
              <w:jc w:val="center"/>
              <w:rPr>
                <w:rFonts w:ascii="Arial" w:hAnsi="Arial" w:cs="Arial"/>
                <w:b/>
                <w:szCs w:val="20"/>
              </w:rPr>
            </w:pPr>
            <w:r w:rsidRPr="004548E0">
              <w:rPr>
                <w:rFonts w:ascii="Arial" w:hAnsi="Arial" w:cs="Arial"/>
                <w:b/>
                <w:szCs w:val="20"/>
              </w:rPr>
              <w:t>AD (n = 23)</w:t>
            </w:r>
          </w:p>
        </w:tc>
        <w:tc>
          <w:tcPr>
            <w:tcW w:w="1134" w:type="dxa"/>
            <w:tcBorders>
              <w:top w:val="single" w:sz="12" w:space="0" w:color="auto"/>
              <w:left w:val="nil"/>
              <w:bottom w:val="double" w:sz="4" w:space="0" w:color="auto"/>
            </w:tcBorders>
            <w:vAlign w:val="center"/>
          </w:tcPr>
          <w:p w14:paraId="0F9BD7EC" w14:textId="77777777" w:rsidR="00543133" w:rsidRPr="004548E0" w:rsidRDefault="00543133" w:rsidP="0057620E">
            <w:pPr>
              <w:wordWrap/>
              <w:jc w:val="center"/>
              <w:rPr>
                <w:rFonts w:ascii="Arial" w:hAnsi="Arial" w:cs="Arial"/>
                <w:b/>
                <w:szCs w:val="20"/>
              </w:rPr>
            </w:pPr>
            <w:r w:rsidRPr="004548E0">
              <w:rPr>
                <w:rFonts w:ascii="Arial" w:hAnsi="Arial" w:cs="Arial"/>
                <w:b/>
                <w:szCs w:val="20"/>
              </w:rPr>
              <w:t>P</w:t>
            </w:r>
            <w:r w:rsidR="0057620E">
              <w:rPr>
                <w:rFonts w:ascii="Arial" w:hAnsi="Arial" w:cs="Arial"/>
                <w:b/>
                <w:szCs w:val="20"/>
              </w:rPr>
              <w:t xml:space="preserve"> </w:t>
            </w:r>
            <w:r w:rsidRPr="004548E0">
              <w:rPr>
                <w:rFonts w:ascii="Arial" w:hAnsi="Arial" w:cs="Arial"/>
                <w:b/>
                <w:szCs w:val="20"/>
              </w:rPr>
              <w:t>value</w:t>
            </w:r>
          </w:p>
        </w:tc>
      </w:tr>
      <w:tr w:rsidR="00543133" w:rsidRPr="004548E0" w14:paraId="0A4A7059" w14:textId="77777777" w:rsidTr="00905578">
        <w:trPr>
          <w:trHeight w:val="284"/>
          <w:jc w:val="center"/>
        </w:trPr>
        <w:tc>
          <w:tcPr>
            <w:tcW w:w="13608" w:type="dxa"/>
            <w:gridSpan w:val="6"/>
            <w:tcBorders>
              <w:top w:val="single" w:sz="4" w:space="0" w:color="auto"/>
              <w:bottom w:val="single" w:sz="4" w:space="0" w:color="auto"/>
            </w:tcBorders>
            <w:vAlign w:val="center"/>
          </w:tcPr>
          <w:p w14:paraId="58B747CD" w14:textId="77777777" w:rsidR="00543133" w:rsidRPr="004548E0" w:rsidRDefault="00543133" w:rsidP="00905578">
            <w:pPr>
              <w:wordWrap/>
              <w:jc w:val="center"/>
              <w:rPr>
                <w:rFonts w:ascii="Arial" w:hAnsi="Arial" w:cs="Arial"/>
                <w:szCs w:val="20"/>
              </w:rPr>
            </w:pPr>
            <w:r w:rsidRPr="004548E0">
              <w:rPr>
                <w:rFonts w:ascii="Arial" w:hAnsi="Arial" w:cs="Arial"/>
                <w:szCs w:val="20"/>
              </w:rPr>
              <w:t>Auditory attention span</w:t>
            </w:r>
            <w:r w:rsidR="0092214C" w:rsidRPr="004548E0">
              <w:rPr>
                <w:rFonts w:ascii="Arial" w:hAnsi="Arial" w:cs="Arial"/>
                <w:szCs w:val="20"/>
              </w:rPr>
              <w:t>, median (95% CI)</w:t>
            </w:r>
          </w:p>
        </w:tc>
      </w:tr>
      <w:tr w:rsidR="00543133" w:rsidRPr="004548E0" w14:paraId="16631771" w14:textId="77777777" w:rsidTr="00E57E79">
        <w:trPr>
          <w:trHeight w:val="227"/>
          <w:jc w:val="center"/>
        </w:trPr>
        <w:tc>
          <w:tcPr>
            <w:tcW w:w="3544" w:type="dxa"/>
            <w:tcBorders>
              <w:top w:val="single" w:sz="4" w:space="0" w:color="auto"/>
              <w:bottom w:val="nil"/>
              <w:right w:val="nil"/>
            </w:tcBorders>
            <w:vAlign w:val="center"/>
          </w:tcPr>
          <w:p w14:paraId="64C4B6E2" w14:textId="77777777" w:rsidR="00543133" w:rsidRPr="004548E0" w:rsidRDefault="00543133" w:rsidP="00905578">
            <w:pPr>
              <w:wordWrap/>
              <w:ind w:leftChars="18" w:left="36"/>
              <w:jc w:val="left"/>
              <w:rPr>
                <w:rFonts w:ascii="Arial" w:hAnsi="Arial" w:cs="Arial"/>
                <w:szCs w:val="20"/>
              </w:rPr>
            </w:pPr>
            <w:r w:rsidRPr="004548E0">
              <w:rPr>
                <w:rFonts w:ascii="Arial" w:hAnsi="Arial" w:cs="Arial"/>
                <w:szCs w:val="20"/>
              </w:rPr>
              <w:t xml:space="preserve">Digit Span Forward </w:t>
            </w:r>
          </w:p>
        </w:tc>
        <w:tc>
          <w:tcPr>
            <w:tcW w:w="1985" w:type="dxa"/>
            <w:tcBorders>
              <w:top w:val="single" w:sz="4" w:space="0" w:color="auto"/>
              <w:left w:val="nil"/>
              <w:bottom w:val="nil"/>
              <w:right w:val="nil"/>
            </w:tcBorders>
            <w:vAlign w:val="center"/>
          </w:tcPr>
          <w:p w14:paraId="69A8F0EA"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8 </w:t>
            </w:r>
            <w:r w:rsidR="00905578" w:rsidRPr="004548E0">
              <w:rPr>
                <w:rFonts w:ascii="Arial" w:hAnsi="Arial" w:cs="Arial"/>
                <w:szCs w:val="20"/>
              </w:rPr>
              <w:t>(</w:t>
            </w:r>
            <w:r w:rsidRPr="004548E0">
              <w:rPr>
                <w:rFonts w:ascii="Arial" w:hAnsi="Arial" w:cs="Arial"/>
                <w:szCs w:val="20"/>
              </w:rPr>
              <w:t>7 – 10</w:t>
            </w:r>
            <w:r w:rsidR="00905578" w:rsidRPr="004548E0">
              <w:rPr>
                <w:rFonts w:ascii="Arial" w:hAnsi="Arial" w:cs="Arial"/>
                <w:szCs w:val="20"/>
              </w:rPr>
              <w:t>)</w:t>
            </w:r>
          </w:p>
        </w:tc>
        <w:tc>
          <w:tcPr>
            <w:tcW w:w="2126" w:type="dxa"/>
            <w:tcBorders>
              <w:top w:val="single" w:sz="4" w:space="0" w:color="auto"/>
              <w:left w:val="nil"/>
              <w:bottom w:val="nil"/>
              <w:right w:val="nil"/>
            </w:tcBorders>
          </w:tcPr>
          <w:p w14:paraId="112F21AB"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7 </w:t>
            </w:r>
            <w:r w:rsidR="00905578" w:rsidRPr="004548E0">
              <w:rPr>
                <w:rFonts w:ascii="Arial" w:hAnsi="Arial" w:cs="Arial"/>
                <w:szCs w:val="20"/>
              </w:rPr>
              <w:t>(</w:t>
            </w:r>
            <w:r w:rsidRPr="004548E0">
              <w:rPr>
                <w:rFonts w:ascii="Arial" w:hAnsi="Arial" w:cs="Arial"/>
                <w:szCs w:val="20"/>
              </w:rPr>
              <w:t>6 – 8</w:t>
            </w:r>
            <w:r w:rsidR="00905578" w:rsidRPr="004548E0">
              <w:rPr>
                <w:rFonts w:ascii="Arial" w:hAnsi="Arial" w:cs="Arial"/>
                <w:szCs w:val="20"/>
              </w:rPr>
              <w:t>)</w:t>
            </w:r>
          </w:p>
        </w:tc>
        <w:tc>
          <w:tcPr>
            <w:tcW w:w="2410" w:type="dxa"/>
            <w:tcBorders>
              <w:top w:val="single" w:sz="4" w:space="0" w:color="auto"/>
              <w:left w:val="nil"/>
              <w:bottom w:val="nil"/>
              <w:right w:val="nil"/>
            </w:tcBorders>
            <w:vAlign w:val="center"/>
          </w:tcPr>
          <w:p w14:paraId="582B5CBC"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7 </w:t>
            </w:r>
            <w:r w:rsidR="00905578" w:rsidRPr="004548E0">
              <w:rPr>
                <w:rFonts w:ascii="Arial" w:hAnsi="Arial" w:cs="Arial"/>
                <w:szCs w:val="20"/>
              </w:rPr>
              <w:t>(</w:t>
            </w:r>
            <w:r w:rsidRPr="004548E0">
              <w:rPr>
                <w:rFonts w:ascii="Arial" w:hAnsi="Arial" w:cs="Arial"/>
                <w:szCs w:val="20"/>
              </w:rPr>
              <w:t>6 – 8</w:t>
            </w:r>
            <w:r w:rsidR="00905578" w:rsidRPr="004548E0">
              <w:rPr>
                <w:rFonts w:ascii="Arial" w:hAnsi="Arial" w:cs="Arial"/>
                <w:szCs w:val="20"/>
              </w:rPr>
              <w:t>)</w:t>
            </w:r>
            <w:r w:rsidRPr="004548E0">
              <w:rPr>
                <w:rFonts w:ascii="Arial" w:hAnsi="Arial" w:cs="Arial"/>
                <w:szCs w:val="20"/>
              </w:rPr>
              <w:t xml:space="preserve"> </w:t>
            </w:r>
          </w:p>
        </w:tc>
        <w:tc>
          <w:tcPr>
            <w:tcW w:w="2409" w:type="dxa"/>
            <w:tcBorders>
              <w:top w:val="single" w:sz="4" w:space="0" w:color="auto"/>
              <w:left w:val="nil"/>
              <w:bottom w:val="nil"/>
              <w:right w:val="nil"/>
            </w:tcBorders>
            <w:vAlign w:val="center"/>
          </w:tcPr>
          <w:p w14:paraId="12917A4E"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6 </w:t>
            </w:r>
            <w:r w:rsidR="00905578" w:rsidRPr="004548E0">
              <w:rPr>
                <w:rFonts w:ascii="Arial" w:hAnsi="Arial" w:cs="Arial"/>
                <w:szCs w:val="20"/>
              </w:rPr>
              <w:t>(</w:t>
            </w:r>
            <w:r w:rsidRPr="004548E0">
              <w:rPr>
                <w:rFonts w:ascii="Arial" w:hAnsi="Arial" w:cs="Arial"/>
                <w:szCs w:val="20"/>
              </w:rPr>
              <w:t>4 – 7</w:t>
            </w:r>
            <w:r w:rsidR="00905578" w:rsidRPr="004548E0">
              <w:rPr>
                <w:rFonts w:ascii="Arial" w:hAnsi="Arial" w:cs="Arial"/>
                <w:szCs w:val="20"/>
              </w:rPr>
              <w:t>)</w:t>
            </w:r>
            <w:r w:rsidRPr="004548E0">
              <w:rPr>
                <w:rFonts w:ascii="Arial" w:hAnsi="Arial" w:cs="Arial"/>
                <w:szCs w:val="20"/>
                <w:vertAlign w:val="superscript"/>
              </w:rPr>
              <w:t xml:space="preserve"> a</w:t>
            </w:r>
          </w:p>
        </w:tc>
        <w:tc>
          <w:tcPr>
            <w:tcW w:w="1134" w:type="dxa"/>
            <w:tcBorders>
              <w:top w:val="single" w:sz="4" w:space="0" w:color="auto"/>
              <w:left w:val="nil"/>
              <w:bottom w:val="nil"/>
            </w:tcBorders>
            <w:vAlign w:val="center"/>
          </w:tcPr>
          <w:p w14:paraId="720DCC4A" w14:textId="77777777" w:rsidR="00543133" w:rsidRPr="004548E0" w:rsidRDefault="00543133" w:rsidP="00905578">
            <w:pPr>
              <w:wordWrap/>
              <w:jc w:val="center"/>
              <w:rPr>
                <w:rFonts w:ascii="Arial" w:hAnsi="Arial" w:cs="Arial"/>
                <w:szCs w:val="20"/>
              </w:rPr>
            </w:pPr>
            <w:r w:rsidRPr="004548E0">
              <w:rPr>
                <w:rFonts w:ascii="Arial" w:hAnsi="Arial" w:cs="Arial"/>
                <w:szCs w:val="20"/>
              </w:rPr>
              <w:t>&lt; 0.001</w:t>
            </w:r>
          </w:p>
        </w:tc>
      </w:tr>
      <w:tr w:rsidR="00543133" w:rsidRPr="004548E0" w14:paraId="2FAA16A2" w14:textId="77777777" w:rsidTr="00E57E79">
        <w:trPr>
          <w:trHeight w:val="227"/>
          <w:jc w:val="center"/>
        </w:trPr>
        <w:tc>
          <w:tcPr>
            <w:tcW w:w="3544" w:type="dxa"/>
            <w:tcBorders>
              <w:top w:val="nil"/>
              <w:bottom w:val="nil"/>
              <w:right w:val="nil"/>
            </w:tcBorders>
            <w:vAlign w:val="center"/>
          </w:tcPr>
          <w:p w14:paraId="7286F488" w14:textId="77777777" w:rsidR="00543133" w:rsidRPr="004548E0" w:rsidRDefault="00543133" w:rsidP="00905578">
            <w:pPr>
              <w:wordWrap/>
              <w:ind w:leftChars="18" w:left="36"/>
              <w:jc w:val="left"/>
              <w:rPr>
                <w:rFonts w:ascii="Arial" w:hAnsi="Arial" w:cs="Arial"/>
                <w:szCs w:val="20"/>
              </w:rPr>
            </w:pPr>
            <w:r w:rsidRPr="004548E0">
              <w:rPr>
                <w:rFonts w:ascii="Arial" w:hAnsi="Arial" w:cs="Arial"/>
                <w:szCs w:val="20"/>
              </w:rPr>
              <w:t xml:space="preserve">Digit Span Backward </w:t>
            </w:r>
          </w:p>
        </w:tc>
        <w:tc>
          <w:tcPr>
            <w:tcW w:w="1985" w:type="dxa"/>
            <w:tcBorders>
              <w:top w:val="nil"/>
              <w:left w:val="nil"/>
              <w:bottom w:val="nil"/>
              <w:right w:val="nil"/>
            </w:tcBorders>
            <w:vAlign w:val="center"/>
          </w:tcPr>
          <w:p w14:paraId="3E60053C"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6 </w:t>
            </w:r>
            <w:r w:rsidR="00905578" w:rsidRPr="004548E0">
              <w:rPr>
                <w:rFonts w:ascii="Arial" w:hAnsi="Arial" w:cs="Arial"/>
                <w:szCs w:val="20"/>
              </w:rPr>
              <w:t>(</w:t>
            </w:r>
            <w:r w:rsidRPr="004548E0">
              <w:rPr>
                <w:rFonts w:ascii="Arial" w:hAnsi="Arial" w:cs="Arial"/>
                <w:szCs w:val="20"/>
              </w:rPr>
              <w:t>5 – 7</w:t>
            </w:r>
            <w:r w:rsidR="00905578" w:rsidRPr="004548E0">
              <w:rPr>
                <w:rFonts w:ascii="Arial" w:hAnsi="Arial" w:cs="Arial"/>
                <w:szCs w:val="20"/>
              </w:rPr>
              <w:t>)</w:t>
            </w:r>
          </w:p>
        </w:tc>
        <w:tc>
          <w:tcPr>
            <w:tcW w:w="2126" w:type="dxa"/>
            <w:tcBorders>
              <w:top w:val="nil"/>
              <w:left w:val="nil"/>
              <w:bottom w:val="nil"/>
              <w:right w:val="nil"/>
            </w:tcBorders>
          </w:tcPr>
          <w:p w14:paraId="04B5A425"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4 </w:t>
            </w:r>
            <w:r w:rsidR="00905578" w:rsidRPr="004548E0">
              <w:rPr>
                <w:rFonts w:ascii="Arial" w:hAnsi="Arial" w:cs="Arial"/>
                <w:szCs w:val="20"/>
              </w:rPr>
              <w:t>(</w:t>
            </w:r>
            <w:r w:rsidRPr="004548E0">
              <w:rPr>
                <w:rFonts w:ascii="Arial" w:hAnsi="Arial" w:cs="Arial"/>
                <w:szCs w:val="20"/>
              </w:rPr>
              <w:t>3 – 4</w:t>
            </w:r>
            <w:r w:rsidR="00905578" w:rsidRPr="004548E0">
              <w:rPr>
                <w:rFonts w:ascii="Arial" w:hAnsi="Arial" w:cs="Arial"/>
                <w:szCs w:val="20"/>
              </w:rPr>
              <w:t>)</w:t>
            </w:r>
            <w:r w:rsidRPr="004548E0">
              <w:rPr>
                <w:rFonts w:ascii="Arial" w:hAnsi="Arial" w:cs="Arial"/>
                <w:szCs w:val="20"/>
              </w:rPr>
              <w:t xml:space="preserve"> </w:t>
            </w:r>
            <w:r w:rsidRPr="004548E0">
              <w:rPr>
                <w:rFonts w:ascii="Arial" w:hAnsi="Arial" w:cs="Arial"/>
                <w:szCs w:val="20"/>
                <w:vertAlign w:val="superscript"/>
              </w:rPr>
              <w:t>a</w:t>
            </w:r>
          </w:p>
        </w:tc>
        <w:tc>
          <w:tcPr>
            <w:tcW w:w="2410" w:type="dxa"/>
            <w:tcBorders>
              <w:top w:val="nil"/>
              <w:left w:val="nil"/>
              <w:bottom w:val="nil"/>
              <w:right w:val="nil"/>
            </w:tcBorders>
            <w:vAlign w:val="center"/>
          </w:tcPr>
          <w:p w14:paraId="4766CEA5"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4 </w:t>
            </w:r>
            <w:r w:rsidR="00905578" w:rsidRPr="004548E0">
              <w:rPr>
                <w:rFonts w:ascii="Arial" w:hAnsi="Arial" w:cs="Arial"/>
                <w:szCs w:val="20"/>
              </w:rPr>
              <w:t>(</w:t>
            </w:r>
            <w:r w:rsidRPr="004548E0">
              <w:rPr>
                <w:rFonts w:ascii="Arial" w:hAnsi="Arial" w:cs="Arial"/>
                <w:szCs w:val="20"/>
              </w:rPr>
              <w:t>3 – 5</w:t>
            </w:r>
            <w:r w:rsidR="00905578" w:rsidRPr="004548E0">
              <w:rPr>
                <w:rFonts w:ascii="Arial" w:hAnsi="Arial" w:cs="Arial"/>
                <w:szCs w:val="20"/>
              </w:rPr>
              <w:t>)</w:t>
            </w:r>
            <w:r w:rsidRPr="004548E0">
              <w:rPr>
                <w:rFonts w:ascii="Arial" w:hAnsi="Arial" w:cs="Arial"/>
                <w:szCs w:val="20"/>
              </w:rPr>
              <w:t xml:space="preserve"> </w:t>
            </w:r>
            <w:r w:rsidRPr="004548E0">
              <w:rPr>
                <w:rFonts w:ascii="Arial" w:hAnsi="Arial" w:cs="Arial"/>
                <w:szCs w:val="20"/>
                <w:vertAlign w:val="superscript"/>
              </w:rPr>
              <w:t>a</w:t>
            </w:r>
          </w:p>
        </w:tc>
        <w:tc>
          <w:tcPr>
            <w:tcW w:w="2409" w:type="dxa"/>
            <w:tcBorders>
              <w:top w:val="nil"/>
              <w:left w:val="nil"/>
              <w:bottom w:val="nil"/>
              <w:right w:val="nil"/>
            </w:tcBorders>
            <w:vAlign w:val="center"/>
          </w:tcPr>
          <w:p w14:paraId="4E127A6A"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3 </w:t>
            </w:r>
            <w:r w:rsidR="00905578" w:rsidRPr="004548E0">
              <w:rPr>
                <w:rFonts w:ascii="Arial" w:hAnsi="Arial" w:cs="Arial"/>
                <w:szCs w:val="20"/>
              </w:rPr>
              <w:t>(</w:t>
            </w:r>
            <w:r w:rsidRPr="004548E0">
              <w:rPr>
                <w:rFonts w:ascii="Arial" w:hAnsi="Arial" w:cs="Arial"/>
                <w:szCs w:val="20"/>
              </w:rPr>
              <w:t>1 – 5</w:t>
            </w:r>
            <w:r w:rsidR="00905578" w:rsidRPr="004548E0">
              <w:rPr>
                <w:rFonts w:ascii="Arial" w:hAnsi="Arial" w:cs="Arial"/>
                <w:szCs w:val="20"/>
              </w:rPr>
              <w:t>)</w:t>
            </w:r>
            <w:r w:rsidRPr="004548E0">
              <w:rPr>
                <w:rFonts w:ascii="Arial" w:hAnsi="Arial" w:cs="Arial"/>
                <w:szCs w:val="20"/>
                <w:vertAlign w:val="superscript"/>
              </w:rPr>
              <w:t xml:space="preserve"> a</w:t>
            </w:r>
          </w:p>
        </w:tc>
        <w:tc>
          <w:tcPr>
            <w:tcW w:w="1134" w:type="dxa"/>
            <w:tcBorders>
              <w:top w:val="nil"/>
              <w:left w:val="nil"/>
              <w:bottom w:val="nil"/>
            </w:tcBorders>
            <w:vAlign w:val="center"/>
          </w:tcPr>
          <w:p w14:paraId="35EF129E" w14:textId="77777777" w:rsidR="00543133" w:rsidRPr="004548E0" w:rsidRDefault="00543133" w:rsidP="00905578">
            <w:pPr>
              <w:wordWrap/>
              <w:jc w:val="center"/>
              <w:rPr>
                <w:rFonts w:ascii="Arial" w:hAnsi="Arial" w:cs="Arial"/>
                <w:szCs w:val="20"/>
              </w:rPr>
            </w:pPr>
            <w:r w:rsidRPr="004548E0">
              <w:rPr>
                <w:rFonts w:ascii="Arial" w:hAnsi="Arial" w:cs="Arial"/>
                <w:szCs w:val="20"/>
              </w:rPr>
              <w:t>&lt; 0.001</w:t>
            </w:r>
          </w:p>
        </w:tc>
      </w:tr>
      <w:tr w:rsidR="00543133" w:rsidRPr="004548E0" w14:paraId="6266E6E5" w14:textId="77777777" w:rsidTr="00905578">
        <w:trPr>
          <w:trHeight w:val="415"/>
          <w:jc w:val="center"/>
        </w:trPr>
        <w:tc>
          <w:tcPr>
            <w:tcW w:w="13608" w:type="dxa"/>
            <w:gridSpan w:val="6"/>
            <w:tcBorders>
              <w:top w:val="single" w:sz="4" w:space="0" w:color="auto"/>
              <w:bottom w:val="single" w:sz="4" w:space="0" w:color="auto"/>
            </w:tcBorders>
            <w:vAlign w:val="center"/>
          </w:tcPr>
          <w:p w14:paraId="2B331986" w14:textId="77777777" w:rsidR="00543133" w:rsidRPr="004548E0" w:rsidRDefault="00543133" w:rsidP="00905578">
            <w:pPr>
              <w:wordWrap/>
              <w:ind w:leftChars="18" w:left="36"/>
              <w:jc w:val="center"/>
              <w:rPr>
                <w:rFonts w:ascii="Arial" w:hAnsi="Arial" w:cs="Arial"/>
                <w:szCs w:val="20"/>
              </w:rPr>
            </w:pPr>
            <w:r w:rsidRPr="004548E0">
              <w:rPr>
                <w:rFonts w:ascii="Arial" w:hAnsi="Arial" w:cs="Arial"/>
                <w:szCs w:val="20"/>
              </w:rPr>
              <w:t>Language</w:t>
            </w:r>
            <w:r w:rsidR="0092214C" w:rsidRPr="004548E0">
              <w:rPr>
                <w:rFonts w:ascii="Arial" w:hAnsi="Arial" w:cs="Arial"/>
                <w:szCs w:val="20"/>
              </w:rPr>
              <w:t>, median (95% CI)</w:t>
            </w:r>
          </w:p>
        </w:tc>
      </w:tr>
      <w:tr w:rsidR="00543133" w:rsidRPr="004548E0" w14:paraId="32DBE395" w14:textId="77777777" w:rsidTr="00E57E79">
        <w:trPr>
          <w:trHeight w:val="227"/>
          <w:jc w:val="center"/>
        </w:trPr>
        <w:tc>
          <w:tcPr>
            <w:tcW w:w="3544" w:type="dxa"/>
            <w:tcBorders>
              <w:top w:val="nil"/>
              <w:bottom w:val="nil"/>
              <w:right w:val="nil"/>
            </w:tcBorders>
            <w:vAlign w:val="center"/>
          </w:tcPr>
          <w:p w14:paraId="20B4C865" w14:textId="77777777" w:rsidR="00543133" w:rsidRPr="004548E0" w:rsidRDefault="00543133" w:rsidP="00905578">
            <w:pPr>
              <w:wordWrap/>
              <w:ind w:leftChars="18" w:left="36"/>
              <w:jc w:val="left"/>
              <w:rPr>
                <w:rFonts w:ascii="Arial" w:hAnsi="Arial" w:cs="Arial"/>
                <w:szCs w:val="20"/>
              </w:rPr>
            </w:pPr>
            <w:r w:rsidRPr="004548E0">
              <w:rPr>
                <w:rFonts w:ascii="Arial" w:hAnsi="Arial" w:cs="Arial"/>
                <w:szCs w:val="20"/>
              </w:rPr>
              <w:t xml:space="preserve">Verbal Fluency, Z score </w:t>
            </w:r>
          </w:p>
        </w:tc>
        <w:tc>
          <w:tcPr>
            <w:tcW w:w="1985" w:type="dxa"/>
            <w:tcBorders>
              <w:top w:val="nil"/>
              <w:left w:val="nil"/>
              <w:bottom w:val="nil"/>
              <w:right w:val="nil"/>
            </w:tcBorders>
            <w:vAlign w:val="center"/>
          </w:tcPr>
          <w:p w14:paraId="52787F11"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0.26 </w:t>
            </w:r>
            <w:r w:rsidR="00905578" w:rsidRPr="004548E0">
              <w:rPr>
                <w:rFonts w:ascii="Arial" w:hAnsi="Arial" w:cs="Arial"/>
                <w:szCs w:val="20"/>
              </w:rPr>
              <w:t>(</w:t>
            </w:r>
            <w:r w:rsidRPr="004548E0">
              <w:rPr>
                <w:rFonts w:ascii="Arial" w:hAnsi="Arial" w:cs="Arial"/>
                <w:szCs w:val="20"/>
              </w:rPr>
              <w:t>-0.24 – 0.73</w:t>
            </w:r>
            <w:r w:rsidR="00905578" w:rsidRPr="004548E0">
              <w:rPr>
                <w:rFonts w:ascii="Arial" w:hAnsi="Arial" w:cs="Arial"/>
                <w:szCs w:val="20"/>
              </w:rPr>
              <w:t>)</w:t>
            </w:r>
          </w:p>
        </w:tc>
        <w:tc>
          <w:tcPr>
            <w:tcW w:w="2126" w:type="dxa"/>
            <w:tcBorders>
              <w:top w:val="nil"/>
              <w:left w:val="nil"/>
              <w:bottom w:val="nil"/>
              <w:right w:val="nil"/>
            </w:tcBorders>
          </w:tcPr>
          <w:p w14:paraId="73AF87BD"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-0.32 </w:t>
            </w:r>
            <w:r w:rsidR="00905578" w:rsidRPr="004548E0">
              <w:rPr>
                <w:rFonts w:ascii="Arial" w:hAnsi="Arial" w:cs="Arial"/>
                <w:szCs w:val="20"/>
              </w:rPr>
              <w:t>(</w:t>
            </w:r>
            <w:r w:rsidRPr="004548E0">
              <w:rPr>
                <w:rFonts w:ascii="Arial" w:hAnsi="Arial" w:cs="Arial"/>
                <w:szCs w:val="20"/>
              </w:rPr>
              <w:t>-0.52 – 0.20</w:t>
            </w:r>
            <w:r w:rsidR="00905578" w:rsidRPr="004548E0">
              <w:rPr>
                <w:rFonts w:ascii="Arial" w:hAnsi="Arial" w:cs="Arial"/>
                <w:szCs w:val="20"/>
              </w:rPr>
              <w:t>)</w:t>
            </w:r>
            <w:r w:rsidRPr="004548E0">
              <w:rPr>
                <w:rFonts w:ascii="Arial" w:hAnsi="Arial" w:cs="Arial"/>
                <w:szCs w:val="20"/>
                <w:vertAlign w:val="superscript"/>
              </w:rPr>
              <w:t xml:space="preserve"> </w:t>
            </w:r>
          </w:p>
        </w:tc>
        <w:tc>
          <w:tcPr>
            <w:tcW w:w="2410" w:type="dxa"/>
            <w:tcBorders>
              <w:top w:val="nil"/>
              <w:left w:val="nil"/>
              <w:bottom w:val="nil"/>
              <w:right w:val="nil"/>
            </w:tcBorders>
            <w:vAlign w:val="center"/>
          </w:tcPr>
          <w:p w14:paraId="2FF75253"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-0.35 </w:t>
            </w:r>
            <w:r w:rsidR="00905578" w:rsidRPr="004548E0">
              <w:rPr>
                <w:rFonts w:ascii="Arial" w:hAnsi="Arial" w:cs="Arial"/>
                <w:szCs w:val="20"/>
              </w:rPr>
              <w:t>(</w:t>
            </w:r>
            <w:r w:rsidRPr="004548E0">
              <w:rPr>
                <w:rFonts w:ascii="Arial" w:hAnsi="Arial" w:cs="Arial"/>
                <w:szCs w:val="20"/>
              </w:rPr>
              <w:t>-0.89 – 0.25</w:t>
            </w:r>
            <w:r w:rsidR="00905578" w:rsidRPr="004548E0">
              <w:rPr>
                <w:rFonts w:ascii="Arial" w:hAnsi="Arial" w:cs="Arial"/>
                <w:szCs w:val="20"/>
              </w:rPr>
              <w:t>)</w:t>
            </w:r>
            <w:r w:rsidRPr="004548E0">
              <w:rPr>
                <w:rFonts w:ascii="Arial" w:hAnsi="Arial" w:cs="Arial"/>
                <w:szCs w:val="20"/>
                <w:vertAlign w:val="superscript"/>
              </w:rPr>
              <w:t xml:space="preserve"> </w:t>
            </w:r>
          </w:p>
        </w:tc>
        <w:tc>
          <w:tcPr>
            <w:tcW w:w="2409" w:type="dxa"/>
            <w:tcBorders>
              <w:top w:val="nil"/>
              <w:left w:val="nil"/>
              <w:bottom w:val="nil"/>
              <w:right w:val="nil"/>
            </w:tcBorders>
            <w:vAlign w:val="center"/>
          </w:tcPr>
          <w:p w14:paraId="3E1E0CF3"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-1.34 </w:t>
            </w:r>
            <w:r w:rsidR="00905578" w:rsidRPr="004548E0">
              <w:rPr>
                <w:rFonts w:ascii="Arial" w:hAnsi="Arial" w:cs="Arial"/>
                <w:szCs w:val="20"/>
              </w:rPr>
              <w:t>(</w:t>
            </w:r>
            <w:r w:rsidRPr="004548E0">
              <w:rPr>
                <w:rFonts w:ascii="Arial" w:hAnsi="Arial" w:cs="Arial"/>
                <w:szCs w:val="20"/>
              </w:rPr>
              <w:t>-1.80 – -0.97</w:t>
            </w:r>
            <w:r w:rsidR="00905578" w:rsidRPr="004548E0">
              <w:rPr>
                <w:rFonts w:ascii="Arial" w:hAnsi="Arial" w:cs="Arial"/>
                <w:szCs w:val="20"/>
              </w:rPr>
              <w:t>)</w:t>
            </w:r>
            <w:r w:rsidRPr="004548E0">
              <w:rPr>
                <w:rFonts w:ascii="Arial" w:hAnsi="Arial" w:cs="Arial"/>
                <w:szCs w:val="20"/>
                <w:vertAlign w:val="superscript"/>
              </w:rPr>
              <w:t xml:space="preserve"> a,b,c</w:t>
            </w:r>
          </w:p>
        </w:tc>
        <w:tc>
          <w:tcPr>
            <w:tcW w:w="1134" w:type="dxa"/>
            <w:tcBorders>
              <w:top w:val="nil"/>
              <w:left w:val="nil"/>
              <w:bottom w:val="nil"/>
            </w:tcBorders>
            <w:vAlign w:val="center"/>
          </w:tcPr>
          <w:p w14:paraId="21E3951B" w14:textId="77777777" w:rsidR="00543133" w:rsidRPr="004548E0" w:rsidRDefault="00543133" w:rsidP="00905578">
            <w:pPr>
              <w:wordWrap/>
              <w:jc w:val="center"/>
              <w:rPr>
                <w:rFonts w:ascii="Arial" w:hAnsi="Arial" w:cs="Arial"/>
                <w:szCs w:val="20"/>
              </w:rPr>
            </w:pPr>
            <w:r w:rsidRPr="004548E0">
              <w:rPr>
                <w:rFonts w:ascii="Arial" w:hAnsi="Arial" w:cs="Arial"/>
                <w:szCs w:val="20"/>
              </w:rPr>
              <w:t>&lt; 0.001</w:t>
            </w:r>
          </w:p>
        </w:tc>
      </w:tr>
      <w:tr w:rsidR="00543133" w:rsidRPr="004548E0" w14:paraId="0AA83CE8" w14:textId="77777777" w:rsidTr="00E57E79">
        <w:trPr>
          <w:trHeight w:val="227"/>
          <w:jc w:val="center"/>
        </w:trPr>
        <w:tc>
          <w:tcPr>
            <w:tcW w:w="3544" w:type="dxa"/>
            <w:tcBorders>
              <w:top w:val="nil"/>
              <w:bottom w:val="nil"/>
              <w:right w:val="nil"/>
            </w:tcBorders>
            <w:vAlign w:val="center"/>
          </w:tcPr>
          <w:p w14:paraId="38B69C80" w14:textId="77777777" w:rsidR="00543133" w:rsidRPr="004548E0" w:rsidRDefault="00543133" w:rsidP="00905578">
            <w:pPr>
              <w:wordWrap/>
              <w:ind w:leftChars="18" w:left="36"/>
              <w:jc w:val="left"/>
              <w:rPr>
                <w:rFonts w:ascii="Arial" w:hAnsi="Arial" w:cs="Arial"/>
                <w:szCs w:val="20"/>
              </w:rPr>
            </w:pPr>
            <w:r w:rsidRPr="004548E0">
              <w:rPr>
                <w:rFonts w:ascii="Arial" w:hAnsi="Arial" w:cs="Arial"/>
                <w:szCs w:val="20"/>
              </w:rPr>
              <w:t>Boston Naming, Z score</w:t>
            </w:r>
          </w:p>
        </w:tc>
        <w:tc>
          <w:tcPr>
            <w:tcW w:w="1985" w:type="dxa"/>
            <w:tcBorders>
              <w:top w:val="nil"/>
              <w:left w:val="nil"/>
              <w:bottom w:val="nil"/>
              <w:right w:val="nil"/>
            </w:tcBorders>
            <w:vAlign w:val="center"/>
          </w:tcPr>
          <w:p w14:paraId="509EBE61"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0.89 </w:t>
            </w:r>
            <w:r w:rsidR="00905578" w:rsidRPr="004548E0">
              <w:rPr>
                <w:rFonts w:ascii="Arial" w:hAnsi="Arial" w:cs="Arial"/>
                <w:szCs w:val="20"/>
              </w:rPr>
              <w:t>(</w:t>
            </w:r>
            <w:r w:rsidRPr="004548E0">
              <w:rPr>
                <w:rFonts w:ascii="Arial" w:hAnsi="Arial" w:cs="Arial"/>
                <w:szCs w:val="20"/>
              </w:rPr>
              <w:t>0.52 – 1.28</w:t>
            </w:r>
            <w:r w:rsidR="00905578" w:rsidRPr="004548E0">
              <w:rPr>
                <w:rFonts w:ascii="Arial" w:hAnsi="Arial" w:cs="Arial"/>
                <w:szCs w:val="20"/>
              </w:rPr>
              <w:t>)</w:t>
            </w:r>
          </w:p>
        </w:tc>
        <w:tc>
          <w:tcPr>
            <w:tcW w:w="2126" w:type="dxa"/>
            <w:tcBorders>
              <w:top w:val="nil"/>
              <w:left w:val="nil"/>
              <w:bottom w:val="nil"/>
              <w:right w:val="nil"/>
            </w:tcBorders>
          </w:tcPr>
          <w:p w14:paraId="74FA6DF2"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0.58 </w:t>
            </w:r>
            <w:r w:rsidR="00905578" w:rsidRPr="004548E0">
              <w:rPr>
                <w:rFonts w:ascii="Arial" w:hAnsi="Arial" w:cs="Arial"/>
                <w:szCs w:val="20"/>
              </w:rPr>
              <w:t>(</w:t>
            </w:r>
            <w:r w:rsidRPr="004548E0">
              <w:rPr>
                <w:rFonts w:ascii="Arial" w:hAnsi="Arial" w:cs="Arial"/>
                <w:szCs w:val="20"/>
              </w:rPr>
              <w:t>0.42 – 0.65</w:t>
            </w:r>
            <w:r w:rsidR="00905578" w:rsidRPr="004548E0">
              <w:rPr>
                <w:rFonts w:ascii="Arial" w:hAnsi="Arial" w:cs="Arial"/>
                <w:szCs w:val="20"/>
              </w:rPr>
              <w:t>)</w:t>
            </w:r>
          </w:p>
        </w:tc>
        <w:tc>
          <w:tcPr>
            <w:tcW w:w="2410" w:type="dxa"/>
            <w:tcBorders>
              <w:top w:val="nil"/>
              <w:left w:val="nil"/>
              <w:bottom w:val="nil"/>
              <w:right w:val="nil"/>
            </w:tcBorders>
            <w:vAlign w:val="center"/>
          </w:tcPr>
          <w:p w14:paraId="4658CD88"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0.08 </w:t>
            </w:r>
            <w:r w:rsidR="00905578" w:rsidRPr="004548E0">
              <w:rPr>
                <w:rFonts w:ascii="Arial" w:hAnsi="Arial" w:cs="Arial"/>
                <w:szCs w:val="20"/>
              </w:rPr>
              <w:t>(</w:t>
            </w:r>
            <w:r w:rsidRPr="004548E0">
              <w:rPr>
                <w:rFonts w:ascii="Arial" w:hAnsi="Arial" w:cs="Arial"/>
                <w:szCs w:val="20"/>
              </w:rPr>
              <w:t>-0.36 – 0.82</w:t>
            </w:r>
            <w:r w:rsidR="00905578" w:rsidRPr="004548E0">
              <w:rPr>
                <w:rFonts w:ascii="Arial" w:hAnsi="Arial" w:cs="Arial"/>
                <w:szCs w:val="20"/>
              </w:rPr>
              <w:t>)</w:t>
            </w:r>
            <w:r w:rsidRPr="004548E0">
              <w:rPr>
                <w:rFonts w:ascii="Arial" w:hAnsi="Arial" w:cs="Arial"/>
                <w:szCs w:val="20"/>
                <w:vertAlign w:val="superscript"/>
              </w:rPr>
              <w:t xml:space="preserve"> a</w:t>
            </w:r>
          </w:p>
        </w:tc>
        <w:tc>
          <w:tcPr>
            <w:tcW w:w="2409" w:type="dxa"/>
            <w:tcBorders>
              <w:top w:val="nil"/>
              <w:left w:val="nil"/>
              <w:bottom w:val="nil"/>
              <w:right w:val="nil"/>
            </w:tcBorders>
            <w:vAlign w:val="center"/>
          </w:tcPr>
          <w:p w14:paraId="57D1B48B"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0.24 </w:t>
            </w:r>
            <w:r w:rsidR="00905578" w:rsidRPr="004548E0">
              <w:rPr>
                <w:rFonts w:ascii="Arial" w:hAnsi="Arial" w:cs="Arial"/>
                <w:szCs w:val="20"/>
              </w:rPr>
              <w:t>(</w:t>
            </w:r>
            <w:r w:rsidRPr="004548E0">
              <w:rPr>
                <w:rFonts w:ascii="Arial" w:hAnsi="Arial" w:cs="Arial"/>
                <w:szCs w:val="20"/>
              </w:rPr>
              <w:t>-1.58 – 0.44</w:t>
            </w:r>
            <w:r w:rsidR="00905578" w:rsidRPr="004548E0">
              <w:rPr>
                <w:rFonts w:ascii="Arial" w:hAnsi="Arial" w:cs="Arial"/>
                <w:szCs w:val="20"/>
              </w:rPr>
              <w:t>)</w:t>
            </w:r>
            <w:r w:rsidRPr="004548E0">
              <w:rPr>
                <w:rFonts w:ascii="Arial" w:hAnsi="Arial" w:cs="Arial"/>
                <w:szCs w:val="20"/>
                <w:vertAlign w:val="superscript"/>
              </w:rPr>
              <w:t xml:space="preserve"> a,b</w:t>
            </w:r>
          </w:p>
        </w:tc>
        <w:tc>
          <w:tcPr>
            <w:tcW w:w="1134" w:type="dxa"/>
            <w:tcBorders>
              <w:top w:val="nil"/>
              <w:left w:val="nil"/>
              <w:bottom w:val="nil"/>
            </w:tcBorders>
            <w:vAlign w:val="center"/>
          </w:tcPr>
          <w:p w14:paraId="2308260B" w14:textId="77777777" w:rsidR="00543133" w:rsidRPr="004548E0" w:rsidRDefault="00543133" w:rsidP="00905578">
            <w:pPr>
              <w:wordWrap/>
              <w:jc w:val="center"/>
              <w:rPr>
                <w:rFonts w:ascii="Arial" w:hAnsi="Arial" w:cs="Arial"/>
                <w:szCs w:val="20"/>
              </w:rPr>
            </w:pPr>
            <w:r w:rsidRPr="004548E0">
              <w:rPr>
                <w:rFonts w:ascii="Arial" w:hAnsi="Arial" w:cs="Arial"/>
                <w:szCs w:val="20"/>
              </w:rPr>
              <w:t>&lt; 0.001</w:t>
            </w:r>
          </w:p>
        </w:tc>
      </w:tr>
      <w:tr w:rsidR="00543133" w:rsidRPr="004548E0" w14:paraId="5BF12C9B" w14:textId="77777777" w:rsidTr="00905578">
        <w:trPr>
          <w:trHeight w:val="284"/>
          <w:jc w:val="center"/>
        </w:trPr>
        <w:tc>
          <w:tcPr>
            <w:tcW w:w="13608" w:type="dxa"/>
            <w:gridSpan w:val="6"/>
            <w:tcBorders>
              <w:top w:val="single" w:sz="4" w:space="0" w:color="auto"/>
              <w:bottom w:val="single" w:sz="4" w:space="0" w:color="auto"/>
            </w:tcBorders>
            <w:vAlign w:val="center"/>
          </w:tcPr>
          <w:p w14:paraId="733539A4" w14:textId="77777777" w:rsidR="00543133" w:rsidRPr="004548E0" w:rsidRDefault="00543133" w:rsidP="00905578">
            <w:pPr>
              <w:wordWrap/>
              <w:ind w:leftChars="18" w:left="36"/>
              <w:jc w:val="center"/>
              <w:rPr>
                <w:rFonts w:ascii="Arial" w:hAnsi="Arial" w:cs="Arial"/>
                <w:szCs w:val="20"/>
              </w:rPr>
            </w:pPr>
            <w:r w:rsidRPr="004548E0">
              <w:rPr>
                <w:rFonts w:ascii="Arial" w:hAnsi="Arial" w:cs="Arial"/>
                <w:szCs w:val="20"/>
              </w:rPr>
              <w:t>Episodic memory</w:t>
            </w:r>
            <w:r w:rsidR="0092214C" w:rsidRPr="004548E0">
              <w:rPr>
                <w:rFonts w:ascii="Arial" w:hAnsi="Arial" w:cs="Arial"/>
                <w:szCs w:val="20"/>
              </w:rPr>
              <w:t>, median (95% CI)</w:t>
            </w:r>
          </w:p>
        </w:tc>
      </w:tr>
      <w:tr w:rsidR="00543133" w:rsidRPr="004548E0" w14:paraId="023FA2E2" w14:textId="77777777" w:rsidTr="00E57E79">
        <w:trPr>
          <w:trHeight w:val="227"/>
          <w:jc w:val="center"/>
        </w:trPr>
        <w:tc>
          <w:tcPr>
            <w:tcW w:w="3544" w:type="dxa"/>
            <w:tcBorders>
              <w:top w:val="nil"/>
              <w:bottom w:val="nil"/>
              <w:right w:val="nil"/>
            </w:tcBorders>
            <w:vAlign w:val="center"/>
          </w:tcPr>
          <w:p w14:paraId="4E492307" w14:textId="77777777" w:rsidR="00543133" w:rsidRPr="004548E0" w:rsidRDefault="00543133" w:rsidP="00905578">
            <w:pPr>
              <w:wordWrap/>
              <w:ind w:leftChars="18" w:left="36"/>
              <w:jc w:val="left"/>
              <w:rPr>
                <w:rFonts w:ascii="Arial" w:hAnsi="Arial" w:cs="Arial"/>
                <w:szCs w:val="20"/>
              </w:rPr>
            </w:pPr>
            <w:r w:rsidRPr="004548E0">
              <w:rPr>
                <w:rFonts w:ascii="Arial" w:hAnsi="Arial" w:cs="Arial"/>
                <w:szCs w:val="20"/>
              </w:rPr>
              <w:t>Word List Immediate Recall, Z score</w:t>
            </w:r>
          </w:p>
        </w:tc>
        <w:tc>
          <w:tcPr>
            <w:tcW w:w="1985" w:type="dxa"/>
            <w:tcBorders>
              <w:top w:val="nil"/>
              <w:left w:val="nil"/>
              <w:bottom w:val="nil"/>
              <w:right w:val="nil"/>
            </w:tcBorders>
            <w:vAlign w:val="center"/>
          </w:tcPr>
          <w:p w14:paraId="66D1B2E2"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0.61 </w:t>
            </w:r>
            <w:r w:rsidR="00905578" w:rsidRPr="004548E0">
              <w:rPr>
                <w:rFonts w:ascii="Arial" w:hAnsi="Arial" w:cs="Arial"/>
                <w:szCs w:val="20"/>
              </w:rPr>
              <w:t>(</w:t>
            </w:r>
            <w:r w:rsidRPr="004548E0">
              <w:rPr>
                <w:rFonts w:ascii="Arial" w:hAnsi="Arial" w:cs="Arial"/>
                <w:szCs w:val="20"/>
              </w:rPr>
              <w:t>0.35 – 1.03</w:t>
            </w:r>
            <w:r w:rsidR="00905578" w:rsidRPr="004548E0">
              <w:rPr>
                <w:rFonts w:ascii="Arial" w:hAnsi="Arial" w:cs="Arial"/>
                <w:szCs w:val="20"/>
              </w:rPr>
              <w:t>)</w:t>
            </w:r>
          </w:p>
        </w:tc>
        <w:tc>
          <w:tcPr>
            <w:tcW w:w="2126" w:type="dxa"/>
            <w:tcBorders>
              <w:top w:val="nil"/>
              <w:left w:val="nil"/>
              <w:bottom w:val="nil"/>
              <w:right w:val="nil"/>
            </w:tcBorders>
          </w:tcPr>
          <w:p w14:paraId="15C88529"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0.26 </w:t>
            </w:r>
            <w:r w:rsidR="00905578" w:rsidRPr="004548E0">
              <w:rPr>
                <w:rFonts w:ascii="Arial" w:hAnsi="Arial" w:cs="Arial"/>
                <w:szCs w:val="20"/>
              </w:rPr>
              <w:t>(</w:t>
            </w:r>
            <w:r w:rsidRPr="004548E0">
              <w:rPr>
                <w:rFonts w:ascii="Arial" w:hAnsi="Arial" w:cs="Arial"/>
                <w:szCs w:val="20"/>
              </w:rPr>
              <w:t>-0.03 – 0.43</w:t>
            </w:r>
            <w:r w:rsidR="00905578" w:rsidRPr="004548E0">
              <w:rPr>
                <w:rFonts w:ascii="Arial" w:hAnsi="Arial" w:cs="Arial"/>
                <w:szCs w:val="20"/>
              </w:rPr>
              <w:t>)</w:t>
            </w:r>
          </w:p>
        </w:tc>
        <w:tc>
          <w:tcPr>
            <w:tcW w:w="2410" w:type="dxa"/>
            <w:tcBorders>
              <w:top w:val="nil"/>
              <w:left w:val="nil"/>
              <w:bottom w:val="nil"/>
              <w:right w:val="nil"/>
            </w:tcBorders>
            <w:vAlign w:val="center"/>
          </w:tcPr>
          <w:p w14:paraId="48A92F70"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-0.94 </w:t>
            </w:r>
            <w:r w:rsidR="00905578" w:rsidRPr="004548E0">
              <w:rPr>
                <w:rFonts w:ascii="Arial" w:hAnsi="Arial" w:cs="Arial"/>
                <w:szCs w:val="20"/>
              </w:rPr>
              <w:t>(</w:t>
            </w:r>
            <w:r w:rsidRPr="004548E0">
              <w:rPr>
                <w:rFonts w:ascii="Arial" w:hAnsi="Arial" w:cs="Arial"/>
                <w:szCs w:val="20"/>
              </w:rPr>
              <w:t>-1.18 – -0.13</w:t>
            </w:r>
            <w:r w:rsidR="00905578" w:rsidRPr="004548E0">
              <w:rPr>
                <w:rFonts w:ascii="Arial" w:hAnsi="Arial" w:cs="Arial"/>
                <w:szCs w:val="20"/>
              </w:rPr>
              <w:t>)</w:t>
            </w:r>
            <w:r w:rsidRPr="004548E0">
              <w:rPr>
                <w:rFonts w:ascii="Arial" w:hAnsi="Arial" w:cs="Arial"/>
                <w:szCs w:val="20"/>
                <w:vertAlign w:val="superscript"/>
              </w:rPr>
              <w:t xml:space="preserve"> a,b</w:t>
            </w:r>
          </w:p>
        </w:tc>
        <w:tc>
          <w:tcPr>
            <w:tcW w:w="2409" w:type="dxa"/>
            <w:tcBorders>
              <w:top w:val="nil"/>
              <w:left w:val="nil"/>
              <w:bottom w:val="nil"/>
              <w:right w:val="nil"/>
            </w:tcBorders>
            <w:vAlign w:val="center"/>
          </w:tcPr>
          <w:p w14:paraId="1D8DC8B6"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-1.69 </w:t>
            </w:r>
            <w:r w:rsidR="00905578" w:rsidRPr="004548E0">
              <w:rPr>
                <w:rFonts w:ascii="Arial" w:hAnsi="Arial" w:cs="Arial"/>
                <w:szCs w:val="20"/>
              </w:rPr>
              <w:t>(</w:t>
            </w:r>
            <w:r w:rsidRPr="004548E0">
              <w:rPr>
                <w:rFonts w:ascii="Arial" w:hAnsi="Arial" w:cs="Arial"/>
                <w:szCs w:val="20"/>
              </w:rPr>
              <w:t>-2.57 – -1.26</w:t>
            </w:r>
            <w:r w:rsidR="00905578" w:rsidRPr="004548E0">
              <w:rPr>
                <w:rFonts w:ascii="Arial" w:hAnsi="Arial" w:cs="Arial"/>
                <w:szCs w:val="20"/>
              </w:rPr>
              <w:t>)</w:t>
            </w:r>
            <w:r w:rsidRPr="004548E0">
              <w:rPr>
                <w:rFonts w:ascii="Arial" w:hAnsi="Arial" w:cs="Arial"/>
                <w:szCs w:val="20"/>
                <w:vertAlign w:val="superscript"/>
              </w:rPr>
              <w:t xml:space="preserve"> a,b,</w:t>
            </w:r>
          </w:p>
        </w:tc>
        <w:tc>
          <w:tcPr>
            <w:tcW w:w="1134" w:type="dxa"/>
            <w:tcBorders>
              <w:top w:val="nil"/>
              <w:left w:val="nil"/>
              <w:bottom w:val="nil"/>
            </w:tcBorders>
            <w:vAlign w:val="center"/>
          </w:tcPr>
          <w:p w14:paraId="6359AC9B" w14:textId="77777777" w:rsidR="00543133" w:rsidRPr="004548E0" w:rsidRDefault="00543133" w:rsidP="00905578">
            <w:pPr>
              <w:wordWrap/>
              <w:jc w:val="center"/>
              <w:rPr>
                <w:rFonts w:ascii="Arial" w:hAnsi="Arial" w:cs="Arial"/>
                <w:szCs w:val="20"/>
              </w:rPr>
            </w:pPr>
            <w:r w:rsidRPr="004548E0">
              <w:rPr>
                <w:rFonts w:ascii="Arial" w:hAnsi="Arial" w:cs="Arial"/>
                <w:szCs w:val="20"/>
              </w:rPr>
              <w:t>&lt; 0.001</w:t>
            </w:r>
          </w:p>
        </w:tc>
      </w:tr>
      <w:tr w:rsidR="00543133" w:rsidRPr="004548E0" w14:paraId="4E44DC03" w14:textId="77777777" w:rsidTr="00E57E79">
        <w:trPr>
          <w:trHeight w:val="227"/>
          <w:jc w:val="center"/>
        </w:trPr>
        <w:tc>
          <w:tcPr>
            <w:tcW w:w="3544" w:type="dxa"/>
            <w:tcBorders>
              <w:top w:val="nil"/>
              <w:bottom w:val="nil"/>
              <w:right w:val="nil"/>
            </w:tcBorders>
            <w:vAlign w:val="center"/>
          </w:tcPr>
          <w:p w14:paraId="5E587325" w14:textId="77777777" w:rsidR="00543133" w:rsidRPr="004548E0" w:rsidRDefault="00543133" w:rsidP="00905578">
            <w:pPr>
              <w:wordWrap/>
              <w:ind w:leftChars="18" w:left="36"/>
              <w:jc w:val="left"/>
              <w:rPr>
                <w:rFonts w:ascii="Arial" w:hAnsi="Arial" w:cs="Arial"/>
                <w:szCs w:val="20"/>
              </w:rPr>
            </w:pPr>
            <w:r w:rsidRPr="004548E0">
              <w:rPr>
                <w:rFonts w:ascii="Arial" w:hAnsi="Arial" w:cs="Arial"/>
                <w:szCs w:val="20"/>
              </w:rPr>
              <w:t>Word List Delayed Recall, Z score</w:t>
            </w:r>
          </w:p>
        </w:tc>
        <w:tc>
          <w:tcPr>
            <w:tcW w:w="1985" w:type="dxa"/>
            <w:tcBorders>
              <w:top w:val="nil"/>
              <w:left w:val="nil"/>
              <w:bottom w:val="nil"/>
              <w:right w:val="nil"/>
            </w:tcBorders>
            <w:vAlign w:val="center"/>
          </w:tcPr>
          <w:p w14:paraId="02463162"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0.40 </w:t>
            </w:r>
            <w:r w:rsidR="00905578" w:rsidRPr="004548E0">
              <w:rPr>
                <w:rFonts w:ascii="Arial" w:hAnsi="Arial" w:cs="Arial"/>
                <w:szCs w:val="20"/>
              </w:rPr>
              <w:t>(</w:t>
            </w:r>
            <w:r w:rsidRPr="004548E0">
              <w:rPr>
                <w:rFonts w:ascii="Arial" w:hAnsi="Arial" w:cs="Arial"/>
                <w:szCs w:val="20"/>
              </w:rPr>
              <w:t>0.16 – 0.88</w:t>
            </w:r>
            <w:r w:rsidR="00905578" w:rsidRPr="004548E0">
              <w:rPr>
                <w:rFonts w:ascii="Arial" w:hAnsi="Arial" w:cs="Arial"/>
                <w:szCs w:val="20"/>
              </w:rPr>
              <w:t>)</w:t>
            </w:r>
          </w:p>
        </w:tc>
        <w:tc>
          <w:tcPr>
            <w:tcW w:w="2126" w:type="dxa"/>
            <w:tcBorders>
              <w:top w:val="nil"/>
              <w:left w:val="nil"/>
              <w:bottom w:val="nil"/>
              <w:right w:val="nil"/>
            </w:tcBorders>
          </w:tcPr>
          <w:p w14:paraId="59E12609"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-0.05 </w:t>
            </w:r>
            <w:r w:rsidR="00905578" w:rsidRPr="004548E0">
              <w:rPr>
                <w:rFonts w:ascii="Arial" w:hAnsi="Arial" w:cs="Arial"/>
                <w:szCs w:val="20"/>
              </w:rPr>
              <w:t>(</w:t>
            </w:r>
            <w:r w:rsidRPr="004548E0">
              <w:rPr>
                <w:rFonts w:ascii="Arial" w:hAnsi="Arial" w:cs="Arial"/>
                <w:szCs w:val="20"/>
              </w:rPr>
              <w:t>-0.37 – 0.30</w:t>
            </w:r>
            <w:r w:rsidR="00905578" w:rsidRPr="004548E0">
              <w:rPr>
                <w:rFonts w:ascii="Arial" w:hAnsi="Arial" w:cs="Arial"/>
                <w:szCs w:val="20"/>
              </w:rPr>
              <w:t>)</w:t>
            </w:r>
          </w:p>
        </w:tc>
        <w:tc>
          <w:tcPr>
            <w:tcW w:w="2410" w:type="dxa"/>
            <w:tcBorders>
              <w:top w:val="nil"/>
              <w:left w:val="nil"/>
              <w:bottom w:val="nil"/>
              <w:right w:val="nil"/>
            </w:tcBorders>
            <w:vAlign w:val="center"/>
          </w:tcPr>
          <w:p w14:paraId="2D7D1245"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-1.44 </w:t>
            </w:r>
            <w:r w:rsidR="00905578" w:rsidRPr="004548E0">
              <w:rPr>
                <w:rFonts w:ascii="Arial" w:hAnsi="Arial" w:cs="Arial"/>
                <w:szCs w:val="20"/>
              </w:rPr>
              <w:t>(</w:t>
            </w:r>
            <w:r w:rsidRPr="004548E0">
              <w:rPr>
                <w:rFonts w:ascii="Arial" w:hAnsi="Arial" w:cs="Arial"/>
                <w:szCs w:val="20"/>
              </w:rPr>
              <w:t>-1.79 – -0.89</w:t>
            </w:r>
            <w:r w:rsidR="00905578" w:rsidRPr="004548E0">
              <w:rPr>
                <w:rFonts w:ascii="Arial" w:hAnsi="Arial" w:cs="Arial"/>
                <w:szCs w:val="20"/>
              </w:rPr>
              <w:t>)</w:t>
            </w:r>
            <w:r w:rsidRPr="004548E0">
              <w:rPr>
                <w:rFonts w:ascii="Arial" w:hAnsi="Arial" w:cs="Arial"/>
                <w:szCs w:val="20"/>
                <w:vertAlign w:val="superscript"/>
              </w:rPr>
              <w:t xml:space="preserve"> a,b</w:t>
            </w:r>
          </w:p>
        </w:tc>
        <w:tc>
          <w:tcPr>
            <w:tcW w:w="2409" w:type="dxa"/>
            <w:tcBorders>
              <w:top w:val="nil"/>
              <w:left w:val="nil"/>
              <w:bottom w:val="nil"/>
              <w:right w:val="nil"/>
            </w:tcBorders>
            <w:vAlign w:val="center"/>
          </w:tcPr>
          <w:p w14:paraId="3232BA3B"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-2.47 </w:t>
            </w:r>
            <w:r w:rsidR="00905578" w:rsidRPr="004548E0">
              <w:rPr>
                <w:rFonts w:ascii="Arial" w:hAnsi="Arial" w:cs="Arial"/>
                <w:szCs w:val="20"/>
              </w:rPr>
              <w:t>(</w:t>
            </w:r>
            <w:r w:rsidRPr="004548E0">
              <w:rPr>
                <w:rFonts w:ascii="Arial" w:hAnsi="Arial" w:cs="Arial"/>
                <w:szCs w:val="20"/>
              </w:rPr>
              <w:t>-2.84 – -2.04</w:t>
            </w:r>
            <w:r w:rsidR="00905578" w:rsidRPr="004548E0">
              <w:rPr>
                <w:rFonts w:ascii="Arial" w:hAnsi="Arial" w:cs="Arial"/>
                <w:szCs w:val="20"/>
              </w:rPr>
              <w:t>)</w:t>
            </w:r>
            <w:bookmarkStart w:id="1" w:name="OLE_LINK9"/>
            <w:r w:rsidRPr="004548E0">
              <w:rPr>
                <w:rFonts w:ascii="Arial" w:hAnsi="Arial" w:cs="Arial"/>
                <w:szCs w:val="20"/>
                <w:vertAlign w:val="superscript"/>
              </w:rPr>
              <w:t xml:space="preserve"> a,b</w:t>
            </w:r>
            <w:bookmarkEnd w:id="1"/>
          </w:p>
        </w:tc>
        <w:tc>
          <w:tcPr>
            <w:tcW w:w="1134" w:type="dxa"/>
            <w:tcBorders>
              <w:top w:val="nil"/>
              <w:left w:val="nil"/>
              <w:bottom w:val="nil"/>
            </w:tcBorders>
            <w:vAlign w:val="center"/>
          </w:tcPr>
          <w:p w14:paraId="5F1F491E" w14:textId="77777777" w:rsidR="00543133" w:rsidRPr="004548E0" w:rsidRDefault="00543133" w:rsidP="00905578">
            <w:pPr>
              <w:wordWrap/>
              <w:jc w:val="center"/>
              <w:rPr>
                <w:rFonts w:ascii="Arial" w:hAnsi="Arial" w:cs="Arial"/>
                <w:szCs w:val="20"/>
              </w:rPr>
            </w:pPr>
            <w:r w:rsidRPr="004548E0">
              <w:rPr>
                <w:rFonts w:ascii="Arial" w:hAnsi="Arial" w:cs="Arial"/>
                <w:szCs w:val="20"/>
              </w:rPr>
              <w:t>&lt; 0.001</w:t>
            </w:r>
          </w:p>
        </w:tc>
      </w:tr>
      <w:tr w:rsidR="00543133" w:rsidRPr="004548E0" w14:paraId="6B1E078C" w14:textId="77777777" w:rsidTr="00E57E79">
        <w:trPr>
          <w:trHeight w:val="227"/>
          <w:jc w:val="center"/>
        </w:trPr>
        <w:tc>
          <w:tcPr>
            <w:tcW w:w="3544" w:type="dxa"/>
            <w:tcBorders>
              <w:top w:val="nil"/>
              <w:bottom w:val="nil"/>
              <w:right w:val="nil"/>
            </w:tcBorders>
            <w:vAlign w:val="center"/>
          </w:tcPr>
          <w:p w14:paraId="42B9504F" w14:textId="77777777" w:rsidR="00543133" w:rsidRPr="004548E0" w:rsidRDefault="00543133" w:rsidP="00905578">
            <w:pPr>
              <w:wordWrap/>
              <w:ind w:leftChars="18" w:left="36"/>
              <w:jc w:val="left"/>
              <w:rPr>
                <w:rFonts w:ascii="Arial" w:hAnsi="Arial" w:cs="Arial"/>
                <w:szCs w:val="20"/>
              </w:rPr>
            </w:pPr>
            <w:r w:rsidRPr="004548E0">
              <w:rPr>
                <w:rFonts w:ascii="Arial" w:hAnsi="Arial" w:cs="Arial"/>
                <w:szCs w:val="20"/>
              </w:rPr>
              <w:t>Word List Recognition, Z score</w:t>
            </w:r>
          </w:p>
        </w:tc>
        <w:tc>
          <w:tcPr>
            <w:tcW w:w="1985" w:type="dxa"/>
            <w:tcBorders>
              <w:top w:val="nil"/>
              <w:left w:val="nil"/>
              <w:bottom w:val="nil"/>
              <w:right w:val="nil"/>
            </w:tcBorders>
            <w:vAlign w:val="center"/>
          </w:tcPr>
          <w:p w14:paraId="5A4AABC8"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0.57 </w:t>
            </w:r>
            <w:r w:rsidR="00905578" w:rsidRPr="004548E0">
              <w:rPr>
                <w:rFonts w:ascii="Arial" w:hAnsi="Arial" w:cs="Arial"/>
                <w:szCs w:val="20"/>
              </w:rPr>
              <w:t>(</w:t>
            </w:r>
            <w:r w:rsidRPr="004548E0">
              <w:rPr>
                <w:rFonts w:ascii="Arial" w:hAnsi="Arial" w:cs="Arial"/>
                <w:szCs w:val="20"/>
              </w:rPr>
              <w:t>0.47 – 0.62</w:t>
            </w:r>
            <w:r w:rsidR="00905578" w:rsidRPr="004548E0">
              <w:rPr>
                <w:rFonts w:ascii="Arial" w:hAnsi="Arial" w:cs="Arial"/>
                <w:szCs w:val="20"/>
              </w:rPr>
              <w:t>)</w:t>
            </w:r>
          </w:p>
        </w:tc>
        <w:tc>
          <w:tcPr>
            <w:tcW w:w="2126" w:type="dxa"/>
            <w:tcBorders>
              <w:top w:val="nil"/>
              <w:left w:val="nil"/>
              <w:bottom w:val="nil"/>
              <w:right w:val="nil"/>
            </w:tcBorders>
          </w:tcPr>
          <w:p w14:paraId="7DAD03A0"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0.31 </w:t>
            </w:r>
            <w:r w:rsidR="00905578" w:rsidRPr="004548E0">
              <w:rPr>
                <w:rFonts w:ascii="Arial" w:hAnsi="Arial" w:cs="Arial"/>
                <w:szCs w:val="20"/>
              </w:rPr>
              <w:t>(</w:t>
            </w:r>
            <w:r w:rsidRPr="004548E0">
              <w:rPr>
                <w:rFonts w:ascii="Arial" w:hAnsi="Arial" w:cs="Arial"/>
                <w:szCs w:val="20"/>
              </w:rPr>
              <w:t>0.0 – 0.69</w:t>
            </w:r>
            <w:r w:rsidR="00905578" w:rsidRPr="004548E0">
              <w:rPr>
                <w:rFonts w:ascii="Arial" w:hAnsi="Arial" w:cs="Arial"/>
                <w:szCs w:val="20"/>
              </w:rPr>
              <w:t>)</w:t>
            </w:r>
          </w:p>
        </w:tc>
        <w:tc>
          <w:tcPr>
            <w:tcW w:w="2410" w:type="dxa"/>
            <w:tcBorders>
              <w:top w:val="nil"/>
              <w:left w:val="nil"/>
              <w:bottom w:val="nil"/>
              <w:right w:val="nil"/>
            </w:tcBorders>
            <w:vAlign w:val="center"/>
          </w:tcPr>
          <w:p w14:paraId="71710782"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-1.87 </w:t>
            </w:r>
            <w:r w:rsidR="00905578" w:rsidRPr="004548E0">
              <w:rPr>
                <w:rFonts w:ascii="Arial" w:hAnsi="Arial" w:cs="Arial"/>
                <w:szCs w:val="20"/>
              </w:rPr>
              <w:t>(</w:t>
            </w:r>
            <w:r w:rsidRPr="004548E0">
              <w:rPr>
                <w:rFonts w:ascii="Arial" w:hAnsi="Arial" w:cs="Arial"/>
                <w:szCs w:val="20"/>
              </w:rPr>
              <w:t>-2.6 – -0.62</w:t>
            </w:r>
            <w:r w:rsidR="00905578" w:rsidRPr="004548E0">
              <w:rPr>
                <w:rFonts w:ascii="Arial" w:hAnsi="Arial" w:cs="Arial"/>
                <w:szCs w:val="20"/>
              </w:rPr>
              <w:t>)</w:t>
            </w:r>
            <w:r w:rsidRPr="004548E0">
              <w:rPr>
                <w:rFonts w:ascii="Arial" w:hAnsi="Arial" w:cs="Arial"/>
                <w:szCs w:val="20"/>
                <w:vertAlign w:val="superscript"/>
              </w:rPr>
              <w:t xml:space="preserve"> a,b</w:t>
            </w:r>
          </w:p>
        </w:tc>
        <w:tc>
          <w:tcPr>
            <w:tcW w:w="2409" w:type="dxa"/>
            <w:tcBorders>
              <w:top w:val="nil"/>
              <w:left w:val="nil"/>
              <w:bottom w:val="nil"/>
              <w:right w:val="nil"/>
            </w:tcBorders>
            <w:vAlign w:val="center"/>
          </w:tcPr>
          <w:p w14:paraId="183A0622"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-2.65 </w:t>
            </w:r>
            <w:r w:rsidR="00905578" w:rsidRPr="004548E0">
              <w:rPr>
                <w:rFonts w:ascii="Arial" w:hAnsi="Arial" w:cs="Arial"/>
                <w:szCs w:val="20"/>
              </w:rPr>
              <w:t>(</w:t>
            </w:r>
            <w:r w:rsidRPr="004548E0">
              <w:rPr>
                <w:rFonts w:ascii="Arial" w:hAnsi="Arial" w:cs="Arial"/>
                <w:szCs w:val="20"/>
              </w:rPr>
              <w:t>-4.53 – -1.56</w:t>
            </w:r>
            <w:r w:rsidR="00905578" w:rsidRPr="004548E0">
              <w:rPr>
                <w:rFonts w:ascii="Arial" w:hAnsi="Arial" w:cs="Arial"/>
                <w:szCs w:val="20"/>
              </w:rPr>
              <w:t>)</w:t>
            </w:r>
            <w:r w:rsidRPr="004548E0">
              <w:rPr>
                <w:rFonts w:ascii="Arial" w:hAnsi="Arial" w:cs="Arial"/>
                <w:szCs w:val="20"/>
                <w:vertAlign w:val="superscript"/>
              </w:rPr>
              <w:t xml:space="preserve"> a,b</w:t>
            </w:r>
          </w:p>
        </w:tc>
        <w:tc>
          <w:tcPr>
            <w:tcW w:w="1134" w:type="dxa"/>
            <w:tcBorders>
              <w:top w:val="nil"/>
              <w:left w:val="nil"/>
              <w:bottom w:val="nil"/>
            </w:tcBorders>
            <w:vAlign w:val="center"/>
          </w:tcPr>
          <w:p w14:paraId="0509FC3B" w14:textId="77777777" w:rsidR="00543133" w:rsidRPr="004548E0" w:rsidRDefault="00543133" w:rsidP="00905578">
            <w:pPr>
              <w:wordWrap/>
              <w:jc w:val="center"/>
              <w:rPr>
                <w:rFonts w:ascii="Arial" w:hAnsi="Arial" w:cs="Arial"/>
                <w:szCs w:val="20"/>
              </w:rPr>
            </w:pPr>
            <w:r w:rsidRPr="004548E0">
              <w:rPr>
                <w:rFonts w:ascii="Arial" w:hAnsi="Arial" w:cs="Arial"/>
                <w:szCs w:val="20"/>
              </w:rPr>
              <w:t>&lt; 0.001</w:t>
            </w:r>
          </w:p>
        </w:tc>
      </w:tr>
      <w:tr w:rsidR="00543133" w:rsidRPr="004548E0" w14:paraId="68BFE6C2" w14:textId="77777777" w:rsidTr="00E57E79">
        <w:trPr>
          <w:trHeight w:val="227"/>
          <w:jc w:val="center"/>
        </w:trPr>
        <w:tc>
          <w:tcPr>
            <w:tcW w:w="3544" w:type="dxa"/>
            <w:tcBorders>
              <w:top w:val="nil"/>
              <w:bottom w:val="nil"/>
              <w:right w:val="nil"/>
            </w:tcBorders>
            <w:vAlign w:val="center"/>
          </w:tcPr>
          <w:p w14:paraId="7A1474D3" w14:textId="77777777" w:rsidR="00543133" w:rsidRPr="004548E0" w:rsidRDefault="00543133" w:rsidP="00905578">
            <w:pPr>
              <w:wordWrap/>
              <w:ind w:leftChars="18" w:left="36"/>
              <w:jc w:val="left"/>
              <w:rPr>
                <w:rFonts w:ascii="Arial" w:hAnsi="Arial" w:cs="Arial"/>
                <w:szCs w:val="20"/>
              </w:rPr>
            </w:pPr>
            <w:r w:rsidRPr="004548E0">
              <w:rPr>
                <w:rFonts w:ascii="Arial" w:hAnsi="Arial" w:cs="Arial"/>
                <w:szCs w:val="20"/>
              </w:rPr>
              <w:t>Constructional Praxis Recall, Z score</w:t>
            </w:r>
          </w:p>
        </w:tc>
        <w:tc>
          <w:tcPr>
            <w:tcW w:w="1985" w:type="dxa"/>
            <w:tcBorders>
              <w:top w:val="nil"/>
              <w:left w:val="nil"/>
              <w:bottom w:val="nil"/>
              <w:right w:val="nil"/>
            </w:tcBorders>
            <w:vAlign w:val="center"/>
          </w:tcPr>
          <w:p w14:paraId="7DD2C34D"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0.90 </w:t>
            </w:r>
            <w:r w:rsidR="00905578" w:rsidRPr="004548E0">
              <w:rPr>
                <w:rFonts w:ascii="Arial" w:hAnsi="Arial" w:cs="Arial"/>
                <w:szCs w:val="20"/>
              </w:rPr>
              <w:t>(</w:t>
            </w:r>
            <w:r w:rsidRPr="004548E0">
              <w:rPr>
                <w:rFonts w:ascii="Arial" w:hAnsi="Arial" w:cs="Arial"/>
                <w:szCs w:val="20"/>
              </w:rPr>
              <w:t>0.033 – 1.04</w:t>
            </w:r>
            <w:r w:rsidR="00905578" w:rsidRPr="004548E0">
              <w:rPr>
                <w:rFonts w:ascii="Arial" w:hAnsi="Arial" w:cs="Arial"/>
                <w:szCs w:val="20"/>
              </w:rPr>
              <w:t>)</w:t>
            </w:r>
          </w:p>
        </w:tc>
        <w:tc>
          <w:tcPr>
            <w:tcW w:w="2126" w:type="dxa"/>
            <w:tcBorders>
              <w:top w:val="nil"/>
              <w:left w:val="nil"/>
              <w:bottom w:val="nil"/>
              <w:right w:val="nil"/>
            </w:tcBorders>
          </w:tcPr>
          <w:p w14:paraId="199B5C88"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0.21 </w:t>
            </w:r>
            <w:r w:rsidR="00905578" w:rsidRPr="004548E0">
              <w:rPr>
                <w:rFonts w:ascii="Arial" w:hAnsi="Arial" w:cs="Arial"/>
                <w:szCs w:val="20"/>
              </w:rPr>
              <w:t>(</w:t>
            </w:r>
            <w:r w:rsidRPr="004548E0">
              <w:rPr>
                <w:rFonts w:ascii="Arial" w:hAnsi="Arial" w:cs="Arial"/>
                <w:szCs w:val="20"/>
              </w:rPr>
              <w:t>0.0 – 0.56</w:t>
            </w:r>
            <w:r w:rsidR="00905578" w:rsidRPr="004548E0">
              <w:rPr>
                <w:rFonts w:ascii="Arial" w:hAnsi="Arial" w:cs="Arial"/>
                <w:szCs w:val="20"/>
              </w:rPr>
              <w:t>)</w:t>
            </w:r>
          </w:p>
        </w:tc>
        <w:tc>
          <w:tcPr>
            <w:tcW w:w="2410" w:type="dxa"/>
            <w:tcBorders>
              <w:top w:val="nil"/>
              <w:left w:val="nil"/>
              <w:bottom w:val="nil"/>
              <w:right w:val="nil"/>
            </w:tcBorders>
            <w:vAlign w:val="center"/>
          </w:tcPr>
          <w:p w14:paraId="7839951C"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-0.78 </w:t>
            </w:r>
            <w:r w:rsidR="00905578" w:rsidRPr="004548E0">
              <w:rPr>
                <w:rFonts w:ascii="Arial" w:hAnsi="Arial" w:cs="Arial"/>
                <w:szCs w:val="20"/>
              </w:rPr>
              <w:t>(</w:t>
            </w:r>
            <w:r w:rsidRPr="004548E0">
              <w:rPr>
                <w:rFonts w:ascii="Arial" w:hAnsi="Arial" w:cs="Arial"/>
                <w:szCs w:val="20"/>
              </w:rPr>
              <w:t>-1.52 – -0.32</w:t>
            </w:r>
            <w:r w:rsidR="00905578" w:rsidRPr="004548E0">
              <w:rPr>
                <w:rFonts w:ascii="Arial" w:hAnsi="Arial" w:cs="Arial"/>
                <w:szCs w:val="20"/>
              </w:rPr>
              <w:t>)</w:t>
            </w:r>
            <w:r w:rsidRPr="004548E0">
              <w:rPr>
                <w:rFonts w:ascii="Arial" w:hAnsi="Arial" w:cs="Arial"/>
                <w:szCs w:val="20"/>
                <w:vertAlign w:val="superscript"/>
              </w:rPr>
              <w:t xml:space="preserve"> a,b</w:t>
            </w:r>
          </w:p>
        </w:tc>
        <w:tc>
          <w:tcPr>
            <w:tcW w:w="2409" w:type="dxa"/>
            <w:tcBorders>
              <w:top w:val="nil"/>
              <w:left w:val="nil"/>
              <w:bottom w:val="nil"/>
              <w:right w:val="nil"/>
            </w:tcBorders>
            <w:vAlign w:val="center"/>
          </w:tcPr>
          <w:p w14:paraId="541A4CDB"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-1.92 </w:t>
            </w:r>
            <w:r w:rsidR="00905578" w:rsidRPr="004548E0">
              <w:rPr>
                <w:rFonts w:ascii="Arial" w:hAnsi="Arial" w:cs="Arial"/>
                <w:szCs w:val="20"/>
              </w:rPr>
              <w:t>(</w:t>
            </w:r>
            <w:r w:rsidRPr="004548E0">
              <w:rPr>
                <w:rFonts w:ascii="Arial" w:hAnsi="Arial" w:cs="Arial"/>
                <w:szCs w:val="20"/>
              </w:rPr>
              <w:t>-2.08 – -1.32</w:t>
            </w:r>
            <w:r w:rsidR="00905578" w:rsidRPr="004548E0">
              <w:rPr>
                <w:rFonts w:ascii="Arial" w:hAnsi="Arial" w:cs="Arial"/>
                <w:szCs w:val="20"/>
              </w:rPr>
              <w:t>)</w:t>
            </w:r>
            <w:r w:rsidRPr="004548E0">
              <w:rPr>
                <w:rFonts w:ascii="Arial" w:hAnsi="Arial" w:cs="Arial"/>
                <w:szCs w:val="20"/>
                <w:vertAlign w:val="superscript"/>
              </w:rPr>
              <w:t xml:space="preserve"> a,b</w:t>
            </w:r>
          </w:p>
        </w:tc>
        <w:tc>
          <w:tcPr>
            <w:tcW w:w="1134" w:type="dxa"/>
            <w:tcBorders>
              <w:top w:val="nil"/>
              <w:left w:val="nil"/>
              <w:bottom w:val="nil"/>
            </w:tcBorders>
            <w:vAlign w:val="center"/>
          </w:tcPr>
          <w:p w14:paraId="100346CD" w14:textId="77777777" w:rsidR="00543133" w:rsidRPr="004548E0" w:rsidRDefault="00543133" w:rsidP="00905578">
            <w:pPr>
              <w:wordWrap/>
              <w:jc w:val="center"/>
              <w:rPr>
                <w:rFonts w:ascii="Arial" w:hAnsi="Arial" w:cs="Arial"/>
                <w:szCs w:val="20"/>
              </w:rPr>
            </w:pPr>
            <w:r w:rsidRPr="004548E0">
              <w:rPr>
                <w:rFonts w:ascii="Arial" w:hAnsi="Arial" w:cs="Arial"/>
                <w:szCs w:val="20"/>
              </w:rPr>
              <w:t>&lt; 0.001</w:t>
            </w:r>
          </w:p>
        </w:tc>
      </w:tr>
      <w:tr w:rsidR="00543133" w:rsidRPr="004548E0" w14:paraId="0A746120" w14:textId="77777777" w:rsidTr="00E57E79">
        <w:trPr>
          <w:trHeight w:val="227"/>
          <w:jc w:val="center"/>
        </w:trPr>
        <w:tc>
          <w:tcPr>
            <w:tcW w:w="3544" w:type="dxa"/>
            <w:tcBorders>
              <w:top w:val="nil"/>
              <w:bottom w:val="nil"/>
              <w:right w:val="nil"/>
            </w:tcBorders>
            <w:vAlign w:val="center"/>
          </w:tcPr>
          <w:p w14:paraId="25049AD6" w14:textId="77777777" w:rsidR="00543133" w:rsidRPr="004548E0" w:rsidRDefault="00543133" w:rsidP="00905578">
            <w:pPr>
              <w:wordWrap/>
              <w:ind w:leftChars="18" w:left="36"/>
              <w:jc w:val="left"/>
              <w:rPr>
                <w:rFonts w:ascii="Arial" w:hAnsi="Arial" w:cs="Arial"/>
                <w:szCs w:val="20"/>
              </w:rPr>
            </w:pPr>
            <w:r w:rsidRPr="004548E0">
              <w:rPr>
                <w:rFonts w:ascii="Arial" w:hAnsi="Arial" w:cs="Arial"/>
                <w:szCs w:val="20"/>
              </w:rPr>
              <w:t>RCTF, 3 min delayed recall</w:t>
            </w:r>
          </w:p>
        </w:tc>
        <w:tc>
          <w:tcPr>
            <w:tcW w:w="1985" w:type="dxa"/>
            <w:tcBorders>
              <w:top w:val="nil"/>
              <w:left w:val="nil"/>
              <w:bottom w:val="nil"/>
              <w:right w:val="nil"/>
            </w:tcBorders>
            <w:vAlign w:val="center"/>
          </w:tcPr>
          <w:p w14:paraId="3CB4CEF9"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16.5 </w:t>
            </w:r>
            <w:r w:rsidR="00905578" w:rsidRPr="004548E0">
              <w:rPr>
                <w:rFonts w:ascii="Arial" w:hAnsi="Arial" w:cs="Arial"/>
                <w:szCs w:val="20"/>
              </w:rPr>
              <w:t>(</w:t>
            </w:r>
            <w:r w:rsidRPr="004548E0">
              <w:rPr>
                <w:rFonts w:ascii="Arial" w:hAnsi="Arial" w:cs="Arial"/>
                <w:szCs w:val="20"/>
              </w:rPr>
              <w:t>13 – 20.5</w:t>
            </w:r>
            <w:r w:rsidR="00905578" w:rsidRPr="004548E0">
              <w:rPr>
                <w:rFonts w:ascii="Arial" w:hAnsi="Arial" w:cs="Arial"/>
                <w:szCs w:val="20"/>
              </w:rPr>
              <w:t>)</w:t>
            </w:r>
          </w:p>
        </w:tc>
        <w:tc>
          <w:tcPr>
            <w:tcW w:w="2126" w:type="dxa"/>
            <w:tcBorders>
              <w:top w:val="nil"/>
              <w:left w:val="nil"/>
              <w:bottom w:val="nil"/>
              <w:right w:val="nil"/>
            </w:tcBorders>
          </w:tcPr>
          <w:p w14:paraId="7F74E804"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12.5 </w:t>
            </w:r>
            <w:r w:rsidR="00905578" w:rsidRPr="004548E0">
              <w:rPr>
                <w:rFonts w:ascii="Arial" w:hAnsi="Arial" w:cs="Arial"/>
                <w:szCs w:val="20"/>
              </w:rPr>
              <w:t>(</w:t>
            </w:r>
            <w:r w:rsidRPr="004548E0">
              <w:rPr>
                <w:rFonts w:ascii="Arial" w:hAnsi="Arial" w:cs="Arial"/>
                <w:szCs w:val="20"/>
              </w:rPr>
              <w:t>10.5 – 15.5</w:t>
            </w:r>
            <w:r w:rsidR="00905578" w:rsidRPr="004548E0">
              <w:rPr>
                <w:rFonts w:ascii="Arial" w:hAnsi="Arial" w:cs="Arial"/>
                <w:szCs w:val="20"/>
              </w:rPr>
              <w:t>)</w:t>
            </w:r>
          </w:p>
        </w:tc>
        <w:tc>
          <w:tcPr>
            <w:tcW w:w="2410" w:type="dxa"/>
            <w:tcBorders>
              <w:top w:val="nil"/>
              <w:left w:val="nil"/>
              <w:bottom w:val="nil"/>
              <w:right w:val="nil"/>
            </w:tcBorders>
            <w:vAlign w:val="center"/>
          </w:tcPr>
          <w:p w14:paraId="42F5DF2F"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10 </w:t>
            </w:r>
            <w:r w:rsidR="00905578" w:rsidRPr="004548E0">
              <w:rPr>
                <w:rFonts w:ascii="Arial" w:hAnsi="Arial" w:cs="Arial"/>
                <w:szCs w:val="20"/>
              </w:rPr>
              <w:t>(</w:t>
            </w:r>
            <w:r w:rsidRPr="004548E0">
              <w:rPr>
                <w:rFonts w:ascii="Arial" w:hAnsi="Arial" w:cs="Arial"/>
                <w:szCs w:val="20"/>
              </w:rPr>
              <w:t>6.5 – 16</w:t>
            </w:r>
            <w:r w:rsidR="00905578" w:rsidRPr="004548E0">
              <w:rPr>
                <w:rFonts w:ascii="Arial" w:hAnsi="Arial" w:cs="Arial"/>
                <w:szCs w:val="20"/>
              </w:rPr>
              <w:t>)</w:t>
            </w:r>
            <w:r w:rsidRPr="004548E0">
              <w:rPr>
                <w:rFonts w:ascii="Arial" w:hAnsi="Arial" w:cs="Arial"/>
                <w:szCs w:val="20"/>
                <w:vertAlign w:val="superscript"/>
              </w:rPr>
              <w:t xml:space="preserve"> a,b</w:t>
            </w:r>
          </w:p>
        </w:tc>
        <w:tc>
          <w:tcPr>
            <w:tcW w:w="2409" w:type="dxa"/>
            <w:tcBorders>
              <w:top w:val="nil"/>
              <w:left w:val="nil"/>
              <w:bottom w:val="nil"/>
              <w:right w:val="nil"/>
            </w:tcBorders>
            <w:vAlign w:val="center"/>
          </w:tcPr>
          <w:p w14:paraId="6D7FE01E"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0 </w:t>
            </w:r>
            <w:r w:rsidR="00905578" w:rsidRPr="004548E0">
              <w:rPr>
                <w:rFonts w:ascii="Arial" w:hAnsi="Arial" w:cs="Arial"/>
                <w:szCs w:val="20"/>
              </w:rPr>
              <w:t>(</w:t>
            </w:r>
            <w:r w:rsidRPr="004548E0">
              <w:rPr>
                <w:rFonts w:ascii="Arial" w:hAnsi="Arial" w:cs="Arial"/>
                <w:szCs w:val="20"/>
              </w:rPr>
              <w:t>0 – 2.5</w:t>
            </w:r>
            <w:r w:rsidR="00905578" w:rsidRPr="004548E0">
              <w:rPr>
                <w:rFonts w:ascii="Arial" w:hAnsi="Arial" w:cs="Arial"/>
                <w:szCs w:val="20"/>
              </w:rPr>
              <w:t>)</w:t>
            </w:r>
            <w:r w:rsidRPr="004548E0">
              <w:rPr>
                <w:rFonts w:ascii="Arial" w:hAnsi="Arial" w:cs="Arial"/>
                <w:szCs w:val="20"/>
                <w:vertAlign w:val="superscript"/>
              </w:rPr>
              <w:t xml:space="preserve"> a,b,c</w:t>
            </w:r>
          </w:p>
        </w:tc>
        <w:tc>
          <w:tcPr>
            <w:tcW w:w="1134" w:type="dxa"/>
            <w:tcBorders>
              <w:top w:val="nil"/>
              <w:left w:val="nil"/>
              <w:bottom w:val="nil"/>
            </w:tcBorders>
            <w:vAlign w:val="center"/>
          </w:tcPr>
          <w:p w14:paraId="5DC5DB21" w14:textId="77777777" w:rsidR="00543133" w:rsidRPr="004548E0" w:rsidRDefault="00543133" w:rsidP="00905578">
            <w:pPr>
              <w:wordWrap/>
              <w:jc w:val="center"/>
              <w:rPr>
                <w:rFonts w:ascii="Arial" w:hAnsi="Arial" w:cs="Arial"/>
                <w:szCs w:val="20"/>
              </w:rPr>
            </w:pPr>
            <w:r w:rsidRPr="004548E0">
              <w:rPr>
                <w:rFonts w:ascii="Arial" w:hAnsi="Arial" w:cs="Arial"/>
                <w:szCs w:val="20"/>
              </w:rPr>
              <w:t>&lt; 0.001</w:t>
            </w:r>
          </w:p>
        </w:tc>
      </w:tr>
      <w:tr w:rsidR="00543133" w:rsidRPr="004548E0" w14:paraId="1CA7CA57" w14:textId="77777777" w:rsidTr="00E57E79">
        <w:trPr>
          <w:trHeight w:val="227"/>
          <w:jc w:val="center"/>
        </w:trPr>
        <w:tc>
          <w:tcPr>
            <w:tcW w:w="3544" w:type="dxa"/>
            <w:tcBorders>
              <w:top w:val="nil"/>
              <w:bottom w:val="nil"/>
              <w:right w:val="nil"/>
            </w:tcBorders>
            <w:vAlign w:val="center"/>
          </w:tcPr>
          <w:p w14:paraId="2DBEBDD3" w14:textId="77777777" w:rsidR="00543133" w:rsidRPr="004548E0" w:rsidRDefault="00543133" w:rsidP="00905578">
            <w:pPr>
              <w:wordWrap/>
              <w:ind w:leftChars="18" w:left="36"/>
              <w:jc w:val="left"/>
              <w:rPr>
                <w:rFonts w:ascii="Arial" w:hAnsi="Arial" w:cs="Arial"/>
                <w:szCs w:val="20"/>
              </w:rPr>
            </w:pPr>
            <w:r w:rsidRPr="004548E0">
              <w:rPr>
                <w:rFonts w:ascii="Arial" w:hAnsi="Arial" w:cs="Arial"/>
                <w:szCs w:val="20"/>
              </w:rPr>
              <w:t>RCTF, 30 min delayed recall</w:t>
            </w:r>
          </w:p>
        </w:tc>
        <w:tc>
          <w:tcPr>
            <w:tcW w:w="1985" w:type="dxa"/>
            <w:tcBorders>
              <w:top w:val="nil"/>
              <w:left w:val="nil"/>
              <w:bottom w:val="nil"/>
              <w:right w:val="nil"/>
            </w:tcBorders>
            <w:vAlign w:val="center"/>
          </w:tcPr>
          <w:p w14:paraId="09852025"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17 </w:t>
            </w:r>
            <w:r w:rsidR="00905578" w:rsidRPr="004548E0">
              <w:rPr>
                <w:rFonts w:ascii="Arial" w:hAnsi="Arial" w:cs="Arial"/>
                <w:szCs w:val="20"/>
              </w:rPr>
              <w:t>(</w:t>
            </w:r>
            <w:r w:rsidRPr="004548E0">
              <w:rPr>
                <w:rFonts w:ascii="Arial" w:hAnsi="Arial" w:cs="Arial"/>
                <w:szCs w:val="20"/>
              </w:rPr>
              <w:t>15 – 20.5</w:t>
            </w:r>
            <w:r w:rsidR="00905578" w:rsidRPr="004548E0">
              <w:rPr>
                <w:rFonts w:ascii="Arial" w:hAnsi="Arial" w:cs="Arial"/>
                <w:szCs w:val="20"/>
              </w:rPr>
              <w:t>)</w:t>
            </w:r>
          </w:p>
        </w:tc>
        <w:tc>
          <w:tcPr>
            <w:tcW w:w="2126" w:type="dxa"/>
            <w:tcBorders>
              <w:top w:val="nil"/>
              <w:left w:val="nil"/>
              <w:bottom w:val="nil"/>
              <w:right w:val="nil"/>
            </w:tcBorders>
          </w:tcPr>
          <w:p w14:paraId="532EF2C6"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12.5 </w:t>
            </w:r>
            <w:r w:rsidR="00905578" w:rsidRPr="004548E0">
              <w:rPr>
                <w:rFonts w:ascii="Arial" w:hAnsi="Arial" w:cs="Arial"/>
                <w:szCs w:val="20"/>
              </w:rPr>
              <w:t>(</w:t>
            </w:r>
            <w:r w:rsidRPr="004548E0">
              <w:rPr>
                <w:rFonts w:ascii="Arial" w:hAnsi="Arial" w:cs="Arial"/>
                <w:szCs w:val="20"/>
              </w:rPr>
              <w:t>9.5 – 15.5</w:t>
            </w:r>
            <w:r w:rsidR="00905578" w:rsidRPr="004548E0">
              <w:rPr>
                <w:rFonts w:ascii="Arial" w:hAnsi="Arial" w:cs="Arial"/>
                <w:szCs w:val="20"/>
              </w:rPr>
              <w:t>)</w:t>
            </w:r>
          </w:p>
        </w:tc>
        <w:tc>
          <w:tcPr>
            <w:tcW w:w="2410" w:type="dxa"/>
            <w:tcBorders>
              <w:top w:val="nil"/>
              <w:left w:val="nil"/>
              <w:bottom w:val="nil"/>
              <w:right w:val="nil"/>
            </w:tcBorders>
            <w:vAlign w:val="center"/>
          </w:tcPr>
          <w:p w14:paraId="4B246CC5"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8.5 </w:t>
            </w:r>
            <w:r w:rsidR="00905578" w:rsidRPr="004548E0">
              <w:rPr>
                <w:rFonts w:ascii="Arial" w:hAnsi="Arial" w:cs="Arial"/>
                <w:szCs w:val="20"/>
              </w:rPr>
              <w:t>(</w:t>
            </w:r>
            <w:r w:rsidRPr="004548E0">
              <w:rPr>
                <w:rFonts w:ascii="Arial" w:hAnsi="Arial" w:cs="Arial"/>
                <w:szCs w:val="20"/>
              </w:rPr>
              <w:t>4 – 12</w:t>
            </w:r>
            <w:r w:rsidR="00905578" w:rsidRPr="004548E0">
              <w:rPr>
                <w:rFonts w:ascii="Arial" w:hAnsi="Arial" w:cs="Arial"/>
                <w:szCs w:val="20"/>
              </w:rPr>
              <w:t>)</w:t>
            </w:r>
            <w:r w:rsidRPr="004548E0">
              <w:rPr>
                <w:rFonts w:ascii="Arial" w:hAnsi="Arial" w:cs="Arial"/>
                <w:szCs w:val="20"/>
                <w:vertAlign w:val="superscript"/>
              </w:rPr>
              <w:t xml:space="preserve"> a</w:t>
            </w:r>
          </w:p>
        </w:tc>
        <w:tc>
          <w:tcPr>
            <w:tcW w:w="2409" w:type="dxa"/>
            <w:tcBorders>
              <w:top w:val="nil"/>
              <w:left w:val="nil"/>
              <w:bottom w:val="nil"/>
              <w:right w:val="nil"/>
            </w:tcBorders>
            <w:vAlign w:val="center"/>
          </w:tcPr>
          <w:p w14:paraId="4F6DAF69"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0 </w:t>
            </w:r>
            <w:r w:rsidR="00905578" w:rsidRPr="004548E0">
              <w:rPr>
                <w:rFonts w:ascii="Arial" w:hAnsi="Arial" w:cs="Arial"/>
                <w:szCs w:val="20"/>
              </w:rPr>
              <w:t>(</w:t>
            </w:r>
            <w:r w:rsidRPr="004548E0">
              <w:rPr>
                <w:rFonts w:ascii="Arial" w:hAnsi="Arial" w:cs="Arial"/>
                <w:szCs w:val="20"/>
              </w:rPr>
              <w:t>0 – 0.5</w:t>
            </w:r>
            <w:r w:rsidR="00905578" w:rsidRPr="004548E0">
              <w:rPr>
                <w:rFonts w:ascii="Arial" w:hAnsi="Arial" w:cs="Arial"/>
                <w:szCs w:val="20"/>
              </w:rPr>
              <w:t>)</w:t>
            </w:r>
            <w:r w:rsidRPr="004548E0">
              <w:rPr>
                <w:rFonts w:ascii="Arial" w:hAnsi="Arial" w:cs="Arial"/>
                <w:szCs w:val="20"/>
                <w:vertAlign w:val="superscript"/>
              </w:rPr>
              <w:t xml:space="preserve"> a,b,c</w:t>
            </w:r>
          </w:p>
        </w:tc>
        <w:tc>
          <w:tcPr>
            <w:tcW w:w="1134" w:type="dxa"/>
            <w:tcBorders>
              <w:top w:val="nil"/>
              <w:left w:val="nil"/>
              <w:bottom w:val="nil"/>
            </w:tcBorders>
            <w:vAlign w:val="center"/>
          </w:tcPr>
          <w:p w14:paraId="3DEF33EC" w14:textId="77777777" w:rsidR="00543133" w:rsidRPr="004548E0" w:rsidRDefault="00543133" w:rsidP="00905578">
            <w:pPr>
              <w:wordWrap/>
              <w:jc w:val="center"/>
              <w:rPr>
                <w:rFonts w:ascii="Arial" w:hAnsi="Arial" w:cs="Arial"/>
                <w:szCs w:val="20"/>
              </w:rPr>
            </w:pPr>
            <w:r w:rsidRPr="004548E0">
              <w:rPr>
                <w:rFonts w:ascii="Arial" w:hAnsi="Arial" w:cs="Arial"/>
                <w:szCs w:val="20"/>
              </w:rPr>
              <w:t>&lt; 0.001</w:t>
            </w:r>
          </w:p>
        </w:tc>
      </w:tr>
      <w:tr w:rsidR="00543133" w:rsidRPr="004548E0" w14:paraId="3E709BC8" w14:textId="77777777" w:rsidTr="00E57E79">
        <w:trPr>
          <w:trHeight w:val="227"/>
          <w:jc w:val="center"/>
        </w:trPr>
        <w:tc>
          <w:tcPr>
            <w:tcW w:w="3544" w:type="dxa"/>
            <w:tcBorders>
              <w:top w:val="nil"/>
              <w:bottom w:val="nil"/>
              <w:right w:val="nil"/>
            </w:tcBorders>
            <w:vAlign w:val="center"/>
          </w:tcPr>
          <w:p w14:paraId="6C0A2AC5" w14:textId="77777777" w:rsidR="00543133" w:rsidRPr="004548E0" w:rsidRDefault="00543133" w:rsidP="00905578">
            <w:pPr>
              <w:wordWrap/>
              <w:ind w:leftChars="18" w:left="36"/>
              <w:jc w:val="left"/>
              <w:rPr>
                <w:rFonts w:ascii="Arial" w:hAnsi="Arial" w:cs="Arial"/>
                <w:szCs w:val="20"/>
              </w:rPr>
            </w:pPr>
            <w:r w:rsidRPr="004548E0">
              <w:rPr>
                <w:rFonts w:ascii="Arial" w:hAnsi="Arial" w:cs="Arial"/>
                <w:szCs w:val="20"/>
              </w:rPr>
              <w:t>LM immediate recall</w:t>
            </w:r>
          </w:p>
        </w:tc>
        <w:tc>
          <w:tcPr>
            <w:tcW w:w="1985" w:type="dxa"/>
            <w:tcBorders>
              <w:top w:val="nil"/>
              <w:left w:val="nil"/>
              <w:bottom w:val="nil"/>
              <w:right w:val="nil"/>
            </w:tcBorders>
            <w:vAlign w:val="center"/>
          </w:tcPr>
          <w:p w14:paraId="5D17A620"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23 </w:t>
            </w:r>
            <w:r w:rsidR="00905578" w:rsidRPr="004548E0">
              <w:rPr>
                <w:rFonts w:ascii="Arial" w:hAnsi="Arial" w:cs="Arial"/>
                <w:szCs w:val="20"/>
              </w:rPr>
              <w:t>(</w:t>
            </w:r>
            <w:r w:rsidRPr="004548E0">
              <w:rPr>
                <w:rFonts w:ascii="Arial" w:hAnsi="Arial" w:cs="Arial"/>
                <w:szCs w:val="20"/>
              </w:rPr>
              <w:t>18 – 27</w:t>
            </w:r>
            <w:r w:rsidR="00905578" w:rsidRPr="004548E0">
              <w:rPr>
                <w:rFonts w:ascii="Arial" w:hAnsi="Arial" w:cs="Arial"/>
                <w:szCs w:val="20"/>
              </w:rPr>
              <w:t>)</w:t>
            </w:r>
          </w:p>
        </w:tc>
        <w:tc>
          <w:tcPr>
            <w:tcW w:w="2126" w:type="dxa"/>
            <w:tcBorders>
              <w:top w:val="nil"/>
              <w:left w:val="nil"/>
              <w:bottom w:val="nil"/>
              <w:right w:val="nil"/>
            </w:tcBorders>
          </w:tcPr>
          <w:p w14:paraId="6F4CFC74"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13 </w:t>
            </w:r>
            <w:r w:rsidR="00905578" w:rsidRPr="004548E0">
              <w:rPr>
                <w:rFonts w:ascii="Arial" w:hAnsi="Arial" w:cs="Arial"/>
                <w:szCs w:val="20"/>
              </w:rPr>
              <w:t>(</w:t>
            </w:r>
            <w:r w:rsidRPr="004548E0">
              <w:rPr>
                <w:rFonts w:ascii="Arial" w:hAnsi="Arial" w:cs="Arial"/>
                <w:szCs w:val="20"/>
              </w:rPr>
              <w:t>10 – 15</w:t>
            </w:r>
            <w:r w:rsidR="00905578" w:rsidRPr="004548E0">
              <w:rPr>
                <w:rFonts w:ascii="Arial" w:hAnsi="Arial" w:cs="Arial"/>
                <w:szCs w:val="20"/>
              </w:rPr>
              <w:t>)</w:t>
            </w:r>
            <w:r w:rsidRPr="004548E0">
              <w:rPr>
                <w:rFonts w:ascii="Arial" w:hAnsi="Arial" w:cs="Arial"/>
                <w:szCs w:val="20"/>
              </w:rPr>
              <w:t xml:space="preserve"> </w:t>
            </w:r>
            <w:r w:rsidRPr="004548E0">
              <w:rPr>
                <w:rFonts w:ascii="Arial" w:hAnsi="Arial" w:cs="Arial"/>
                <w:szCs w:val="20"/>
                <w:vertAlign w:val="superscript"/>
              </w:rPr>
              <w:t>a</w:t>
            </w:r>
          </w:p>
        </w:tc>
        <w:tc>
          <w:tcPr>
            <w:tcW w:w="2410" w:type="dxa"/>
            <w:tcBorders>
              <w:top w:val="nil"/>
              <w:left w:val="nil"/>
              <w:bottom w:val="nil"/>
              <w:right w:val="nil"/>
            </w:tcBorders>
            <w:vAlign w:val="center"/>
          </w:tcPr>
          <w:p w14:paraId="777DDE61"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7.0 </w:t>
            </w:r>
            <w:r w:rsidR="00905578" w:rsidRPr="004548E0">
              <w:rPr>
                <w:rFonts w:ascii="Arial" w:hAnsi="Arial" w:cs="Arial"/>
                <w:szCs w:val="20"/>
              </w:rPr>
              <w:t>(</w:t>
            </w:r>
            <w:r w:rsidRPr="004548E0">
              <w:rPr>
                <w:rFonts w:ascii="Arial" w:hAnsi="Arial" w:cs="Arial"/>
                <w:szCs w:val="20"/>
              </w:rPr>
              <w:t>5.0 – 13</w:t>
            </w:r>
            <w:r w:rsidR="00905578" w:rsidRPr="004548E0">
              <w:rPr>
                <w:rFonts w:ascii="Arial" w:hAnsi="Arial" w:cs="Arial"/>
                <w:szCs w:val="20"/>
              </w:rPr>
              <w:t>)</w:t>
            </w:r>
            <w:r w:rsidRPr="004548E0">
              <w:rPr>
                <w:rFonts w:ascii="Arial" w:hAnsi="Arial" w:cs="Arial"/>
                <w:szCs w:val="20"/>
                <w:vertAlign w:val="superscript"/>
              </w:rPr>
              <w:t xml:space="preserve"> a</w:t>
            </w:r>
          </w:p>
        </w:tc>
        <w:tc>
          <w:tcPr>
            <w:tcW w:w="2409" w:type="dxa"/>
            <w:tcBorders>
              <w:top w:val="nil"/>
              <w:left w:val="nil"/>
              <w:bottom w:val="nil"/>
              <w:right w:val="nil"/>
            </w:tcBorders>
            <w:vAlign w:val="center"/>
          </w:tcPr>
          <w:p w14:paraId="32C93357"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2 </w:t>
            </w:r>
            <w:r w:rsidR="00905578" w:rsidRPr="004548E0">
              <w:rPr>
                <w:rFonts w:ascii="Arial" w:hAnsi="Arial" w:cs="Arial"/>
                <w:szCs w:val="20"/>
              </w:rPr>
              <w:t>(</w:t>
            </w:r>
            <w:r w:rsidRPr="004548E0">
              <w:rPr>
                <w:rFonts w:ascii="Arial" w:hAnsi="Arial" w:cs="Arial"/>
                <w:szCs w:val="20"/>
              </w:rPr>
              <w:t>1.0 – 5.0</w:t>
            </w:r>
            <w:r w:rsidR="00905578" w:rsidRPr="004548E0">
              <w:rPr>
                <w:rFonts w:ascii="Arial" w:hAnsi="Arial" w:cs="Arial"/>
                <w:szCs w:val="20"/>
              </w:rPr>
              <w:t>)</w:t>
            </w:r>
            <w:r w:rsidRPr="004548E0">
              <w:rPr>
                <w:rFonts w:ascii="Arial" w:hAnsi="Arial" w:cs="Arial"/>
                <w:szCs w:val="20"/>
                <w:vertAlign w:val="superscript"/>
              </w:rPr>
              <w:t xml:space="preserve"> a,b,c</w:t>
            </w:r>
          </w:p>
        </w:tc>
        <w:tc>
          <w:tcPr>
            <w:tcW w:w="1134" w:type="dxa"/>
            <w:tcBorders>
              <w:top w:val="nil"/>
              <w:left w:val="nil"/>
              <w:bottom w:val="nil"/>
            </w:tcBorders>
            <w:vAlign w:val="center"/>
          </w:tcPr>
          <w:p w14:paraId="6BC34D12" w14:textId="77777777" w:rsidR="00543133" w:rsidRPr="004548E0" w:rsidRDefault="00543133" w:rsidP="00905578">
            <w:pPr>
              <w:wordWrap/>
              <w:jc w:val="center"/>
              <w:rPr>
                <w:rFonts w:ascii="Arial" w:hAnsi="Arial" w:cs="Arial"/>
                <w:szCs w:val="20"/>
              </w:rPr>
            </w:pPr>
            <w:r w:rsidRPr="004548E0">
              <w:rPr>
                <w:rFonts w:ascii="Arial" w:hAnsi="Arial" w:cs="Arial"/>
                <w:szCs w:val="20"/>
              </w:rPr>
              <w:t>&lt; 0.001</w:t>
            </w:r>
          </w:p>
        </w:tc>
      </w:tr>
      <w:tr w:rsidR="00543133" w:rsidRPr="004548E0" w14:paraId="478E9CCE" w14:textId="77777777" w:rsidTr="00E57E79">
        <w:trPr>
          <w:trHeight w:val="227"/>
          <w:jc w:val="center"/>
        </w:trPr>
        <w:tc>
          <w:tcPr>
            <w:tcW w:w="3544" w:type="dxa"/>
            <w:tcBorders>
              <w:top w:val="nil"/>
              <w:bottom w:val="nil"/>
              <w:right w:val="nil"/>
            </w:tcBorders>
            <w:vAlign w:val="center"/>
          </w:tcPr>
          <w:p w14:paraId="01152565" w14:textId="77777777" w:rsidR="00543133" w:rsidRPr="004548E0" w:rsidRDefault="00543133" w:rsidP="00905578">
            <w:pPr>
              <w:wordWrap/>
              <w:ind w:leftChars="18" w:left="36"/>
              <w:jc w:val="left"/>
              <w:rPr>
                <w:rFonts w:ascii="Arial" w:hAnsi="Arial" w:cs="Arial"/>
                <w:szCs w:val="20"/>
              </w:rPr>
            </w:pPr>
            <w:r w:rsidRPr="004548E0">
              <w:rPr>
                <w:rFonts w:ascii="Arial" w:hAnsi="Arial" w:cs="Arial"/>
                <w:szCs w:val="20"/>
              </w:rPr>
              <w:t>LM delayed recall</w:t>
            </w:r>
          </w:p>
        </w:tc>
        <w:tc>
          <w:tcPr>
            <w:tcW w:w="1985" w:type="dxa"/>
            <w:tcBorders>
              <w:top w:val="nil"/>
              <w:left w:val="nil"/>
              <w:bottom w:val="nil"/>
              <w:right w:val="nil"/>
            </w:tcBorders>
            <w:vAlign w:val="center"/>
          </w:tcPr>
          <w:p w14:paraId="23485016"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6 </w:t>
            </w:r>
            <w:r w:rsidR="00905578" w:rsidRPr="004548E0">
              <w:rPr>
                <w:rFonts w:ascii="Arial" w:hAnsi="Arial" w:cs="Arial"/>
                <w:szCs w:val="20"/>
              </w:rPr>
              <w:t>(</w:t>
            </w:r>
            <w:r w:rsidRPr="004548E0">
              <w:rPr>
                <w:rFonts w:ascii="Arial" w:hAnsi="Arial" w:cs="Arial"/>
                <w:szCs w:val="20"/>
              </w:rPr>
              <w:t>3 – 9</w:t>
            </w:r>
            <w:r w:rsidR="00905578" w:rsidRPr="004548E0">
              <w:rPr>
                <w:rFonts w:ascii="Arial" w:hAnsi="Arial" w:cs="Arial"/>
                <w:szCs w:val="20"/>
              </w:rPr>
              <w:t>)</w:t>
            </w:r>
          </w:p>
        </w:tc>
        <w:tc>
          <w:tcPr>
            <w:tcW w:w="2126" w:type="dxa"/>
            <w:tcBorders>
              <w:top w:val="nil"/>
              <w:left w:val="nil"/>
              <w:bottom w:val="nil"/>
              <w:right w:val="nil"/>
            </w:tcBorders>
          </w:tcPr>
          <w:p w14:paraId="28351EE8"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4.5 </w:t>
            </w:r>
            <w:r w:rsidR="00905578" w:rsidRPr="004548E0">
              <w:rPr>
                <w:rFonts w:ascii="Arial" w:hAnsi="Arial" w:cs="Arial"/>
                <w:szCs w:val="20"/>
              </w:rPr>
              <w:t>(</w:t>
            </w:r>
            <w:r w:rsidRPr="004548E0">
              <w:rPr>
                <w:rFonts w:ascii="Arial" w:hAnsi="Arial" w:cs="Arial"/>
                <w:szCs w:val="20"/>
              </w:rPr>
              <w:t>3 – 7</w:t>
            </w:r>
            <w:r w:rsidR="00905578" w:rsidRPr="004548E0">
              <w:rPr>
                <w:rFonts w:ascii="Arial" w:hAnsi="Arial" w:cs="Arial"/>
                <w:szCs w:val="20"/>
              </w:rPr>
              <w:t>)</w:t>
            </w:r>
            <w:r w:rsidRPr="004548E0">
              <w:rPr>
                <w:rFonts w:ascii="Arial" w:hAnsi="Arial" w:cs="Arial"/>
                <w:szCs w:val="20"/>
                <w:vertAlign w:val="superscript"/>
              </w:rPr>
              <w:t xml:space="preserve"> </w:t>
            </w:r>
          </w:p>
        </w:tc>
        <w:tc>
          <w:tcPr>
            <w:tcW w:w="2410" w:type="dxa"/>
            <w:tcBorders>
              <w:top w:val="nil"/>
              <w:left w:val="nil"/>
              <w:bottom w:val="nil"/>
              <w:right w:val="nil"/>
            </w:tcBorders>
            <w:vAlign w:val="center"/>
          </w:tcPr>
          <w:p w14:paraId="18EF7121"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2 </w:t>
            </w:r>
            <w:r w:rsidR="00905578" w:rsidRPr="004548E0">
              <w:rPr>
                <w:rFonts w:ascii="Arial" w:hAnsi="Arial" w:cs="Arial"/>
                <w:szCs w:val="20"/>
              </w:rPr>
              <w:t>(</w:t>
            </w:r>
            <w:r w:rsidRPr="004548E0">
              <w:rPr>
                <w:rFonts w:ascii="Arial" w:hAnsi="Arial" w:cs="Arial"/>
                <w:szCs w:val="20"/>
              </w:rPr>
              <w:t>0 – 5</w:t>
            </w:r>
            <w:r w:rsidR="00905578" w:rsidRPr="004548E0">
              <w:rPr>
                <w:rFonts w:ascii="Arial" w:hAnsi="Arial" w:cs="Arial"/>
                <w:szCs w:val="20"/>
              </w:rPr>
              <w:t>)</w:t>
            </w:r>
            <w:r w:rsidRPr="004548E0">
              <w:rPr>
                <w:rFonts w:ascii="Arial" w:hAnsi="Arial" w:cs="Arial"/>
                <w:szCs w:val="20"/>
                <w:vertAlign w:val="superscript"/>
              </w:rPr>
              <w:t xml:space="preserve"> a</w:t>
            </w:r>
          </w:p>
        </w:tc>
        <w:tc>
          <w:tcPr>
            <w:tcW w:w="2409" w:type="dxa"/>
            <w:tcBorders>
              <w:top w:val="nil"/>
              <w:left w:val="nil"/>
              <w:bottom w:val="nil"/>
              <w:right w:val="nil"/>
            </w:tcBorders>
            <w:vAlign w:val="center"/>
          </w:tcPr>
          <w:p w14:paraId="34D3BBB8"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1 </w:t>
            </w:r>
            <w:r w:rsidR="00905578" w:rsidRPr="004548E0">
              <w:rPr>
                <w:rFonts w:ascii="Arial" w:hAnsi="Arial" w:cs="Arial"/>
                <w:szCs w:val="20"/>
              </w:rPr>
              <w:t>(</w:t>
            </w:r>
            <w:r w:rsidRPr="004548E0">
              <w:rPr>
                <w:rFonts w:ascii="Arial" w:hAnsi="Arial" w:cs="Arial"/>
                <w:szCs w:val="20"/>
              </w:rPr>
              <w:t>0 – 4</w:t>
            </w:r>
            <w:r w:rsidR="00905578" w:rsidRPr="004548E0">
              <w:rPr>
                <w:rFonts w:ascii="Arial" w:hAnsi="Arial" w:cs="Arial"/>
                <w:szCs w:val="20"/>
              </w:rPr>
              <w:t>)</w:t>
            </w:r>
            <w:r w:rsidRPr="004548E0">
              <w:rPr>
                <w:rFonts w:ascii="Arial" w:hAnsi="Arial" w:cs="Arial"/>
                <w:szCs w:val="20"/>
              </w:rPr>
              <w:t xml:space="preserve"> </w:t>
            </w:r>
            <w:r w:rsidRPr="004548E0">
              <w:rPr>
                <w:rFonts w:ascii="Arial" w:hAnsi="Arial" w:cs="Arial"/>
                <w:szCs w:val="20"/>
                <w:vertAlign w:val="superscript"/>
              </w:rPr>
              <w:t>a</w:t>
            </w:r>
          </w:p>
        </w:tc>
        <w:tc>
          <w:tcPr>
            <w:tcW w:w="1134" w:type="dxa"/>
            <w:tcBorders>
              <w:top w:val="nil"/>
              <w:left w:val="nil"/>
              <w:bottom w:val="nil"/>
            </w:tcBorders>
            <w:vAlign w:val="center"/>
          </w:tcPr>
          <w:p w14:paraId="39D550EE" w14:textId="77777777" w:rsidR="00543133" w:rsidRPr="004548E0" w:rsidRDefault="00543133" w:rsidP="00905578">
            <w:pPr>
              <w:wordWrap/>
              <w:jc w:val="center"/>
              <w:rPr>
                <w:rFonts w:ascii="Arial" w:hAnsi="Arial" w:cs="Arial"/>
                <w:szCs w:val="20"/>
              </w:rPr>
            </w:pPr>
            <w:r w:rsidRPr="004548E0">
              <w:rPr>
                <w:rFonts w:ascii="Arial" w:hAnsi="Arial" w:cs="Arial"/>
                <w:szCs w:val="20"/>
              </w:rPr>
              <w:t>0.0018</w:t>
            </w:r>
          </w:p>
        </w:tc>
      </w:tr>
      <w:tr w:rsidR="00543133" w:rsidRPr="004548E0" w14:paraId="78E3A592" w14:textId="77777777" w:rsidTr="00E57E79">
        <w:trPr>
          <w:trHeight w:val="227"/>
          <w:jc w:val="center"/>
        </w:trPr>
        <w:tc>
          <w:tcPr>
            <w:tcW w:w="3544" w:type="dxa"/>
            <w:tcBorders>
              <w:top w:val="nil"/>
              <w:bottom w:val="nil"/>
              <w:right w:val="nil"/>
            </w:tcBorders>
            <w:vAlign w:val="center"/>
          </w:tcPr>
          <w:p w14:paraId="45226101" w14:textId="77777777" w:rsidR="00543133" w:rsidRPr="004548E0" w:rsidRDefault="00543133" w:rsidP="00905578">
            <w:pPr>
              <w:wordWrap/>
              <w:ind w:leftChars="18" w:left="36"/>
              <w:jc w:val="left"/>
              <w:rPr>
                <w:rFonts w:ascii="Arial" w:hAnsi="Arial" w:cs="Arial"/>
                <w:szCs w:val="20"/>
              </w:rPr>
            </w:pPr>
            <w:r w:rsidRPr="004548E0">
              <w:rPr>
                <w:rFonts w:ascii="Arial" w:hAnsi="Arial" w:cs="Arial"/>
                <w:szCs w:val="20"/>
              </w:rPr>
              <w:t>LM recognition</w:t>
            </w:r>
          </w:p>
        </w:tc>
        <w:tc>
          <w:tcPr>
            <w:tcW w:w="1985" w:type="dxa"/>
            <w:tcBorders>
              <w:top w:val="nil"/>
              <w:left w:val="nil"/>
              <w:bottom w:val="nil"/>
              <w:right w:val="nil"/>
            </w:tcBorders>
            <w:vAlign w:val="center"/>
          </w:tcPr>
          <w:p w14:paraId="52F038DB"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22 </w:t>
            </w:r>
            <w:r w:rsidR="00905578" w:rsidRPr="004548E0">
              <w:rPr>
                <w:rFonts w:ascii="Arial" w:hAnsi="Arial" w:cs="Arial"/>
                <w:szCs w:val="20"/>
              </w:rPr>
              <w:t>(</w:t>
            </w:r>
            <w:r w:rsidRPr="004548E0">
              <w:rPr>
                <w:rFonts w:ascii="Arial" w:hAnsi="Arial" w:cs="Arial"/>
                <w:szCs w:val="20"/>
              </w:rPr>
              <w:t>21 – 25</w:t>
            </w:r>
            <w:r w:rsidR="00905578" w:rsidRPr="004548E0">
              <w:rPr>
                <w:rFonts w:ascii="Arial" w:hAnsi="Arial" w:cs="Arial"/>
                <w:szCs w:val="20"/>
              </w:rPr>
              <w:t>)</w:t>
            </w:r>
          </w:p>
        </w:tc>
        <w:tc>
          <w:tcPr>
            <w:tcW w:w="2126" w:type="dxa"/>
            <w:tcBorders>
              <w:top w:val="nil"/>
              <w:left w:val="nil"/>
              <w:bottom w:val="nil"/>
              <w:right w:val="nil"/>
            </w:tcBorders>
          </w:tcPr>
          <w:p w14:paraId="64C20D10"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18 </w:t>
            </w:r>
            <w:r w:rsidR="00905578" w:rsidRPr="004548E0">
              <w:rPr>
                <w:rFonts w:ascii="Arial" w:hAnsi="Arial" w:cs="Arial"/>
                <w:szCs w:val="20"/>
              </w:rPr>
              <w:t>(</w:t>
            </w:r>
            <w:r w:rsidRPr="004548E0">
              <w:rPr>
                <w:rFonts w:ascii="Arial" w:hAnsi="Arial" w:cs="Arial"/>
                <w:szCs w:val="20"/>
              </w:rPr>
              <w:t>17 – 20</w:t>
            </w:r>
            <w:r w:rsidR="00905578" w:rsidRPr="004548E0">
              <w:rPr>
                <w:rFonts w:ascii="Arial" w:hAnsi="Arial" w:cs="Arial"/>
                <w:szCs w:val="20"/>
              </w:rPr>
              <w:t>)</w:t>
            </w:r>
            <w:r w:rsidRPr="004548E0">
              <w:rPr>
                <w:rFonts w:ascii="Arial" w:hAnsi="Arial" w:cs="Arial"/>
                <w:szCs w:val="20"/>
                <w:vertAlign w:val="superscript"/>
              </w:rPr>
              <w:t xml:space="preserve"> a</w:t>
            </w:r>
          </w:p>
        </w:tc>
        <w:tc>
          <w:tcPr>
            <w:tcW w:w="2410" w:type="dxa"/>
            <w:tcBorders>
              <w:top w:val="nil"/>
              <w:left w:val="nil"/>
              <w:bottom w:val="nil"/>
              <w:right w:val="nil"/>
            </w:tcBorders>
            <w:vAlign w:val="center"/>
          </w:tcPr>
          <w:p w14:paraId="037C010C"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17 </w:t>
            </w:r>
            <w:r w:rsidR="00905578" w:rsidRPr="004548E0">
              <w:rPr>
                <w:rFonts w:ascii="Arial" w:hAnsi="Arial" w:cs="Arial"/>
                <w:szCs w:val="20"/>
              </w:rPr>
              <w:t>(</w:t>
            </w:r>
            <w:r w:rsidRPr="004548E0">
              <w:rPr>
                <w:rFonts w:ascii="Arial" w:hAnsi="Arial" w:cs="Arial"/>
                <w:szCs w:val="20"/>
              </w:rPr>
              <w:t>15 – 19</w:t>
            </w:r>
            <w:r w:rsidR="00905578" w:rsidRPr="004548E0">
              <w:rPr>
                <w:rFonts w:ascii="Arial" w:hAnsi="Arial" w:cs="Arial"/>
                <w:szCs w:val="20"/>
              </w:rPr>
              <w:t>)</w:t>
            </w:r>
            <w:r w:rsidRPr="004548E0">
              <w:rPr>
                <w:rFonts w:ascii="Arial" w:hAnsi="Arial" w:cs="Arial"/>
                <w:szCs w:val="20"/>
                <w:vertAlign w:val="superscript"/>
              </w:rPr>
              <w:t xml:space="preserve"> a</w:t>
            </w:r>
          </w:p>
        </w:tc>
        <w:tc>
          <w:tcPr>
            <w:tcW w:w="2409" w:type="dxa"/>
            <w:tcBorders>
              <w:top w:val="nil"/>
              <w:left w:val="nil"/>
              <w:bottom w:val="nil"/>
              <w:right w:val="nil"/>
            </w:tcBorders>
            <w:vAlign w:val="center"/>
          </w:tcPr>
          <w:p w14:paraId="4740E1DB"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14 </w:t>
            </w:r>
            <w:r w:rsidR="00905578" w:rsidRPr="004548E0">
              <w:rPr>
                <w:rFonts w:ascii="Arial" w:hAnsi="Arial" w:cs="Arial"/>
                <w:szCs w:val="20"/>
              </w:rPr>
              <w:t>(</w:t>
            </w:r>
            <w:r w:rsidRPr="004548E0">
              <w:rPr>
                <w:rFonts w:ascii="Arial" w:hAnsi="Arial" w:cs="Arial"/>
                <w:szCs w:val="20"/>
              </w:rPr>
              <w:t>13 – 16</w:t>
            </w:r>
            <w:r w:rsidR="00905578" w:rsidRPr="004548E0">
              <w:rPr>
                <w:rFonts w:ascii="Arial" w:hAnsi="Arial" w:cs="Arial"/>
                <w:szCs w:val="20"/>
              </w:rPr>
              <w:t>)</w:t>
            </w:r>
            <w:r w:rsidRPr="004548E0">
              <w:rPr>
                <w:rFonts w:ascii="Arial" w:hAnsi="Arial" w:cs="Arial"/>
                <w:szCs w:val="20"/>
              </w:rPr>
              <w:t xml:space="preserve"> </w:t>
            </w:r>
            <w:r w:rsidRPr="004548E0">
              <w:rPr>
                <w:rFonts w:ascii="Arial" w:hAnsi="Arial" w:cs="Arial"/>
                <w:szCs w:val="20"/>
                <w:vertAlign w:val="superscript"/>
              </w:rPr>
              <w:t>a,b</w:t>
            </w:r>
          </w:p>
        </w:tc>
        <w:tc>
          <w:tcPr>
            <w:tcW w:w="1134" w:type="dxa"/>
            <w:tcBorders>
              <w:top w:val="nil"/>
              <w:left w:val="nil"/>
              <w:bottom w:val="nil"/>
            </w:tcBorders>
            <w:vAlign w:val="center"/>
          </w:tcPr>
          <w:p w14:paraId="1F2566C0" w14:textId="77777777" w:rsidR="00543133" w:rsidRPr="004548E0" w:rsidRDefault="00543133" w:rsidP="00905578">
            <w:pPr>
              <w:wordWrap/>
              <w:jc w:val="center"/>
              <w:rPr>
                <w:rFonts w:ascii="Arial" w:hAnsi="Arial" w:cs="Arial"/>
                <w:szCs w:val="20"/>
              </w:rPr>
            </w:pPr>
            <w:r w:rsidRPr="004548E0">
              <w:rPr>
                <w:rFonts w:ascii="Arial" w:hAnsi="Arial" w:cs="Arial"/>
                <w:szCs w:val="20"/>
              </w:rPr>
              <w:t>0.0035</w:t>
            </w:r>
          </w:p>
        </w:tc>
      </w:tr>
      <w:tr w:rsidR="00543133" w:rsidRPr="004548E0" w14:paraId="36FB1135" w14:textId="77777777" w:rsidTr="00905578">
        <w:trPr>
          <w:trHeight w:val="284"/>
          <w:jc w:val="center"/>
        </w:trPr>
        <w:tc>
          <w:tcPr>
            <w:tcW w:w="13608" w:type="dxa"/>
            <w:gridSpan w:val="6"/>
            <w:tcBorders>
              <w:top w:val="single" w:sz="4" w:space="0" w:color="auto"/>
              <w:bottom w:val="single" w:sz="4" w:space="0" w:color="auto"/>
            </w:tcBorders>
            <w:vAlign w:val="center"/>
          </w:tcPr>
          <w:p w14:paraId="5053B95D" w14:textId="77777777" w:rsidR="00543133" w:rsidRPr="004548E0" w:rsidRDefault="00543133" w:rsidP="00905578">
            <w:pPr>
              <w:wordWrap/>
              <w:ind w:leftChars="18" w:left="36"/>
              <w:jc w:val="center"/>
              <w:rPr>
                <w:rFonts w:ascii="Arial" w:hAnsi="Arial" w:cs="Arial"/>
                <w:szCs w:val="20"/>
              </w:rPr>
            </w:pPr>
            <w:r w:rsidRPr="004548E0">
              <w:rPr>
                <w:rFonts w:ascii="Arial" w:hAnsi="Arial" w:cs="Arial"/>
                <w:szCs w:val="20"/>
              </w:rPr>
              <w:t>Visuoconstruction</w:t>
            </w:r>
            <w:r w:rsidR="0092214C" w:rsidRPr="004548E0">
              <w:rPr>
                <w:rFonts w:ascii="Arial" w:hAnsi="Arial" w:cs="Arial"/>
                <w:szCs w:val="20"/>
              </w:rPr>
              <w:t>, median (95% CI)</w:t>
            </w:r>
          </w:p>
        </w:tc>
      </w:tr>
      <w:tr w:rsidR="00543133" w:rsidRPr="004548E0" w14:paraId="7849F575" w14:textId="77777777" w:rsidTr="00E57E79">
        <w:trPr>
          <w:trHeight w:val="227"/>
          <w:jc w:val="center"/>
        </w:trPr>
        <w:tc>
          <w:tcPr>
            <w:tcW w:w="3544" w:type="dxa"/>
            <w:tcBorders>
              <w:top w:val="nil"/>
              <w:bottom w:val="nil"/>
              <w:right w:val="nil"/>
            </w:tcBorders>
            <w:vAlign w:val="center"/>
          </w:tcPr>
          <w:p w14:paraId="58CFF1B9" w14:textId="77777777" w:rsidR="00543133" w:rsidRPr="004548E0" w:rsidRDefault="00543133" w:rsidP="00905578">
            <w:pPr>
              <w:wordWrap/>
              <w:ind w:leftChars="18" w:left="36"/>
              <w:jc w:val="left"/>
              <w:rPr>
                <w:rFonts w:ascii="Arial" w:hAnsi="Arial" w:cs="Arial"/>
                <w:szCs w:val="20"/>
              </w:rPr>
            </w:pPr>
            <w:r w:rsidRPr="004548E0">
              <w:rPr>
                <w:rFonts w:ascii="Arial" w:hAnsi="Arial" w:cs="Arial"/>
                <w:szCs w:val="20"/>
              </w:rPr>
              <w:t>Construction praxis, Z score</w:t>
            </w:r>
          </w:p>
        </w:tc>
        <w:tc>
          <w:tcPr>
            <w:tcW w:w="1985" w:type="dxa"/>
            <w:tcBorders>
              <w:top w:val="nil"/>
              <w:left w:val="nil"/>
              <w:bottom w:val="nil"/>
              <w:right w:val="nil"/>
            </w:tcBorders>
            <w:vAlign w:val="center"/>
          </w:tcPr>
          <w:p w14:paraId="3C792D62"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0.43 </w:t>
            </w:r>
            <w:r w:rsidR="00905578" w:rsidRPr="004548E0">
              <w:rPr>
                <w:rFonts w:ascii="Arial" w:hAnsi="Arial" w:cs="Arial"/>
                <w:szCs w:val="20"/>
              </w:rPr>
              <w:t>(</w:t>
            </w:r>
            <w:r w:rsidRPr="004548E0">
              <w:rPr>
                <w:rFonts w:ascii="Arial" w:hAnsi="Arial" w:cs="Arial"/>
                <w:szCs w:val="20"/>
              </w:rPr>
              <w:t>0.25 – 0.57</w:t>
            </w:r>
            <w:r w:rsidR="00905578" w:rsidRPr="004548E0">
              <w:rPr>
                <w:rFonts w:ascii="Arial" w:hAnsi="Arial" w:cs="Arial"/>
                <w:szCs w:val="20"/>
              </w:rPr>
              <w:t>)</w:t>
            </w:r>
          </w:p>
        </w:tc>
        <w:tc>
          <w:tcPr>
            <w:tcW w:w="2126" w:type="dxa"/>
            <w:tcBorders>
              <w:top w:val="nil"/>
              <w:left w:val="nil"/>
              <w:bottom w:val="nil"/>
              <w:right w:val="nil"/>
            </w:tcBorders>
          </w:tcPr>
          <w:p w14:paraId="0FCEE704"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0.24 </w:t>
            </w:r>
            <w:r w:rsidR="00905578" w:rsidRPr="004548E0">
              <w:rPr>
                <w:rFonts w:ascii="Arial" w:hAnsi="Arial" w:cs="Arial"/>
                <w:szCs w:val="20"/>
              </w:rPr>
              <w:t>(</w:t>
            </w:r>
            <w:r w:rsidRPr="004548E0">
              <w:rPr>
                <w:rFonts w:ascii="Arial" w:hAnsi="Arial" w:cs="Arial"/>
                <w:szCs w:val="20"/>
              </w:rPr>
              <w:t>-0.19 – 0.44</w:t>
            </w:r>
            <w:r w:rsidR="00905578" w:rsidRPr="004548E0">
              <w:rPr>
                <w:rFonts w:ascii="Arial" w:hAnsi="Arial" w:cs="Arial"/>
                <w:szCs w:val="20"/>
              </w:rPr>
              <w:t>)</w:t>
            </w:r>
          </w:p>
        </w:tc>
        <w:tc>
          <w:tcPr>
            <w:tcW w:w="2410" w:type="dxa"/>
            <w:tcBorders>
              <w:top w:val="nil"/>
              <w:left w:val="nil"/>
              <w:bottom w:val="nil"/>
              <w:right w:val="nil"/>
            </w:tcBorders>
            <w:vAlign w:val="center"/>
          </w:tcPr>
          <w:p w14:paraId="0F8132D6"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0.27 </w:t>
            </w:r>
            <w:r w:rsidR="00905578" w:rsidRPr="004548E0">
              <w:rPr>
                <w:rFonts w:ascii="Arial" w:hAnsi="Arial" w:cs="Arial"/>
                <w:szCs w:val="20"/>
              </w:rPr>
              <w:t>(</w:t>
            </w:r>
            <w:r w:rsidRPr="004548E0">
              <w:rPr>
                <w:rFonts w:ascii="Arial" w:hAnsi="Arial" w:cs="Arial"/>
                <w:szCs w:val="20"/>
              </w:rPr>
              <w:t>-0.82 – 0.57</w:t>
            </w:r>
            <w:r w:rsidR="00905578" w:rsidRPr="004548E0">
              <w:rPr>
                <w:rFonts w:ascii="Arial" w:hAnsi="Arial" w:cs="Arial"/>
                <w:szCs w:val="20"/>
              </w:rPr>
              <w:t>)</w:t>
            </w:r>
            <w:r w:rsidRPr="004548E0">
              <w:rPr>
                <w:rFonts w:ascii="Arial" w:hAnsi="Arial" w:cs="Arial"/>
                <w:szCs w:val="20"/>
                <w:vertAlign w:val="superscript"/>
              </w:rPr>
              <w:t xml:space="preserve"> </w:t>
            </w:r>
          </w:p>
        </w:tc>
        <w:tc>
          <w:tcPr>
            <w:tcW w:w="2409" w:type="dxa"/>
            <w:tcBorders>
              <w:top w:val="nil"/>
              <w:left w:val="nil"/>
              <w:bottom w:val="nil"/>
              <w:right w:val="nil"/>
            </w:tcBorders>
            <w:vAlign w:val="center"/>
          </w:tcPr>
          <w:p w14:paraId="6A87FFED"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-0.42 </w:t>
            </w:r>
            <w:r w:rsidR="00905578" w:rsidRPr="004548E0">
              <w:rPr>
                <w:rFonts w:ascii="Arial" w:hAnsi="Arial" w:cs="Arial"/>
                <w:szCs w:val="20"/>
              </w:rPr>
              <w:t>(</w:t>
            </w:r>
            <w:r w:rsidRPr="004548E0">
              <w:rPr>
                <w:rFonts w:ascii="Arial" w:hAnsi="Arial" w:cs="Arial"/>
                <w:szCs w:val="20"/>
              </w:rPr>
              <w:t>-1.41 – 0.11</w:t>
            </w:r>
            <w:r w:rsidR="00905578" w:rsidRPr="004548E0">
              <w:rPr>
                <w:rFonts w:ascii="Arial" w:hAnsi="Arial" w:cs="Arial"/>
                <w:szCs w:val="20"/>
              </w:rPr>
              <w:t>)</w:t>
            </w:r>
          </w:p>
        </w:tc>
        <w:tc>
          <w:tcPr>
            <w:tcW w:w="1134" w:type="dxa"/>
            <w:tcBorders>
              <w:top w:val="nil"/>
              <w:left w:val="nil"/>
              <w:bottom w:val="nil"/>
            </w:tcBorders>
            <w:vAlign w:val="center"/>
          </w:tcPr>
          <w:p w14:paraId="7E720C2C" w14:textId="77777777" w:rsidR="00543133" w:rsidRPr="004548E0" w:rsidRDefault="00543133" w:rsidP="00905578">
            <w:pPr>
              <w:wordWrap/>
              <w:jc w:val="center"/>
              <w:rPr>
                <w:rFonts w:ascii="Arial" w:hAnsi="Arial" w:cs="Arial"/>
                <w:szCs w:val="20"/>
              </w:rPr>
            </w:pPr>
            <w:r w:rsidRPr="004548E0">
              <w:rPr>
                <w:rFonts w:ascii="Arial" w:hAnsi="Arial" w:cs="Arial"/>
                <w:szCs w:val="20"/>
              </w:rPr>
              <w:t>0.0797</w:t>
            </w:r>
          </w:p>
        </w:tc>
      </w:tr>
      <w:tr w:rsidR="00543133" w:rsidRPr="004548E0" w14:paraId="16CCC3F2" w14:textId="77777777" w:rsidTr="00E57E79">
        <w:trPr>
          <w:trHeight w:val="227"/>
          <w:jc w:val="center"/>
        </w:trPr>
        <w:tc>
          <w:tcPr>
            <w:tcW w:w="3544" w:type="dxa"/>
            <w:tcBorders>
              <w:top w:val="nil"/>
              <w:bottom w:val="nil"/>
              <w:right w:val="nil"/>
            </w:tcBorders>
            <w:vAlign w:val="center"/>
          </w:tcPr>
          <w:p w14:paraId="485A84E9" w14:textId="77777777" w:rsidR="00543133" w:rsidRPr="004548E0" w:rsidRDefault="00543133" w:rsidP="00905578">
            <w:pPr>
              <w:wordWrap/>
              <w:ind w:leftChars="18" w:left="36"/>
              <w:jc w:val="left"/>
              <w:rPr>
                <w:rFonts w:ascii="Arial" w:hAnsi="Arial" w:cs="Arial"/>
                <w:szCs w:val="20"/>
              </w:rPr>
            </w:pPr>
            <w:r w:rsidRPr="004548E0">
              <w:rPr>
                <w:rFonts w:ascii="Arial" w:hAnsi="Arial" w:cs="Arial"/>
                <w:szCs w:val="20"/>
              </w:rPr>
              <w:t>RCTF copy</w:t>
            </w:r>
          </w:p>
        </w:tc>
        <w:tc>
          <w:tcPr>
            <w:tcW w:w="1985" w:type="dxa"/>
            <w:tcBorders>
              <w:top w:val="nil"/>
              <w:left w:val="nil"/>
              <w:bottom w:val="nil"/>
              <w:right w:val="nil"/>
            </w:tcBorders>
            <w:vAlign w:val="center"/>
          </w:tcPr>
          <w:p w14:paraId="53A9BEC7"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35 </w:t>
            </w:r>
            <w:r w:rsidR="00905578" w:rsidRPr="004548E0">
              <w:rPr>
                <w:rFonts w:ascii="Arial" w:hAnsi="Arial" w:cs="Arial"/>
                <w:szCs w:val="20"/>
              </w:rPr>
              <w:t>(</w:t>
            </w:r>
            <w:r w:rsidRPr="004548E0">
              <w:rPr>
                <w:rFonts w:ascii="Arial" w:hAnsi="Arial" w:cs="Arial"/>
                <w:szCs w:val="20"/>
              </w:rPr>
              <w:t>33 – 35</w:t>
            </w:r>
            <w:r w:rsidR="00905578" w:rsidRPr="004548E0">
              <w:rPr>
                <w:rFonts w:ascii="Arial" w:hAnsi="Arial" w:cs="Arial"/>
                <w:szCs w:val="20"/>
              </w:rPr>
              <w:t>)</w:t>
            </w:r>
          </w:p>
        </w:tc>
        <w:tc>
          <w:tcPr>
            <w:tcW w:w="2126" w:type="dxa"/>
            <w:tcBorders>
              <w:top w:val="nil"/>
              <w:left w:val="nil"/>
              <w:bottom w:val="nil"/>
              <w:right w:val="nil"/>
            </w:tcBorders>
          </w:tcPr>
          <w:p w14:paraId="3208B3DB"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33 </w:t>
            </w:r>
            <w:r w:rsidR="00905578" w:rsidRPr="004548E0">
              <w:rPr>
                <w:rFonts w:ascii="Arial" w:hAnsi="Arial" w:cs="Arial"/>
                <w:szCs w:val="20"/>
              </w:rPr>
              <w:t>(</w:t>
            </w:r>
            <w:r w:rsidRPr="004548E0">
              <w:rPr>
                <w:rFonts w:ascii="Arial" w:hAnsi="Arial" w:cs="Arial"/>
                <w:szCs w:val="20"/>
              </w:rPr>
              <w:t>30 – 34</w:t>
            </w:r>
            <w:r w:rsidR="00905578" w:rsidRPr="004548E0">
              <w:rPr>
                <w:rFonts w:ascii="Arial" w:hAnsi="Arial" w:cs="Arial"/>
                <w:szCs w:val="20"/>
              </w:rPr>
              <w:t>)</w:t>
            </w:r>
            <w:r w:rsidRPr="004548E0">
              <w:rPr>
                <w:rFonts w:ascii="Arial" w:hAnsi="Arial" w:cs="Arial"/>
                <w:szCs w:val="20"/>
              </w:rPr>
              <w:t xml:space="preserve"> </w:t>
            </w:r>
            <w:r w:rsidRPr="004548E0">
              <w:rPr>
                <w:rFonts w:ascii="Arial" w:hAnsi="Arial" w:cs="Arial"/>
                <w:szCs w:val="20"/>
                <w:vertAlign w:val="superscript"/>
              </w:rPr>
              <w:t>a</w:t>
            </w:r>
          </w:p>
        </w:tc>
        <w:tc>
          <w:tcPr>
            <w:tcW w:w="2410" w:type="dxa"/>
            <w:tcBorders>
              <w:top w:val="nil"/>
              <w:left w:val="nil"/>
              <w:bottom w:val="nil"/>
              <w:right w:val="nil"/>
            </w:tcBorders>
            <w:vAlign w:val="center"/>
          </w:tcPr>
          <w:p w14:paraId="12E8B10D"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32 </w:t>
            </w:r>
            <w:r w:rsidR="00905578" w:rsidRPr="004548E0">
              <w:rPr>
                <w:rFonts w:ascii="Arial" w:hAnsi="Arial" w:cs="Arial"/>
                <w:szCs w:val="20"/>
              </w:rPr>
              <w:t>(</w:t>
            </w:r>
            <w:r w:rsidRPr="004548E0">
              <w:rPr>
                <w:rFonts w:ascii="Arial" w:hAnsi="Arial" w:cs="Arial"/>
                <w:szCs w:val="20"/>
              </w:rPr>
              <w:t>29 – 33</w:t>
            </w:r>
            <w:r w:rsidR="00905578" w:rsidRPr="004548E0">
              <w:rPr>
                <w:rFonts w:ascii="Arial" w:hAnsi="Arial" w:cs="Arial"/>
                <w:szCs w:val="20"/>
              </w:rPr>
              <w:t>)</w:t>
            </w:r>
            <w:r w:rsidRPr="004548E0">
              <w:rPr>
                <w:rFonts w:ascii="Arial" w:hAnsi="Arial" w:cs="Arial"/>
                <w:szCs w:val="20"/>
                <w:vertAlign w:val="superscript"/>
              </w:rPr>
              <w:t xml:space="preserve"> a</w:t>
            </w:r>
          </w:p>
        </w:tc>
        <w:tc>
          <w:tcPr>
            <w:tcW w:w="2409" w:type="dxa"/>
            <w:tcBorders>
              <w:top w:val="nil"/>
              <w:left w:val="nil"/>
              <w:bottom w:val="nil"/>
              <w:right w:val="nil"/>
            </w:tcBorders>
            <w:vAlign w:val="center"/>
          </w:tcPr>
          <w:p w14:paraId="03DD070F"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18.5 </w:t>
            </w:r>
            <w:r w:rsidR="00905578" w:rsidRPr="004548E0">
              <w:rPr>
                <w:rFonts w:ascii="Arial" w:hAnsi="Arial" w:cs="Arial"/>
                <w:szCs w:val="20"/>
              </w:rPr>
              <w:t>(</w:t>
            </w:r>
            <w:r w:rsidRPr="004548E0">
              <w:rPr>
                <w:rFonts w:ascii="Arial" w:hAnsi="Arial" w:cs="Arial"/>
                <w:szCs w:val="20"/>
              </w:rPr>
              <w:t>6 – 23.5</w:t>
            </w:r>
            <w:r w:rsidR="00905578" w:rsidRPr="004548E0">
              <w:rPr>
                <w:rFonts w:ascii="Arial" w:hAnsi="Arial" w:cs="Arial"/>
                <w:szCs w:val="20"/>
              </w:rPr>
              <w:t>)</w:t>
            </w:r>
            <w:r w:rsidRPr="004548E0">
              <w:rPr>
                <w:rFonts w:ascii="Arial" w:hAnsi="Arial" w:cs="Arial"/>
                <w:szCs w:val="20"/>
                <w:vertAlign w:val="superscript"/>
              </w:rPr>
              <w:t xml:space="preserve"> a,b,c</w:t>
            </w:r>
          </w:p>
        </w:tc>
        <w:tc>
          <w:tcPr>
            <w:tcW w:w="1134" w:type="dxa"/>
            <w:tcBorders>
              <w:top w:val="nil"/>
              <w:left w:val="nil"/>
              <w:bottom w:val="nil"/>
            </w:tcBorders>
            <w:vAlign w:val="center"/>
          </w:tcPr>
          <w:p w14:paraId="51647AED" w14:textId="77777777" w:rsidR="00543133" w:rsidRPr="004548E0" w:rsidRDefault="00543133" w:rsidP="00905578">
            <w:pPr>
              <w:wordWrap/>
              <w:jc w:val="center"/>
              <w:rPr>
                <w:rFonts w:ascii="Arial" w:hAnsi="Arial" w:cs="Arial"/>
                <w:szCs w:val="20"/>
              </w:rPr>
            </w:pPr>
            <w:r w:rsidRPr="004548E0">
              <w:rPr>
                <w:rFonts w:ascii="Arial" w:hAnsi="Arial" w:cs="Arial"/>
                <w:szCs w:val="20"/>
              </w:rPr>
              <w:t>&lt; 0.001</w:t>
            </w:r>
          </w:p>
        </w:tc>
      </w:tr>
      <w:tr w:rsidR="00543133" w:rsidRPr="004548E0" w14:paraId="1461E670" w14:textId="77777777" w:rsidTr="00E57E79">
        <w:trPr>
          <w:trHeight w:val="227"/>
          <w:jc w:val="center"/>
        </w:trPr>
        <w:tc>
          <w:tcPr>
            <w:tcW w:w="3544" w:type="dxa"/>
            <w:tcBorders>
              <w:top w:val="nil"/>
              <w:bottom w:val="nil"/>
              <w:right w:val="nil"/>
            </w:tcBorders>
            <w:vAlign w:val="center"/>
          </w:tcPr>
          <w:p w14:paraId="4885D954" w14:textId="77777777" w:rsidR="00543133" w:rsidRPr="004548E0" w:rsidRDefault="00543133" w:rsidP="00905578">
            <w:pPr>
              <w:wordWrap/>
              <w:ind w:leftChars="18" w:left="36"/>
              <w:jc w:val="left"/>
              <w:rPr>
                <w:rFonts w:ascii="Arial" w:hAnsi="Arial" w:cs="Arial"/>
                <w:szCs w:val="20"/>
              </w:rPr>
            </w:pPr>
            <w:r w:rsidRPr="004548E0">
              <w:rPr>
                <w:rFonts w:ascii="Arial" w:hAnsi="Arial" w:cs="Arial"/>
                <w:szCs w:val="20"/>
              </w:rPr>
              <w:t>Block design</w:t>
            </w:r>
          </w:p>
        </w:tc>
        <w:tc>
          <w:tcPr>
            <w:tcW w:w="1985" w:type="dxa"/>
            <w:tcBorders>
              <w:top w:val="nil"/>
              <w:left w:val="nil"/>
              <w:bottom w:val="nil"/>
              <w:right w:val="nil"/>
            </w:tcBorders>
            <w:vAlign w:val="center"/>
          </w:tcPr>
          <w:p w14:paraId="51EF511E"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38 </w:t>
            </w:r>
            <w:r w:rsidR="00905578" w:rsidRPr="004548E0">
              <w:rPr>
                <w:rFonts w:ascii="Arial" w:hAnsi="Arial" w:cs="Arial"/>
                <w:szCs w:val="20"/>
              </w:rPr>
              <w:t>(</w:t>
            </w:r>
            <w:r w:rsidRPr="004548E0">
              <w:rPr>
                <w:rFonts w:ascii="Arial" w:hAnsi="Arial" w:cs="Arial"/>
                <w:szCs w:val="20"/>
              </w:rPr>
              <w:t>33 – 45</w:t>
            </w:r>
            <w:r w:rsidR="00905578" w:rsidRPr="004548E0">
              <w:rPr>
                <w:rFonts w:ascii="Arial" w:hAnsi="Arial" w:cs="Arial"/>
                <w:szCs w:val="20"/>
              </w:rPr>
              <w:t>)</w:t>
            </w:r>
          </w:p>
        </w:tc>
        <w:tc>
          <w:tcPr>
            <w:tcW w:w="2126" w:type="dxa"/>
            <w:tcBorders>
              <w:top w:val="nil"/>
              <w:left w:val="nil"/>
              <w:bottom w:val="nil"/>
              <w:right w:val="nil"/>
            </w:tcBorders>
          </w:tcPr>
          <w:p w14:paraId="6507D16D"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28 </w:t>
            </w:r>
            <w:r w:rsidR="00905578" w:rsidRPr="004548E0">
              <w:rPr>
                <w:rFonts w:ascii="Arial" w:hAnsi="Arial" w:cs="Arial"/>
                <w:szCs w:val="20"/>
              </w:rPr>
              <w:t>(</w:t>
            </w:r>
            <w:r w:rsidRPr="004548E0">
              <w:rPr>
                <w:rFonts w:ascii="Arial" w:hAnsi="Arial" w:cs="Arial"/>
                <w:szCs w:val="20"/>
              </w:rPr>
              <w:t>24 - 29</w:t>
            </w:r>
            <w:r w:rsidR="00905578" w:rsidRPr="004548E0">
              <w:rPr>
                <w:rFonts w:ascii="Arial" w:hAnsi="Arial" w:cs="Arial"/>
                <w:szCs w:val="20"/>
              </w:rPr>
              <w:t>)</w:t>
            </w:r>
            <w:r w:rsidRPr="004548E0">
              <w:rPr>
                <w:rFonts w:ascii="Arial" w:hAnsi="Arial" w:cs="Arial"/>
                <w:szCs w:val="20"/>
              </w:rPr>
              <w:t xml:space="preserve"> </w:t>
            </w:r>
            <w:r w:rsidRPr="004548E0">
              <w:rPr>
                <w:rFonts w:ascii="Arial" w:hAnsi="Arial" w:cs="Arial"/>
                <w:szCs w:val="20"/>
                <w:vertAlign w:val="superscript"/>
              </w:rPr>
              <w:t>a</w:t>
            </w:r>
          </w:p>
        </w:tc>
        <w:tc>
          <w:tcPr>
            <w:tcW w:w="2410" w:type="dxa"/>
            <w:tcBorders>
              <w:top w:val="nil"/>
              <w:left w:val="nil"/>
              <w:bottom w:val="nil"/>
              <w:right w:val="nil"/>
            </w:tcBorders>
            <w:vAlign w:val="center"/>
          </w:tcPr>
          <w:p w14:paraId="77FA2127"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28 </w:t>
            </w:r>
            <w:r w:rsidR="00905578" w:rsidRPr="004548E0">
              <w:rPr>
                <w:rFonts w:ascii="Arial" w:hAnsi="Arial" w:cs="Arial"/>
                <w:szCs w:val="20"/>
              </w:rPr>
              <w:t>(</w:t>
            </w:r>
            <w:r w:rsidRPr="004548E0">
              <w:rPr>
                <w:rFonts w:ascii="Arial" w:hAnsi="Arial" w:cs="Arial"/>
                <w:szCs w:val="20"/>
              </w:rPr>
              <w:t>24 – 30</w:t>
            </w:r>
            <w:r w:rsidR="00905578" w:rsidRPr="004548E0">
              <w:rPr>
                <w:rFonts w:ascii="Arial" w:hAnsi="Arial" w:cs="Arial"/>
                <w:szCs w:val="20"/>
              </w:rPr>
              <w:t>)</w:t>
            </w:r>
            <w:r w:rsidRPr="004548E0">
              <w:rPr>
                <w:rFonts w:ascii="Arial" w:hAnsi="Arial" w:cs="Arial"/>
                <w:szCs w:val="20"/>
              </w:rPr>
              <w:t xml:space="preserve"> </w:t>
            </w:r>
            <w:r w:rsidRPr="004548E0">
              <w:rPr>
                <w:rFonts w:ascii="Arial" w:hAnsi="Arial" w:cs="Arial"/>
                <w:szCs w:val="20"/>
                <w:vertAlign w:val="superscript"/>
              </w:rPr>
              <w:t>a</w:t>
            </w:r>
          </w:p>
        </w:tc>
        <w:tc>
          <w:tcPr>
            <w:tcW w:w="2409" w:type="dxa"/>
            <w:tcBorders>
              <w:top w:val="nil"/>
              <w:left w:val="nil"/>
              <w:bottom w:val="nil"/>
              <w:right w:val="nil"/>
            </w:tcBorders>
            <w:vAlign w:val="center"/>
          </w:tcPr>
          <w:p w14:paraId="51D6DE36"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11 </w:t>
            </w:r>
            <w:r w:rsidR="00905578" w:rsidRPr="004548E0">
              <w:rPr>
                <w:rFonts w:ascii="Arial" w:hAnsi="Arial" w:cs="Arial"/>
                <w:szCs w:val="20"/>
              </w:rPr>
              <w:t>(</w:t>
            </w:r>
            <w:r w:rsidRPr="004548E0">
              <w:rPr>
                <w:rFonts w:ascii="Arial" w:hAnsi="Arial" w:cs="Arial"/>
                <w:szCs w:val="20"/>
              </w:rPr>
              <w:t>4 – 20</w:t>
            </w:r>
            <w:r w:rsidR="00905578" w:rsidRPr="004548E0">
              <w:rPr>
                <w:rFonts w:ascii="Arial" w:hAnsi="Arial" w:cs="Arial"/>
                <w:szCs w:val="20"/>
              </w:rPr>
              <w:t>)</w:t>
            </w:r>
            <w:r w:rsidRPr="004548E0">
              <w:rPr>
                <w:rFonts w:ascii="Arial" w:hAnsi="Arial" w:cs="Arial"/>
                <w:szCs w:val="20"/>
              </w:rPr>
              <w:t xml:space="preserve"> </w:t>
            </w:r>
            <w:r w:rsidRPr="004548E0">
              <w:rPr>
                <w:rFonts w:ascii="Arial" w:hAnsi="Arial" w:cs="Arial"/>
                <w:szCs w:val="20"/>
                <w:vertAlign w:val="superscript"/>
              </w:rPr>
              <w:t>a,b,c</w:t>
            </w:r>
          </w:p>
        </w:tc>
        <w:tc>
          <w:tcPr>
            <w:tcW w:w="1134" w:type="dxa"/>
            <w:tcBorders>
              <w:top w:val="nil"/>
              <w:left w:val="nil"/>
              <w:bottom w:val="nil"/>
            </w:tcBorders>
            <w:vAlign w:val="center"/>
          </w:tcPr>
          <w:p w14:paraId="3B17A000" w14:textId="77777777" w:rsidR="00543133" w:rsidRPr="004548E0" w:rsidRDefault="00543133" w:rsidP="00905578">
            <w:pPr>
              <w:wordWrap/>
              <w:jc w:val="center"/>
              <w:rPr>
                <w:rFonts w:ascii="Arial" w:hAnsi="Arial" w:cs="Arial"/>
                <w:szCs w:val="20"/>
              </w:rPr>
            </w:pPr>
            <w:r w:rsidRPr="004548E0">
              <w:rPr>
                <w:rFonts w:ascii="Arial" w:hAnsi="Arial" w:cs="Arial"/>
                <w:szCs w:val="20"/>
              </w:rPr>
              <w:t>&lt; 0.001</w:t>
            </w:r>
          </w:p>
        </w:tc>
      </w:tr>
      <w:tr w:rsidR="00543133" w:rsidRPr="004548E0" w14:paraId="2BB711F6" w14:textId="77777777" w:rsidTr="00E57E79">
        <w:trPr>
          <w:trHeight w:val="227"/>
          <w:jc w:val="center"/>
        </w:trPr>
        <w:tc>
          <w:tcPr>
            <w:tcW w:w="3544" w:type="dxa"/>
            <w:tcBorders>
              <w:top w:val="nil"/>
              <w:bottom w:val="nil"/>
              <w:right w:val="nil"/>
            </w:tcBorders>
            <w:vAlign w:val="center"/>
          </w:tcPr>
          <w:p w14:paraId="0AD20047" w14:textId="77777777" w:rsidR="00543133" w:rsidRPr="004548E0" w:rsidRDefault="00543133" w:rsidP="00905578">
            <w:pPr>
              <w:wordWrap/>
              <w:ind w:leftChars="18" w:left="36"/>
              <w:jc w:val="left"/>
              <w:rPr>
                <w:rFonts w:ascii="Arial" w:hAnsi="Arial" w:cs="Arial"/>
                <w:szCs w:val="20"/>
              </w:rPr>
            </w:pPr>
            <w:r w:rsidRPr="004548E0">
              <w:rPr>
                <w:rFonts w:ascii="Arial" w:hAnsi="Arial" w:cs="Arial"/>
                <w:szCs w:val="20"/>
              </w:rPr>
              <w:t>Clock drawing</w:t>
            </w:r>
          </w:p>
        </w:tc>
        <w:tc>
          <w:tcPr>
            <w:tcW w:w="1985" w:type="dxa"/>
            <w:tcBorders>
              <w:top w:val="nil"/>
              <w:left w:val="nil"/>
              <w:bottom w:val="nil"/>
              <w:right w:val="nil"/>
            </w:tcBorders>
            <w:vAlign w:val="center"/>
          </w:tcPr>
          <w:p w14:paraId="35615000"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30 </w:t>
            </w:r>
            <w:r w:rsidR="00905578" w:rsidRPr="004548E0">
              <w:rPr>
                <w:rFonts w:ascii="Arial" w:hAnsi="Arial" w:cs="Arial"/>
                <w:szCs w:val="20"/>
              </w:rPr>
              <w:t>(</w:t>
            </w:r>
            <w:r w:rsidRPr="004548E0">
              <w:rPr>
                <w:rFonts w:ascii="Arial" w:hAnsi="Arial" w:cs="Arial"/>
                <w:szCs w:val="20"/>
              </w:rPr>
              <w:t>29 – 30</w:t>
            </w:r>
            <w:r w:rsidR="00905578" w:rsidRPr="004548E0">
              <w:rPr>
                <w:rFonts w:ascii="Arial" w:hAnsi="Arial" w:cs="Arial"/>
                <w:szCs w:val="20"/>
              </w:rPr>
              <w:t>)</w:t>
            </w:r>
          </w:p>
        </w:tc>
        <w:tc>
          <w:tcPr>
            <w:tcW w:w="2126" w:type="dxa"/>
            <w:tcBorders>
              <w:top w:val="nil"/>
              <w:left w:val="nil"/>
              <w:bottom w:val="nil"/>
              <w:right w:val="nil"/>
            </w:tcBorders>
          </w:tcPr>
          <w:p w14:paraId="7146F048"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28.5 </w:t>
            </w:r>
            <w:r w:rsidR="00905578" w:rsidRPr="004548E0">
              <w:rPr>
                <w:rFonts w:ascii="Arial" w:hAnsi="Arial" w:cs="Arial"/>
                <w:szCs w:val="20"/>
              </w:rPr>
              <w:t>(</w:t>
            </w:r>
            <w:r w:rsidRPr="004548E0">
              <w:rPr>
                <w:rFonts w:ascii="Arial" w:hAnsi="Arial" w:cs="Arial"/>
                <w:szCs w:val="20"/>
              </w:rPr>
              <w:t>27 – 29</w:t>
            </w:r>
            <w:r w:rsidR="00905578" w:rsidRPr="004548E0">
              <w:rPr>
                <w:rFonts w:ascii="Arial" w:hAnsi="Arial" w:cs="Arial"/>
                <w:szCs w:val="20"/>
              </w:rPr>
              <w:t>)</w:t>
            </w:r>
            <w:r w:rsidRPr="004548E0">
              <w:rPr>
                <w:rFonts w:ascii="Arial" w:hAnsi="Arial" w:cs="Arial"/>
                <w:szCs w:val="20"/>
              </w:rPr>
              <w:t xml:space="preserve"> </w:t>
            </w:r>
            <w:r w:rsidRPr="004548E0">
              <w:rPr>
                <w:rFonts w:ascii="Arial" w:hAnsi="Arial" w:cs="Arial"/>
                <w:szCs w:val="20"/>
                <w:vertAlign w:val="superscript"/>
              </w:rPr>
              <w:t>a</w:t>
            </w:r>
          </w:p>
        </w:tc>
        <w:tc>
          <w:tcPr>
            <w:tcW w:w="2410" w:type="dxa"/>
            <w:tcBorders>
              <w:top w:val="nil"/>
              <w:left w:val="nil"/>
              <w:bottom w:val="nil"/>
              <w:right w:val="nil"/>
            </w:tcBorders>
            <w:vAlign w:val="center"/>
          </w:tcPr>
          <w:p w14:paraId="497CE3A8"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27 </w:t>
            </w:r>
            <w:r w:rsidR="00905578" w:rsidRPr="004548E0">
              <w:rPr>
                <w:rFonts w:ascii="Arial" w:hAnsi="Arial" w:cs="Arial"/>
                <w:szCs w:val="20"/>
              </w:rPr>
              <w:t>(</w:t>
            </w:r>
            <w:r w:rsidRPr="004548E0">
              <w:rPr>
                <w:rFonts w:ascii="Arial" w:hAnsi="Arial" w:cs="Arial"/>
                <w:szCs w:val="20"/>
              </w:rPr>
              <w:t>26 – 29</w:t>
            </w:r>
            <w:r w:rsidR="00905578" w:rsidRPr="004548E0">
              <w:rPr>
                <w:rFonts w:ascii="Arial" w:hAnsi="Arial" w:cs="Arial"/>
                <w:szCs w:val="20"/>
              </w:rPr>
              <w:t>)</w:t>
            </w:r>
            <w:r w:rsidRPr="004548E0">
              <w:rPr>
                <w:rFonts w:ascii="Arial" w:hAnsi="Arial" w:cs="Arial"/>
                <w:szCs w:val="20"/>
              </w:rPr>
              <w:t xml:space="preserve"> </w:t>
            </w:r>
            <w:r w:rsidRPr="004548E0">
              <w:rPr>
                <w:rFonts w:ascii="Arial" w:hAnsi="Arial" w:cs="Arial"/>
                <w:szCs w:val="20"/>
                <w:vertAlign w:val="superscript"/>
              </w:rPr>
              <w:t>a</w:t>
            </w:r>
          </w:p>
        </w:tc>
        <w:tc>
          <w:tcPr>
            <w:tcW w:w="2409" w:type="dxa"/>
            <w:tcBorders>
              <w:top w:val="nil"/>
              <w:left w:val="nil"/>
              <w:bottom w:val="nil"/>
              <w:right w:val="nil"/>
            </w:tcBorders>
            <w:vAlign w:val="center"/>
          </w:tcPr>
          <w:p w14:paraId="57367447"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23 </w:t>
            </w:r>
            <w:r w:rsidR="00905578" w:rsidRPr="004548E0">
              <w:rPr>
                <w:rFonts w:ascii="Arial" w:hAnsi="Arial" w:cs="Arial"/>
                <w:szCs w:val="20"/>
              </w:rPr>
              <w:t>(</w:t>
            </w:r>
            <w:r w:rsidRPr="004548E0">
              <w:rPr>
                <w:rFonts w:ascii="Arial" w:hAnsi="Arial" w:cs="Arial"/>
                <w:szCs w:val="20"/>
              </w:rPr>
              <w:t>16 – 26</w:t>
            </w:r>
            <w:r w:rsidR="00905578" w:rsidRPr="004548E0">
              <w:rPr>
                <w:rFonts w:ascii="Arial" w:hAnsi="Arial" w:cs="Arial"/>
                <w:szCs w:val="20"/>
              </w:rPr>
              <w:t>)</w:t>
            </w:r>
            <w:r w:rsidRPr="004548E0">
              <w:rPr>
                <w:rFonts w:ascii="Arial" w:hAnsi="Arial" w:cs="Arial"/>
                <w:szCs w:val="20"/>
              </w:rPr>
              <w:t xml:space="preserve"> </w:t>
            </w:r>
            <w:r w:rsidRPr="004548E0">
              <w:rPr>
                <w:rFonts w:ascii="Arial" w:hAnsi="Arial" w:cs="Arial"/>
                <w:szCs w:val="20"/>
                <w:vertAlign w:val="superscript"/>
              </w:rPr>
              <w:t>a,b,c</w:t>
            </w:r>
          </w:p>
        </w:tc>
        <w:tc>
          <w:tcPr>
            <w:tcW w:w="1134" w:type="dxa"/>
            <w:tcBorders>
              <w:top w:val="nil"/>
              <w:left w:val="nil"/>
              <w:bottom w:val="nil"/>
            </w:tcBorders>
            <w:vAlign w:val="center"/>
          </w:tcPr>
          <w:p w14:paraId="5F17B63C" w14:textId="77777777" w:rsidR="00543133" w:rsidRPr="004548E0" w:rsidRDefault="00543133" w:rsidP="00905578">
            <w:pPr>
              <w:wordWrap/>
              <w:jc w:val="center"/>
              <w:rPr>
                <w:rFonts w:ascii="Arial" w:hAnsi="Arial" w:cs="Arial"/>
                <w:szCs w:val="20"/>
              </w:rPr>
            </w:pPr>
            <w:r w:rsidRPr="004548E0">
              <w:rPr>
                <w:rFonts w:ascii="Arial" w:hAnsi="Arial" w:cs="Arial"/>
                <w:szCs w:val="20"/>
              </w:rPr>
              <w:t>&lt; 0.001</w:t>
            </w:r>
          </w:p>
        </w:tc>
      </w:tr>
      <w:tr w:rsidR="00543133" w:rsidRPr="004548E0" w14:paraId="036A1B87" w14:textId="77777777" w:rsidTr="00905578">
        <w:trPr>
          <w:trHeight w:val="284"/>
          <w:jc w:val="center"/>
        </w:trPr>
        <w:tc>
          <w:tcPr>
            <w:tcW w:w="13608" w:type="dxa"/>
            <w:gridSpan w:val="6"/>
            <w:tcBorders>
              <w:top w:val="single" w:sz="4" w:space="0" w:color="auto"/>
              <w:bottom w:val="single" w:sz="4" w:space="0" w:color="auto"/>
            </w:tcBorders>
            <w:vAlign w:val="center"/>
          </w:tcPr>
          <w:p w14:paraId="2938CF01" w14:textId="77777777" w:rsidR="00543133" w:rsidRPr="004548E0" w:rsidRDefault="00543133" w:rsidP="00905578">
            <w:pPr>
              <w:wordWrap/>
              <w:ind w:leftChars="18" w:left="36"/>
              <w:jc w:val="center"/>
              <w:rPr>
                <w:rFonts w:ascii="Arial" w:hAnsi="Arial" w:cs="Arial"/>
                <w:szCs w:val="20"/>
              </w:rPr>
            </w:pPr>
            <w:r w:rsidRPr="004548E0">
              <w:rPr>
                <w:rFonts w:ascii="Arial" w:hAnsi="Arial" w:cs="Arial"/>
                <w:szCs w:val="20"/>
              </w:rPr>
              <w:t>Executive function</w:t>
            </w:r>
            <w:r w:rsidR="0092214C" w:rsidRPr="004548E0">
              <w:rPr>
                <w:rFonts w:ascii="Arial" w:hAnsi="Arial" w:cs="Arial"/>
                <w:szCs w:val="20"/>
              </w:rPr>
              <w:t>, median (95% CI)</w:t>
            </w:r>
          </w:p>
        </w:tc>
      </w:tr>
      <w:tr w:rsidR="00543133" w:rsidRPr="004548E0" w14:paraId="1C6062DD" w14:textId="77777777" w:rsidTr="00E57E79">
        <w:trPr>
          <w:trHeight w:val="227"/>
          <w:jc w:val="center"/>
        </w:trPr>
        <w:tc>
          <w:tcPr>
            <w:tcW w:w="3544" w:type="dxa"/>
            <w:tcBorders>
              <w:top w:val="nil"/>
              <w:bottom w:val="nil"/>
              <w:right w:val="nil"/>
            </w:tcBorders>
            <w:vAlign w:val="center"/>
          </w:tcPr>
          <w:p w14:paraId="18AECC6F" w14:textId="77777777" w:rsidR="00543133" w:rsidRPr="004548E0" w:rsidRDefault="00543133" w:rsidP="00905578">
            <w:pPr>
              <w:wordWrap/>
              <w:ind w:leftChars="18" w:left="36"/>
              <w:jc w:val="left"/>
              <w:rPr>
                <w:rFonts w:ascii="Arial" w:hAnsi="Arial" w:cs="Arial"/>
                <w:szCs w:val="20"/>
              </w:rPr>
            </w:pPr>
            <w:r w:rsidRPr="004548E0">
              <w:rPr>
                <w:rFonts w:ascii="Arial" w:hAnsi="Arial" w:cs="Arial"/>
                <w:szCs w:val="20"/>
              </w:rPr>
              <w:t>COWAT</w:t>
            </w:r>
          </w:p>
        </w:tc>
        <w:tc>
          <w:tcPr>
            <w:tcW w:w="1985" w:type="dxa"/>
            <w:tcBorders>
              <w:top w:val="nil"/>
              <w:left w:val="nil"/>
              <w:bottom w:val="nil"/>
              <w:right w:val="nil"/>
            </w:tcBorders>
            <w:vAlign w:val="center"/>
          </w:tcPr>
          <w:p w14:paraId="04E56F42"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27 </w:t>
            </w:r>
            <w:r w:rsidR="00905578" w:rsidRPr="004548E0">
              <w:rPr>
                <w:rFonts w:ascii="Arial" w:hAnsi="Arial" w:cs="Arial"/>
                <w:szCs w:val="20"/>
              </w:rPr>
              <w:t>(</w:t>
            </w:r>
            <w:r w:rsidRPr="004548E0">
              <w:rPr>
                <w:rFonts w:ascii="Arial" w:hAnsi="Arial" w:cs="Arial"/>
                <w:szCs w:val="20"/>
              </w:rPr>
              <w:t>23 – 30</w:t>
            </w:r>
            <w:r w:rsidR="00905578" w:rsidRPr="004548E0">
              <w:rPr>
                <w:rFonts w:ascii="Arial" w:hAnsi="Arial" w:cs="Arial"/>
                <w:szCs w:val="20"/>
              </w:rPr>
              <w:t>)</w:t>
            </w:r>
          </w:p>
        </w:tc>
        <w:tc>
          <w:tcPr>
            <w:tcW w:w="2126" w:type="dxa"/>
            <w:tcBorders>
              <w:top w:val="nil"/>
              <w:left w:val="nil"/>
              <w:bottom w:val="nil"/>
              <w:right w:val="nil"/>
            </w:tcBorders>
          </w:tcPr>
          <w:p w14:paraId="70E9DB8A"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20 </w:t>
            </w:r>
            <w:r w:rsidR="00905578" w:rsidRPr="004548E0">
              <w:rPr>
                <w:rFonts w:ascii="Arial" w:hAnsi="Arial" w:cs="Arial"/>
                <w:szCs w:val="20"/>
              </w:rPr>
              <w:t>(</w:t>
            </w:r>
            <w:r w:rsidRPr="004548E0">
              <w:rPr>
                <w:rFonts w:ascii="Arial" w:hAnsi="Arial" w:cs="Arial"/>
                <w:szCs w:val="20"/>
              </w:rPr>
              <w:t>17 – 24</w:t>
            </w:r>
            <w:r w:rsidR="00905578" w:rsidRPr="004548E0">
              <w:rPr>
                <w:rFonts w:ascii="Arial" w:hAnsi="Arial" w:cs="Arial"/>
                <w:szCs w:val="20"/>
              </w:rPr>
              <w:t>)</w:t>
            </w:r>
            <w:r w:rsidRPr="004548E0">
              <w:rPr>
                <w:rFonts w:ascii="Arial" w:hAnsi="Arial" w:cs="Arial"/>
                <w:szCs w:val="20"/>
              </w:rPr>
              <w:t xml:space="preserve"> </w:t>
            </w:r>
            <w:r w:rsidRPr="004548E0">
              <w:rPr>
                <w:rFonts w:ascii="Arial" w:hAnsi="Arial" w:cs="Arial"/>
                <w:szCs w:val="20"/>
                <w:vertAlign w:val="superscript"/>
              </w:rPr>
              <w:t>a</w:t>
            </w:r>
          </w:p>
        </w:tc>
        <w:tc>
          <w:tcPr>
            <w:tcW w:w="2410" w:type="dxa"/>
            <w:tcBorders>
              <w:top w:val="nil"/>
              <w:left w:val="nil"/>
              <w:bottom w:val="nil"/>
              <w:right w:val="nil"/>
            </w:tcBorders>
            <w:vAlign w:val="center"/>
          </w:tcPr>
          <w:p w14:paraId="56982F8C"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18 </w:t>
            </w:r>
            <w:r w:rsidR="00905578" w:rsidRPr="004548E0">
              <w:rPr>
                <w:rFonts w:ascii="Arial" w:hAnsi="Arial" w:cs="Arial"/>
                <w:szCs w:val="20"/>
              </w:rPr>
              <w:t>(</w:t>
            </w:r>
            <w:r w:rsidRPr="004548E0">
              <w:rPr>
                <w:rFonts w:ascii="Arial" w:hAnsi="Arial" w:cs="Arial"/>
                <w:szCs w:val="20"/>
              </w:rPr>
              <w:t>15 – 23</w:t>
            </w:r>
            <w:r w:rsidR="00905578" w:rsidRPr="004548E0">
              <w:rPr>
                <w:rFonts w:ascii="Arial" w:hAnsi="Arial" w:cs="Arial"/>
                <w:szCs w:val="20"/>
              </w:rPr>
              <w:t>)</w:t>
            </w:r>
            <w:r w:rsidRPr="004548E0">
              <w:rPr>
                <w:rFonts w:ascii="Arial" w:hAnsi="Arial" w:cs="Arial"/>
                <w:szCs w:val="20"/>
              </w:rPr>
              <w:t xml:space="preserve"> </w:t>
            </w:r>
            <w:r w:rsidRPr="004548E0">
              <w:rPr>
                <w:rFonts w:ascii="Arial" w:hAnsi="Arial" w:cs="Arial"/>
                <w:szCs w:val="20"/>
                <w:vertAlign w:val="superscript"/>
              </w:rPr>
              <w:t>a</w:t>
            </w:r>
          </w:p>
        </w:tc>
        <w:tc>
          <w:tcPr>
            <w:tcW w:w="2409" w:type="dxa"/>
            <w:tcBorders>
              <w:top w:val="nil"/>
              <w:left w:val="nil"/>
              <w:bottom w:val="nil"/>
              <w:right w:val="nil"/>
            </w:tcBorders>
            <w:vAlign w:val="center"/>
          </w:tcPr>
          <w:p w14:paraId="2764F5C9"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8 </w:t>
            </w:r>
            <w:r w:rsidR="00905578" w:rsidRPr="004548E0">
              <w:rPr>
                <w:rFonts w:ascii="Arial" w:hAnsi="Arial" w:cs="Arial"/>
                <w:szCs w:val="20"/>
              </w:rPr>
              <w:t>(</w:t>
            </w:r>
            <w:r w:rsidRPr="004548E0">
              <w:rPr>
                <w:rFonts w:ascii="Arial" w:hAnsi="Arial" w:cs="Arial"/>
                <w:szCs w:val="20"/>
              </w:rPr>
              <w:t>2 – 18</w:t>
            </w:r>
            <w:r w:rsidR="00905578" w:rsidRPr="004548E0">
              <w:rPr>
                <w:rFonts w:ascii="Arial" w:hAnsi="Arial" w:cs="Arial"/>
                <w:szCs w:val="20"/>
              </w:rPr>
              <w:t>)</w:t>
            </w:r>
            <w:r w:rsidRPr="004548E0">
              <w:rPr>
                <w:rFonts w:ascii="Arial" w:hAnsi="Arial" w:cs="Arial"/>
                <w:szCs w:val="20"/>
              </w:rPr>
              <w:t xml:space="preserve"> </w:t>
            </w:r>
            <w:r w:rsidRPr="004548E0">
              <w:rPr>
                <w:rFonts w:ascii="Arial" w:hAnsi="Arial" w:cs="Arial"/>
                <w:szCs w:val="20"/>
                <w:vertAlign w:val="superscript"/>
              </w:rPr>
              <w:t>a,b</w:t>
            </w:r>
          </w:p>
        </w:tc>
        <w:tc>
          <w:tcPr>
            <w:tcW w:w="1134" w:type="dxa"/>
            <w:tcBorders>
              <w:top w:val="nil"/>
              <w:left w:val="nil"/>
              <w:bottom w:val="nil"/>
            </w:tcBorders>
            <w:vAlign w:val="center"/>
          </w:tcPr>
          <w:p w14:paraId="6735F762" w14:textId="77777777" w:rsidR="00543133" w:rsidRPr="004548E0" w:rsidRDefault="00543133" w:rsidP="00905578">
            <w:pPr>
              <w:wordWrap/>
              <w:jc w:val="center"/>
              <w:rPr>
                <w:rFonts w:ascii="Arial" w:hAnsi="Arial" w:cs="Arial"/>
                <w:szCs w:val="20"/>
              </w:rPr>
            </w:pPr>
            <w:r w:rsidRPr="004548E0">
              <w:rPr>
                <w:rFonts w:ascii="Arial" w:hAnsi="Arial" w:cs="Arial"/>
                <w:szCs w:val="20"/>
              </w:rPr>
              <w:t>&lt; 0.001</w:t>
            </w:r>
          </w:p>
        </w:tc>
      </w:tr>
      <w:tr w:rsidR="00543133" w:rsidRPr="004548E0" w14:paraId="3F50E875" w14:textId="77777777" w:rsidTr="00E57E79">
        <w:trPr>
          <w:trHeight w:val="227"/>
          <w:jc w:val="center"/>
        </w:trPr>
        <w:tc>
          <w:tcPr>
            <w:tcW w:w="3544" w:type="dxa"/>
            <w:tcBorders>
              <w:top w:val="nil"/>
              <w:bottom w:val="nil"/>
              <w:right w:val="nil"/>
            </w:tcBorders>
            <w:vAlign w:val="center"/>
          </w:tcPr>
          <w:p w14:paraId="38BD8038" w14:textId="77777777" w:rsidR="00543133" w:rsidRPr="004548E0" w:rsidRDefault="00543133" w:rsidP="00905578">
            <w:pPr>
              <w:wordWrap/>
              <w:ind w:leftChars="18" w:left="36"/>
              <w:jc w:val="left"/>
              <w:rPr>
                <w:rFonts w:ascii="Arial" w:hAnsi="Arial" w:cs="Arial"/>
                <w:szCs w:val="20"/>
                <w:highlight w:val="yellow"/>
              </w:rPr>
            </w:pPr>
            <w:r w:rsidRPr="004548E0">
              <w:rPr>
                <w:rFonts w:ascii="Arial" w:hAnsi="Arial" w:cs="Arial"/>
                <w:szCs w:val="20"/>
              </w:rPr>
              <w:t>FAB</w:t>
            </w:r>
          </w:p>
        </w:tc>
        <w:tc>
          <w:tcPr>
            <w:tcW w:w="1985" w:type="dxa"/>
            <w:tcBorders>
              <w:top w:val="nil"/>
              <w:left w:val="nil"/>
              <w:bottom w:val="nil"/>
              <w:right w:val="nil"/>
            </w:tcBorders>
            <w:vAlign w:val="center"/>
          </w:tcPr>
          <w:p w14:paraId="58ECA634"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16 </w:t>
            </w:r>
            <w:r w:rsidR="00905578" w:rsidRPr="004548E0">
              <w:rPr>
                <w:rFonts w:ascii="Arial" w:hAnsi="Arial" w:cs="Arial"/>
                <w:szCs w:val="20"/>
              </w:rPr>
              <w:t>(</w:t>
            </w:r>
            <w:r w:rsidRPr="004548E0">
              <w:rPr>
                <w:rFonts w:ascii="Arial" w:hAnsi="Arial" w:cs="Arial"/>
                <w:szCs w:val="20"/>
              </w:rPr>
              <w:t>15 – 17</w:t>
            </w:r>
            <w:r w:rsidR="00905578" w:rsidRPr="004548E0">
              <w:rPr>
                <w:rFonts w:ascii="Arial" w:hAnsi="Arial" w:cs="Arial"/>
                <w:szCs w:val="20"/>
              </w:rPr>
              <w:t>)</w:t>
            </w:r>
          </w:p>
        </w:tc>
        <w:tc>
          <w:tcPr>
            <w:tcW w:w="2126" w:type="dxa"/>
            <w:tcBorders>
              <w:top w:val="nil"/>
              <w:left w:val="nil"/>
              <w:bottom w:val="nil"/>
              <w:right w:val="nil"/>
            </w:tcBorders>
          </w:tcPr>
          <w:p w14:paraId="09B10C22"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15 </w:t>
            </w:r>
            <w:r w:rsidR="00905578" w:rsidRPr="004548E0">
              <w:rPr>
                <w:rFonts w:ascii="Arial" w:hAnsi="Arial" w:cs="Arial"/>
                <w:szCs w:val="20"/>
              </w:rPr>
              <w:t>(</w:t>
            </w:r>
            <w:r w:rsidRPr="004548E0">
              <w:rPr>
                <w:rFonts w:ascii="Arial" w:hAnsi="Arial" w:cs="Arial"/>
                <w:szCs w:val="20"/>
              </w:rPr>
              <w:t>14 – 15</w:t>
            </w:r>
            <w:r w:rsidR="00905578" w:rsidRPr="004548E0">
              <w:rPr>
                <w:rFonts w:ascii="Arial" w:hAnsi="Arial" w:cs="Arial"/>
                <w:szCs w:val="20"/>
              </w:rPr>
              <w:t>)</w:t>
            </w:r>
          </w:p>
        </w:tc>
        <w:tc>
          <w:tcPr>
            <w:tcW w:w="2410" w:type="dxa"/>
            <w:tcBorders>
              <w:top w:val="nil"/>
              <w:left w:val="nil"/>
              <w:bottom w:val="nil"/>
              <w:right w:val="nil"/>
            </w:tcBorders>
            <w:vAlign w:val="center"/>
          </w:tcPr>
          <w:p w14:paraId="682B35C3"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11 </w:t>
            </w:r>
            <w:r w:rsidR="00905578" w:rsidRPr="004548E0">
              <w:rPr>
                <w:rFonts w:ascii="Arial" w:hAnsi="Arial" w:cs="Arial"/>
                <w:szCs w:val="20"/>
              </w:rPr>
              <w:t>(</w:t>
            </w:r>
            <w:r w:rsidRPr="004548E0">
              <w:rPr>
                <w:rFonts w:ascii="Arial" w:hAnsi="Arial" w:cs="Arial"/>
                <w:szCs w:val="20"/>
              </w:rPr>
              <w:t>10 – 13</w:t>
            </w:r>
            <w:r w:rsidR="00905578" w:rsidRPr="004548E0">
              <w:rPr>
                <w:rFonts w:ascii="Arial" w:hAnsi="Arial" w:cs="Arial"/>
                <w:szCs w:val="20"/>
              </w:rPr>
              <w:t>)</w:t>
            </w:r>
            <w:r w:rsidRPr="004548E0">
              <w:rPr>
                <w:rFonts w:ascii="Arial" w:hAnsi="Arial" w:cs="Arial"/>
                <w:szCs w:val="20"/>
              </w:rPr>
              <w:t xml:space="preserve"> </w:t>
            </w:r>
            <w:r w:rsidRPr="004548E0">
              <w:rPr>
                <w:rFonts w:ascii="Arial" w:hAnsi="Arial" w:cs="Arial"/>
                <w:szCs w:val="20"/>
                <w:vertAlign w:val="superscript"/>
              </w:rPr>
              <w:t>a,b</w:t>
            </w:r>
          </w:p>
        </w:tc>
        <w:tc>
          <w:tcPr>
            <w:tcW w:w="2409" w:type="dxa"/>
            <w:tcBorders>
              <w:top w:val="nil"/>
              <w:left w:val="nil"/>
              <w:bottom w:val="nil"/>
              <w:right w:val="nil"/>
            </w:tcBorders>
            <w:vAlign w:val="center"/>
          </w:tcPr>
          <w:p w14:paraId="5CBA69A2"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9 </w:t>
            </w:r>
            <w:r w:rsidR="00905578" w:rsidRPr="004548E0">
              <w:rPr>
                <w:rFonts w:ascii="Arial" w:hAnsi="Arial" w:cs="Arial"/>
                <w:szCs w:val="20"/>
              </w:rPr>
              <w:t>(</w:t>
            </w:r>
            <w:r w:rsidRPr="004548E0">
              <w:rPr>
                <w:rFonts w:ascii="Arial" w:hAnsi="Arial" w:cs="Arial"/>
                <w:szCs w:val="20"/>
              </w:rPr>
              <w:t>5 – 12</w:t>
            </w:r>
            <w:r w:rsidR="00905578" w:rsidRPr="004548E0">
              <w:rPr>
                <w:rFonts w:ascii="Arial" w:hAnsi="Arial" w:cs="Arial"/>
                <w:szCs w:val="20"/>
              </w:rPr>
              <w:t>)</w:t>
            </w:r>
            <w:r w:rsidRPr="004548E0">
              <w:rPr>
                <w:rFonts w:ascii="Arial" w:hAnsi="Arial" w:cs="Arial"/>
                <w:szCs w:val="20"/>
              </w:rPr>
              <w:t xml:space="preserve"> </w:t>
            </w:r>
            <w:r w:rsidRPr="004548E0">
              <w:rPr>
                <w:rFonts w:ascii="Arial" w:hAnsi="Arial" w:cs="Arial"/>
                <w:szCs w:val="20"/>
                <w:vertAlign w:val="superscript"/>
              </w:rPr>
              <w:t>a,b</w:t>
            </w:r>
          </w:p>
        </w:tc>
        <w:tc>
          <w:tcPr>
            <w:tcW w:w="1134" w:type="dxa"/>
            <w:tcBorders>
              <w:top w:val="nil"/>
              <w:left w:val="nil"/>
              <w:bottom w:val="nil"/>
            </w:tcBorders>
            <w:vAlign w:val="center"/>
          </w:tcPr>
          <w:p w14:paraId="767345FD" w14:textId="77777777" w:rsidR="00543133" w:rsidRPr="004548E0" w:rsidRDefault="00543133" w:rsidP="00905578">
            <w:pPr>
              <w:wordWrap/>
              <w:jc w:val="center"/>
              <w:rPr>
                <w:rFonts w:ascii="Arial" w:hAnsi="Arial" w:cs="Arial"/>
                <w:szCs w:val="20"/>
              </w:rPr>
            </w:pPr>
            <w:r w:rsidRPr="004548E0">
              <w:rPr>
                <w:rFonts w:ascii="Arial" w:hAnsi="Arial" w:cs="Arial"/>
                <w:szCs w:val="20"/>
              </w:rPr>
              <w:t>&lt; 0.001</w:t>
            </w:r>
          </w:p>
        </w:tc>
      </w:tr>
      <w:tr w:rsidR="00543133" w:rsidRPr="004548E0" w14:paraId="33C95872" w14:textId="77777777" w:rsidTr="00E57E79">
        <w:trPr>
          <w:trHeight w:val="227"/>
          <w:jc w:val="center"/>
        </w:trPr>
        <w:tc>
          <w:tcPr>
            <w:tcW w:w="3544" w:type="dxa"/>
            <w:tcBorders>
              <w:top w:val="nil"/>
              <w:bottom w:val="nil"/>
              <w:right w:val="nil"/>
            </w:tcBorders>
            <w:vAlign w:val="center"/>
          </w:tcPr>
          <w:p w14:paraId="1DF29990" w14:textId="77777777" w:rsidR="00543133" w:rsidRPr="004548E0" w:rsidRDefault="00543133" w:rsidP="00905578">
            <w:pPr>
              <w:wordWrap/>
              <w:ind w:leftChars="18" w:left="36"/>
              <w:jc w:val="left"/>
              <w:rPr>
                <w:rFonts w:ascii="Arial" w:hAnsi="Arial" w:cs="Arial"/>
                <w:szCs w:val="20"/>
              </w:rPr>
            </w:pPr>
            <w:r w:rsidRPr="004548E0">
              <w:rPr>
                <w:rFonts w:ascii="Arial" w:hAnsi="Arial" w:cs="Arial"/>
                <w:szCs w:val="20"/>
              </w:rPr>
              <w:t>TMT-A (0 – 360 s)</w:t>
            </w:r>
          </w:p>
        </w:tc>
        <w:tc>
          <w:tcPr>
            <w:tcW w:w="1985" w:type="dxa"/>
            <w:tcBorders>
              <w:top w:val="nil"/>
              <w:left w:val="nil"/>
              <w:bottom w:val="nil"/>
              <w:right w:val="nil"/>
            </w:tcBorders>
            <w:vAlign w:val="center"/>
          </w:tcPr>
          <w:p w14:paraId="7EF9E09B"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45 </w:t>
            </w:r>
            <w:r w:rsidR="00905578" w:rsidRPr="004548E0">
              <w:rPr>
                <w:rFonts w:ascii="Arial" w:hAnsi="Arial" w:cs="Arial"/>
                <w:szCs w:val="20"/>
              </w:rPr>
              <w:t>(</w:t>
            </w:r>
            <w:r w:rsidRPr="004548E0">
              <w:rPr>
                <w:rFonts w:ascii="Arial" w:hAnsi="Arial" w:cs="Arial"/>
                <w:szCs w:val="20"/>
              </w:rPr>
              <w:t>37 – 52</w:t>
            </w:r>
            <w:r w:rsidR="00905578" w:rsidRPr="004548E0">
              <w:rPr>
                <w:rFonts w:ascii="Arial" w:hAnsi="Arial" w:cs="Arial"/>
                <w:szCs w:val="20"/>
              </w:rPr>
              <w:t>)</w:t>
            </w:r>
          </w:p>
        </w:tc>
        <w:tc>
          <w:tcPr>
            <w:tcW w:w="2126" w:type="dxa"/>
            <w:tcBorders>
              <w:top w:val="nil"/>
              <w:left w:val="nil"/>
              <w:bottom w:val="nil"/>
              <w:right w:val="nil"/>
            </w:tcBorders>
          </w:tcPr>
          <w:p w14:paraId="532A9C75"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56 </w:t>
            </w:r>
            <w:r w:rsidR="00905578" w:rsidRPr="004548E0">
              <w:rPr>
                <w:rFonts w:ascii="Arial" w:hAnsi="Arial" w:cs="Arial"/>
                <w:szCs w:val="20"/>
              </w:rPr>
              <w:t>(</w:t>
            </w:r>
            <w:r w:rsidRPr="004548E0">
              <w:rPr>
                <w:rFonts w:ascii="Arial" w:hAnsi="Arial" w:cs="Arial"/>
                <w:szCs w:val="20"/>
              </w:rPr>
              <w:t>47 – 66</w:t>
            </w:r>
            <w:r w:rsidR="00905578" w:rsidRPr="004548E0">
              <w:rPr>
                <w:rFonts w:ascii="Arial" w:hAnsi="Arial" w:cs="Arial"/>
                <w:szCs w:val="20"/>
              </w:rPr>
              <w:t>)</w:t>
            </w:r>
          </w:p>
        </w:tc>
        <w:tc>
          <w:tcPr>
            <w:tcW w:w="2410" w:type="dxa"/>
            <w:tcBorders>
              <w:top w:val="nil"/>
              <w:left w:val="nil"/>
              <w:bottom w:val="nil"/>
              <w:right w:val="nil"/>
            </w:tcBorders>
            <w:vAlign w:val="center"/>
          </w:tcPr>
          <w:p w14:paraId="24C121FA"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67 </w:t>
            </w:r>
            <w:r w:rsidR="00905578" w:rsidRPr="004548E0">
              <w:rPr>
                <w:rFonts w:ascii="Arial" w:hAnsi="Arial" w:cs="Arial"/>
                <w:szCs w:val="20"/>
              </w:rPr>
              <w:t>(</w:t>
            </w:r>
            <w:r w:rsidRPr="004548E0">
              <w:rPr>
                <w:rFonts w:ascii="Arial" w:hAnsi="Arial" w:cs="Arial"/>
                <w:szCs w:val="20"/>
              </w:rPr>
              <w:t>50 – 83</w:t>
            </w:r>
            <w:r w:rsidR="00905578" w:rsidRPr="004548E0">
              <w:rPr>
                <w:rFonts w:ascii="Arial" w:hAnsi="Arial" w:cs="Arial"/>
                <w:szCs w:val="20"/>
              </w:rPr>
              <w:t>)</w:t>
            </w:r>
            <w:r w:rsidRPr="004548E0">
              <w:rPr>
                <w:rFonts w:ascii="Arial" w:hAnsi="Arial" w:cs="Arial"/>
                <w:szCs w:val="20"/>
              </w:rPr>
              <w:t xml:space="preserve"> </w:t>
            </w:r>
            <w:r w:rsidRPr="004548E0">
              <w:rPr>
                <w:rFonts w:ascii="Arial" w:hAnsi="Arial" w:cs="Arial"/>
                <w:szCs w:val="20"/>
                <w:vertAlign w:val="superscript"/>
              </w:rPr>
              <w:t>a</w:t>
            </w:r>
          </w:p>
        </w:tc>
        <w:tc>
          <w:tcPr>
            <w:tcW w:w="2409" w:type="dxa"/>
            <w:tcBorders>
              <w:top w:val="nil"/>
              <w:left w:val="nil"/>
              <w:bottom w:val="nil"/>
              <w:right w:val="nil"/>
            </w:tcBorders>
            <w:vAlign w:val="center"/>
          </w:tcPr>
          <w:p w14:paraId="204135C2"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131.5 </w:t>
            </w:r>
            <w:r w:rsidR="00905578" w:rsidRPr="004548E0">
              <w:rPr>
                <w:rFonts w:ascii="Arial" w:hAnsi="Arial" w:cs="Arial"/>
                <w:szCs w:val="20"/>
              </w:rPr>
              <w:t>(</w:t>
            </w:r>
            <w:r w:rsidRPr="004548E0">
              <w:rPr>
                <w:rFonts w:ascii="Arial" w:hAnsi="Arial" w:cs="Arial"/>
                <w:szCs w:val="20"/>
              </w:rPr>
              <w:t>69 – 218</w:t>
            </w:r>
            <w:r w:rsidR="00905578" w:rsidRPr="004548E0">
              <w:rPr>
                <w:rFonts w:ascii="Arial" w:hAnsi="Arial" w:cs="Arial"/>
                <w:szCs w:val="20"/>
              </w:rPr>
              <w:t>)</w:t>
            </w:r>
            <w:r w:rsidRPr="004548E0">
              <w:rPr>
                <w:rFonts w:ascii="Arial" w:hAnsi="Arial" w:cs="Arial"/>
                <w:szCs w:val="20"/>
              </w:rPr>
              <w:t xml:space="preserve"> </w:t>
            </w:r>
            <w:r w:rsidRPr="004548E0">
              <w:rPr>
                <w:rFonts w:ascii="Arial" w:hAnsi="Arial" w:cs="Arial"/>
                <w:szCs w:val="20"/>
                <w:vertAlign w:val="superscript"/>
              </w:rPr>
              <w:t>a,b</w:t>
            </w:r>
          </w:p>
        </w:tc>
        <w:tc>
          <w:tcPr>
            <w:tcW w:w="1134" w:type="dxa"/>
            <w:tcBorders>
              <w:top w:val="nil"/>
              <w:left w:val="nil"/>
              <w:bottom w:val="nil"/>
            </w:tcBorders>
            <w:vAlign w:val="center"/>
          </w:tcPr>
          <w:p w14:paraId="00B82753" w14:textId="77777777" w:rsidR="00543133" w:rsidRPr="004548E0" w:rsidRDefault="00543133" w:rsidP="00905578">
            <w:pPr>
              <w:wordWrap/>
              <w:jc w:val="center"/>
              <w:rPr>
                <w:rFonts w:ascii="Arial" w:hAnsi="Arial" w:cs="Arial"/>
                <w:szCs w:val="20"/>
              </w:rPr>
            </w:pPr>
            <w:r w:rsidRPr="004548E0">
              <w:rPr>
                <w:rFonts w:ascii="Arial" w:hAnsi="Arial" w:cs="Arial"/>
                <w:szCs w:val="20"/>
              </w:rPr>
              <w:t>&lt; 0.001</w:t>
            </w:r>
          </w:p>
        </w:tc>
      </w:tr>
      <w:tr w:rsidR="00543133" w:rsidRPr="004548E0" w14:paraId="213D7EFF" w14:textId="77777777" w:rsidTr="00E57E79">
        <w:trPr>
          <w:trHeight w:val="80"/>
          <w:jc w:val="center"/>
        </w:trPr>
        <w:tc>
          <w:tcPr>
            <w:tcW w:w="3544" w:type="dxa"/>
            <w:tcBorders>
              <w:top w:val="nil"/>
              <w:bottom w:val="single" w:sz="12" w:space="0" w:color="auto"/>
              <w:right w:val="nil"/>
            </w:tcBorders>
            <w:vAlign w:val="center"/>
          </w:tcPr>
          <w:p w14:paraId="4E52D738" w14:textId="77777777" w:rsidR="00543133" w:rsidRPr="004548E0" w:rsidRDefault="00543133" w:rsidP="00905578">
            <w:pPr>
              <w:wordWrap/>
              <w:ind w:leftChars="18" w:left="36"/>
              <w:jc w:val="left"/>
              <w:rPr>
                <w:rFonts w:ascii="Arial" w:hAnsi="Arial" w:cs="Arial"/>
                <w:szCs w:val="20"/>
              </w:rPr>
            </w:pPr>
            <w:r w:rsidRPr="004548E0">
              <w:rPr>
                <w:rFonts w:ascii="Arial" w:hAnsi="Arial" w:cs="Arial"/>
                <w:szCs w:val="20"/>
              </w:rPr>
              <w:t>TMT-B (0 – 360 s)</w:t>
            </w:r>
          </w:p>
        </w:tc>
        <w:tc>
          <w:tcPr>
            <w:tcW w:w="1985" w:type="dxa"/>
            <w:tcBorders>
              <w:top w:val="nil"/>
              <w:left w:val="nil"/>
              <w:bottom w:val="single" w:sz="12" w:space="0" w:color="auto"/>
              <w:right w:val="nil"/>
            </w:tcBorders>
            <w:vAlign w:val="center"/>
          </w:tcPr>
          <w:p w14:paraId="5B176176"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110 </w:t>
            </w:r>
            <w:r w:rsidR="00905578" w:rsidRPr="004548E0">
              <w:rPr>
                <w:rFonts w:ascii="Arial" w:hAnsi="Arial" w:cs="Arial"/>
                <w:szCs w:val="20"/>
              </w:rPr>
              <w:t>(</w:t>
            </w:r>
            <w:r w:rsidRPr="004548E0">
              <w:rPr>
                <w:rFonts w:ascii="Arial" w:hAnsi="Arial" w:cs="Arial"/>
                <w:szCs w:val="20"/>
              </w:rPr>
              <w:t>85 – 138</w:t>
            </w:r>
            <w:r w:rsidR="00905578" w:rsidRPr="004548E0">
              <w:rPr>
                <w:rFonts w:ascii="Arial" w:hAnsi="Arial" w:cs="Arial"/>
                <w:szCs w:val="20"/>
              </w:rPr>
              <w:t>)</w:t>
            </w:r>
          </w:p>
        </w:tc>
        <w:tc>
          <w:tcPr>
            <w:tcW w:w="2126" w:type="dxa"/>
            <w:tcBorders>
              <w:top w:val="nil"/>
              <w:left w:val="nil"/>
              <w:bottom w:val="single" w:sz="12" w:space="0" w:color="auto"/>
              <w:right w:val="nil"/>
            </w:tcBorders>
          </w:tcPr>
          <w:p w14:paraId="2B02D36B"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173 </w:t>
            </w:r>
            <w:r w:rsidR="00905578" w:rsidRPr="004548E0">
              <w:rPr>
                <w:rFonts w:ascii="Arial" w:hAnsi="Arial" w:cs="Arial"/>
                <w:szCs w:val="20"/>
              </w:rPr>
              <w:t>(</w:t>
            </w:r>
            <w:r w:rsidRPr="004548E0">
              <w:rPr>
                <w:rFonts w:ascii="Arial" w:hAnsi="Arial" w:cs="Arial"/>
                <w:szCs w:val="20"/>
              </w:rPr>
              <w:t>120 - 195</w:t>
            </w:r>
            <w:r w:rsidR="00905578" w:rsidRPr="004548E0">
              <w:rPr>
                <w:rFonts w:ascii="Arial" w:hAnsi="Arial" w:cs="Arial"/>
                <w:szCs w:val="20"/>
              </w:rPr>
              <w:t>)</w:t>
            </w:r>
          </w:p>
        </w:tc>
        <w:tc>
          <w:tcPr>
            <w:tcW w:w="2410" w:type="dxa"/>
            <w:tcBorders>
              <w:top w:val="nil"/>
              <w:left w:val="nil"/>
              <w:bottom w:val="single" w:sz="12" w:space="0" w:color="auto"/>
              <w:right w:val="nil"/>
            </w:tcBorders>
            <w:vAlign w:val="center"/>
          </w:tcPr>
          <w:p w14:paraId="26758AC3"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232 </w:t>
            </w:r>
            <w:r w:rsidR="00905578" w:rsidRPr="004548E0">
              <w:rPr>
                <w:rFonts w:ascii="Arial" w:hAnsi="Arial" w:cs="Arial"/>
                <w:szCs w:val="20"/>
              </w:rPr>
              <w:t>(</w:t>
            </w:r>
            <w:r w:rsidRPr="004548E0">
              <w:rPr>
                <w:rFonts w:ascii="Arial" w:hAnsi="Arial" w:cs="Arial"/>
                <w:szCs w:val="20"/>
              </w:rPr>
              <w:t>151 - 300</w:t>
            </w:r>
            <w:r w:rsidR="00905578" w:rsidRPr="004548E0">
              <w:rPr>
                <w:rFonts w:ascii="Arial" w:hAnsi="Arial" w:cs="Arial"/>
                <w:szCs w:val="20"/>
              </w:rPr>
              <w:t>)</w:t>
            </w:r>
            <w:r w:rsidRPr="004548E0">
              <w:rPr>
                <w:rFonts w:ascii="Arial" w:hAnsi="Arial" w:cs="Arial"/>
                <w:szCs w:val="20"/>
              </w:rPr>
              <w:t xml:space="preserve"> </w:t>
            </w:r>
            <w:r w:rsidRPr="004548E0">
              <w:rPr>
                <w:rFonts w:ascii="Arial" w:hAnsi="Arial" w:cs="Arial"/>
                <w:szCs w:val="20"/>
                <w:vertAlign w:val="superscript"/>
              </w:rPr>
              <w:t>a</w:t>
            </w:r>
          </w:p>
        </w:tc>
        <w:tc>
          <w:tcPr>
            <w:tcW w:w="2409" w:type="dxa"/>
            <w:tcBorders>
              <w:top w:val="nil"/>
              <w:left w:val="nil"/>
              <w:bottom w:val="single" w:sz="12" w:space="0" w:color="auto"/>
              <w:right w:val="nil"/>
            </w:tcBorders>
            <w:vAlign w:val="center"/>
          </w:tcPr>
          <w:p w14:paraId="06591AFB" w14:textId="77777777" w:rsidR="00543133" w:rsidRPr="004548E0" w:rsidRDefault="00543133" w:rsidP="00905578">
            <w:pPr>
              <w:wordWrap/>
              <w:jc w:val="center"/>
              <w:rPr>
                <w:rFonts w:ascii="Arial" w:hAnsi="Arial" w:cs="Arial"/>
                <w:szCs w:val="20"/>
              </w:rPr>
            </w:pPr>
            <w:r w:rsidRPr="004548E0">
              <w:rPr>
                <w:rFonts w:ascii="Arial" w:hAnsi="Arial" w:cs="Arial"/>
                <w:szCs w:val="20"/>
              </w:rPr>
              <w:t xml:space="preserve">300 </w:t>
            </w:r>
            <w:r w:rsidR="00905578" w:rsidRPr="004548E0">
              <w:rPr>
                <w:rFonts w:ascii="Arial" w:hAnsi="Arial" w:cs="Arial"/>
                <w:szCs w:val="20"/>
              </w:rPr>
              <w:t>(</w:t>
            </w:r>
            <w:r w:rsidRPr="004548E0">
              <w:rPr>
                <w:rFonts w:ascii="Arial" w:hAnsi="Arial" w:cs="Arial"/>
                <w:szCs w:val="20"/>
              </w:rPr>
              <w:t>113 - 360</w:t>
            </w:r>
            <w:r w:rsidR="00905578" w:rsidRPr="004548E0">
              <w:rPr>
                <w:rFonts w:ascii="Arial" w:hAnsi="Arial" w:cs="Arial"/>
                <w:szCs w:val="20"/>
              </w:rPr>
              <w:t>)</w:t>
            </w:r>
            <w:r w:rsidRPr="004548E0">
              <w:rPr>
                <w:rFonts w:ascii="Arial" w:hAnsi="Arial" w:cs="Arial"/>
                <w:szCs w:val="20"/>
              </w:rPr>
              <w:t xml:space="preserve"> </w:t>
            </w:r>
            <w:r w:rsidRPr="004548E0">
              <w:rPr>
                <w:rFonts w:ascii="Arial" w:hAnsi="Arial" w:cs="Arial"/>
                <w:szCs w:val="20"/>
                <w:vertAlign w:val="superscript"/>
              </w:rPr>
              <w:t>a</w:t>
            </w:r>
          </w:p>
        </w:tc>
        <w:tc>
          <w:tcPr>
            <w:tcW w:w="1134" w:type="dxa"/>
            <w:tcBorders>
              <w:top w:val="nil"/>
              <w:left w:val="nil"/>
              <w:bottom w:val="single" w:sz="12" w:space="0" w:color="auto"/>
            </w:tcBorders>
            <w:vAlign w:val="center"/>
          </w:tcPr>
          <w:p w14:paraId="236CD53E" w14:textId="77777777" w:rsidR="00543133" w:rsidRPr="004548E0" w:rsidRDefault="00543133" w:rsidP="00905578">
            <w:pPr>
              <w:wordWrap/>
              <w:jc w:val="center"/>
              <w:rPr>
                <w:rFonts w:ascii="Arial" w:hAnsi="Arial" w:cs="Arial"/>
                <w:szCs w:val="20"/>
              </w:rPr>
            </w:pPr>
            <w:r w:rsidRPr="004548E0">
              <w:rPr>
                <w:rFonts w:ascii="Arial" w:hAnsi="Arial" w:cs="Arial"/>
                <w:szCs w:val="20"/>
              </w:rPr>
              <w:t>&lt; 0.001</w:t>
            </w:r>
          </w:p>
        </w:tc>
      </w:tr>
    </w:tbl>
    <w:p w14:paraId="4F3DBD73" w14:textId="77777777" w:rsidR="00543133" w:rsidRPr="004548E0" w:rsidRDefault="00543133" w:rsidP="00543133">
      <w:pPr>
        <w:spacing w:line="360" w:lineRule="auto"/>
        <w:rPr>
          <w:rFonts w:ascii="Times New Roman" w:hAnsi="Times New Roman" w:cs="Times New Roman"/>
          <w:sz w:val="16"/>
          <w:szCs w:val="20"/>
        </w:rPr>
      </w:pPr>
      <w:bookmarkStart w:id="2" w:name="OLE_LINK1"/>
      <w:r w:rsidRPr="004548E0">
        <w:rPr>
          <w:rFonts w:ascii="Arial" w:hAnsi="Arial" w:cs="Arial"/>
          <w:sz w:val="16"/>
          <w:szCs w:val="20"/>
          <w:vertAlign w:val="superscript"/>
        </w:rPr>
        <w:t>a</w:t>
      </w:r>
      <w:r w:rsidRPr="004548E0">
        <w:rPr>
          <w:rFonts w:ascii="Arial" w:hAnsi="Arial" w:cs="Arial"/>
          <w:sz w:val="16"/>
          <w:szCs w:val="20"/>
        </w:rPr>
        <w:t xml:space="preserve">p&lt;0.05 versus CN; </w:t>
      </w:r>
      <w:r w:rsidRPr="004548E0">
        <w:rPr>
          <w:rFonts w:ascii="Arial" w:hAnsi="Arial" w:cs="Arial"/>
          <w:sz w:val="16"/>
          <w:szCs w:val="20"/>
          <w:vertAlign w:val="superscript"/>
        </w:rPr>
        <w:t>b</w:t>
      </w:r>
      <w:r w:rsidRPr="004548E0">
        <w:rPr>
          <w:rFonts w:ascii="Arial" w:hAnsi="Arial" w:cs="Arial"/>
          <w:sz w:val="16"/>
          <w:szCs w:val="20"/>
        </w:rPr>
        <w:t xml:space="preserve">p&lt;0.05 versus SCD; </w:t>
      </w:r>
      <w:r w:rsidRPr="004548E0">
        <w:rPr>
          <w:rFonts w:ascii="Arial" w:hAnsi="Arial" w:cs="Arial"/>
          <w:sz w:val="16"/>
          <w:szCs w:val="20"/>
          <w:vertAlign w:val="superscript"/>
        </w:rPr>
        <w:t>c</w:t>
      </w:r>
      <w:r w:rsidRPr="004548E0">
        <w:rPr>
          <w:rFonts w:ascii="Arial" w:hAnsi="Arial" w:cs="Arial"/>
          <w:sz w:val="16"/>
          <w:szCs w:val="20"/>
        </w:rPr>
        <w:t xml:space="preserve">p&lt;0.05 versus MCI </w:t>
      </w:r>
      <w:bookmarkEnd w:id="2"/>
      <w:r w:rsidRPr="004548E0">
        <w:rPr>
          <w:rFonts w:ascii="Arial" w:hAnsi="Arial" w:cs="Arial"/>
          <w:sz w:val="16"/>
          <w:szCs w:val="20"/>
        </w:rPr>
        <w:t>by Dunn’s multiple comparison following the Kruskal-Wallis test.</w:t>
      </w:r>
      <w:r w:rsidR="0026589D">
        <w:rPr>
          <w:rFonts w:ascii="Arial" w:hAnsi="Arial" w:cs="Arial"/>
          <w:sz w:val="16"/>
          <w:szCs w:val="20"/>
        </w:rPr>
        <w:t xml:space="preserve"> LM, Logical Memory; RCTF, Rey Complex Figure Test; COWAT, Controlled Oral Word Association Test; FAB, Frontal Assessment Battery; TMT, Trail Making Test</w:t>
      </w:r>
      <w:r w:rsidRPr="004548E0">
        <w:rPr>
          <w:rFonts w:ascii="Times New Roman" w:hAnsi="Times New Roman" w:cs="Times New Roman"/>
          <w:sz w:val="16"/>
          <w:szCs w:val="20"/>
        </w:rPr>
        <w:t xml:space="preserve"> </w:t>
      </w:r>
    </w:p>
    <w:p w14:paraId="0E99C331" w14:textId="339B25A4" w:rsidR="00543133" w:rsidRPr="004548E0" w:rsidRDefault="00543133" w:rsidP="00543133">
      <w:pPr>
        <w:spacing w:line="480" w:lineRule="auto"/>
        <w:rPr>
          <w:rFonts w:ascii="Arial" w:hAnsi="Arial" w:cs="Arial"/>
          <w:b/>
          <w:sz w:val="24"/>
        </w:rPr>
      </w:pPr>
      <w:r w:rsidRPr="004548E0">
        <w:rPr>
          <w:rFonts w:ascii="Arial" w:hAnsi="Arial" w:cs="Arial"/>
          <w:b/>
          <w:sz w:val="24"/>
        </w:rPr>
        <w:lastRenderedPageBreak/>
        <w:t xml:space="preserve">Table </w:t>
      </w:r>
      <w:r w:rsidR="00053C2B">
        <w:rPr>
          <w:rFonts w:ascii="Arial" w:hAnsi="Arial" w:cs="Arial"/>
          <w:b/>
          <w:sz w:val="24"/>
        </w:rPr>
        <w:t>S</w:t>
      </w:r>
      <w:r w:rsidRPr="004548E0">
        <w:rPr>
          <w:rFonts w:ascii="Arial" w:hAnsi="Arial" w:cs="Arial"/>
          <w:b/>
          <w:sz w:val="24"/>
        </w:rPr>
        <w:t xml:space="preserve">2. </w:t>
      </w:r>
      <w:r w:rsidRPr="004548E0">
        <w:rPr>
          <w:rFonts w:ascii="Arial" w:hAnsi="Arial" w:cs="Arial"/>
          <w:b/>
          <w:bCs/>
          <w:sz w:val="24"/>
        </w:rPr>
        <w:t xml:space="preserve">Diagnostic Performance of CSF Biomarkers Measured by Three Platforms to Discriminate AD </w:t>
      </w:r>
      <w:r w:rsidR="00213F29" w:rsidRPr="004548E0">
        <w:rPr>
          <w:rFonts w:ascii="Arial" w:hAnsi="Arial" w:cs="Arial"/>
          <w:b/>
          <w:bCs/>
          <w:sz w:val="24"/>
        </w:rPr>
        <w:t>f</w:t>
      </w:r>
      <w:r w:rsidRPr="004548E0">
        <w:rPr>
          <w:rFonts w:ascii="Arial" w:hAnsi="Arial" w:cs="Arial"/>
          <w:b/>
          <w:bCs/>
          <w:sz w:val="24"/>
        </w:rPr>
        <w:t>rom CN</w:t>
      </w:r>
      <w:r w:rsidRPr="004548E0">
        <w:rPr>
          <w:rFonts w:ascii="Arial" w:hAnsi="Arial" w:cs="Arial"/>
          <w:b/>
          <w:sz w:val="24"/>
        </w:rPr>
        <w:t>.</w:t>
      </w:r>
    </w:p>
    <w:tbl>
      <w:tblPr>
        <w:tblStyle w:val="10"/>
        <w:tblW w:w="12391" w:type="dxa"/>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2000"/>
        <w:gridCol w:w="1718"/>
        <w:gridCol w:w="1431"/>
        <w:gridCol w:w="1431"/>
        <w:gridCol w:w="1432"/>
        <w:gridCol w:w="1431"/>
        <w:gridCol w:w="1500"/>
        <w:gridCol w:w="1448"/>
      </w:tblGrid>
      <w:tr w:rsidR="00543133" w:rsidRPr="001C0605" w14:paraId="7C544119" w14:textId="77777777" w:rsidTr="00E57E79">
        <w:trPr>
          <w:trHeight w:val="397"/>
        </w:trPr>
        <w:tc>
          <w:tcPr>
            <w:tcW w:w="2000" w:type="dxa"/>
            <w:tcBorders>
              <w:top w:val="single" w:sz="12" w:space="0" w:color="auto"/>
              <w:bottom w:val="double" w:sz="4" w:space="0" w:color="auto"/>
              <w:right w:val="nil"/>
            </w:tcBorders>
            <w:vAlign w:val="center"/>
          </w:tcPr>
          <w:p w14:paraId="3BE1DD2F" w14:textId="77777777" w:rsidR="00543133" w:rsidRPr="004548E0" w:rsidRDefault="00543133" w:rsidP="00905578">
            <w:pPr>
              <w:wordWrap/>
              <w:spacing w:line="360" w:lineRule="auto"/>
              <w:jc w:val="center"/>
              <w:rPr>
                <w:rFonts w:ascii="Arial" w:hAnsi="Arial" w:cs="Arial"/>
                <w:b/>
                <w:szCs w:val="20"/>
              </w:rPr>
            </w:pPr>
            <w:r w:rsidRPr="004548E0">
              <w:rPr>
                <w:rFonts w:ascii="Arial" w:hAnsi="Arial" w:cs="Arial"/>
                <w:b/>
                <w:szCs w:val="20"/>
              </w:rPr>
              <w:t>Assay Platforms</w:t>
            </w:r>
          </w:p>
        </w:tc>
        <w:tc>
          <w:tcPr>
            <w:tcW w:w="1718" w:type="dxa"/>
            <w:tcBorders>
              <w:top w:val="single" w:sz="12" w:space="0" w:color="auto"/>
              <w:left w:val="nil"/>
              <w:bottom w:val="double" w:sz="4" w:space="0" w:color="auto"/>
              <w:right w:val="nil"/>
            </w:tcBorders>
            <w:vAlign w:val="center"/>
          </w:tcPr>
          <w:p w14:paraId="62EF1842" w14:textId="77777777" w:rsidR="00543133" w:rsidRPr="004548E0" w:rsidRDefault="00543133" w:rsidP="00905578">
            <w:pPr>
              <w:wordWrap/>
              <w:spacing w:line="360" w:lineRule="auto"/>
              <w:jc w:val="center"/>
              <w:rPr>
                <w:rFonts w:ascii="Arial" w:hAnsi="Arial" w:cs="Arial"/>
                <w:b/>
                <w:szCs w:val="20"/>
              </w:rPr>
            </w:pPr>
            <w:r w:rsidRPr="004548E0">
              <w:rPr>
                <w:rFonts w:ascii="Arial" w:hAnsi="Arial" w:cs="Arial"/>
                <w:b/>
                <w:szCs w:val="20"/>
              </w:rPr>
              <w:t>Parameters</w:t>
            </w:r>
          </w:p>
        </w:tc>
        <w:tc>
          <w:tcPr>
            <w:tcW w:w="1431" w:type="dxa"/>
            <w:tcBorders>
              <w:top w:val="single" w:sz="12" w:space="0" w:color="auto"/>
              <w:left w:val="nil"/>
              <w:bottom w:val="double" w:sz="4" w:space="0" w:color="auto"/>
              <w:right w:val="nil"/>
            </w:tcBorders>
            <w:vAlign w:val="center"/>
          </w:tcPr>
          <w:p w14:paraId="0982810F" w14:textId="77777777" w:rsidR="00543133" w:rsidRPr="004548E0" w:rsidRDefault="00543133" w:rsidP="00905578">
            <w:pPr>
              <w:wordWrap/>
              <w:spacing w:line="360" w:lineRule="auto"/>
              <w:jc w:val="center"/>
              <w:rPr>
                <w:rFonts w:ascii="Arial" w:hAnsi="Arial" w:cs="Arial"/>
                <w:b/>
                <w:szCs w:val="20"/>
              </w:rPr>
            </w:pPr>
            <w:r w:rsidRPr="004548E0">
              <w:rPr>
                <w:rFonts w:ascii="Arial" w:hAnsi="Arial" w:cs="Arial"/>
                <w:b/>
                <w:szCs w:val="20"/>
              </w:rPr>
              <w:t>A</w:t>
            </w:r>
            <w:r w:rsidRPr="004548E0">
              <w:rPr>
                <w:rFonts w:ascii="Symbol" w:hAnsi="Symbol" w:cs="Arial"/>
                <w:b/>
                <w:szCs w:val="20"/>
              </w:rPr>
              <w:t></w:t>
            </w:r>
            <w:r w:rsidRPr="004548E0">
              <w:rPr>
                <w:rFonts w:ascii="Arial" w:hAnsi="Arial" w:cs="Arial"/>
                <w:b/>
                <w:szCs w:val="20"/>
                <w:vertAlign w:val="subscript"/>
              </w:rPr>
              <w:t>42</w:t>
            </w:r>
          </w:p>
        </w:tc>
        <w:tc>
          <w:tcPr>
            <w:tcW w:w="1431" w:type="dxa"/>
            <w:tcBorders>
              <w:top w:val="single" w:sz="12" w:space="0" w:color="auto"/>
              <w:left w:val="nil"/>
              <w:bottom w:val="double" w:sz="4" w:space="0" w:color="auto"/>
              <w:right w:val="nil"/>
            </w:tcBorders>
            <w:vAlign w:val="center"/>
          </w:tcPr>
          <w:p w14:paraId="6E9DD132" w14:textId="77777777" w:rsidR="00543133" w:rsidRPr="004548E0" w:rsidRDefault="00543133" w:rsidP="00905578">
            <w:pPr>
              <w:wordWrap/>
              <w:spacing w:line="360" w:lineRule="auto"/>
              <w:jc w:val="center"/>
              <w:rPr>
                <w:rFonts w:ascii="Arial" w:hAnsi="Arial" w:cs="Arial"/>
                <w:b/>
                <w:szCs w:val="20"/>
              </w:rPr>
            </w:pPr>
            <w:r w:rsidRPr="004548E0">
              <w:rPr>
                <w:rFonts w:ascii="Arial" w:hAnsi="Arial" w:cs="Arial"/>
                <w:b/>
                <w:szCs w:val="20"/>
              </w:rPr>
              <w:t>T-tau</w:t>
            </w:r>
          </w:p>
        </w:tc>
        <w:tc>
          <w:tcPr>
            <w:tcW w:w="1432" w:type="dxa"/>
            <w:tcBorders>
              <w:top w:val="single" w:sz="12" w:space="0" w:color="auto"/>
              <w:left w:val="nil"/>
              <w:bottom w:val="double" w:sz="4" w:space="0" w:color="auto"/>
              <w:right w:val="nil"/>
            </w:tcBorders>
            <w:vAlign w:val="center"/>
          </w:tcPr>
          <w:p w14:paraId="376F6692" w14:textId="77777777" w:rsidR="00543133" w:rsidRPr="004548E0" w:rsidRDefault="00543133" w:rsidP="00905578">
            <w:pPr>
              <w:wordWrap/>
              <w:spacing w:line="360" w:lineRule="auto"/>
              <w:jc w:val="center"/>
              <w:rPr>
                <w:rFonts w:ascii="Arial" w:hAnsi="Arial" w:cs="Arial"/>
                <w:b/>
                <w:szCs w:val="20"/>
              </w:rPr>
            </w:pPr>
            <w:r w:rsidRPr="004548E0">
              <w:rPr>
                <w:rFonts w:ascii="Arial" w:hAnsi="Arial" w:cs="Arial"/>
                <w:b/>
                <w:szCs w:val="20"/>
              </w:rPr>
              <w:t>P-tau</w:t>
            </w:r>
          </w:p>
        </w:tc>
        <w:tc>
          <w:tcPr>
            <w:tcW w:w="1431" w:type="dxa"/>
            <w:tcBorders>
              <w:top w:val="single" w:sz="12" w:space="0" w:color="auto"/>
              <w:left w:val="nil"/>
              <w:bottom w:val="double" w:sz="4" w:space="0" w:color="auto"/>
              <w:right w:val="nil"/>
            </w:tcBorders>
            <w:vAlign w:val="center"/>
          </w:tcPr>
          <w:p w14:paraId="47BECF2C" w14:textId="77777777" w:rsidR="00543133" w:rsidRPr="004548E0" w:rsidRDefault="00543133" w:rsidP="00905578">
            <w:pPr>
              <w:wordWrap/>
              <w:spacing w:line="360" w:lineRule="auto"/>
              <w:jc w:val="center"/>
              <w:rPr>
                <w:rFonts w:ascii="Arial" w:hAnsi="Arial" w:cs="Arial"/>
                <w:b/>
                <w:szCs w:val="20"/>
              </w:rPr>
            </w:pPr>
            <w:r w:rsidRPr="004548E0">
              <w:rPr>
                <w:rFonts w:ascii="Arial" w:hAnsi="Arial" w:cs="Arial"/>
                <w:b/>
                <w:szCs w:val="20"/>
              </w:rPr>
              <w:t>T-tau/ A</w:t>
            </w:r>
            <w:r w:rsidRPr="004548E0">
              <w:rPr>
                <w:rFonts w:ascii="Symbol" w:hAnsi="Symbol" w:cs="Arial"/>
                <w:b/>
                <w:szCs w:val="20"/>
              </w:rPr>
              <w:t></w:t>
            </w:r>
            <w:r w:rsidRPr="004548E0">
              <w:rPr>
                <w:rFonts w:ascii="Arial" w:hAnsi="Arial" w:cs="Arial"/>
                <w:b/>
                <w:szCs w:val="20"/>
                <w:vertAlign w:val="subscript"/>
              </w:rPr>
              <w:t>42</w:t>
            </w:r>
          </w:p>
        </w:tc>
        <w:tc>
          <w:tcPr>
            <w:tcW w:w="1500" w:type="dxa"/>
            <w:tcBorders>
              <w:top w:val="single" w:sz="12" w:space="0" w:color="auto"/>
              <w:left w:val="nil"/>
              <w:bottom w:val="double" w:sz="4" w:space="0" w:color="auto"/>
              <w:right w:val="nil"/>
            </w:tcBorders>
            <w:vAlign w:val="center"/>
          </w:tcPr>
          <w:p w14:paraId="7E1EA68B" w14:textId="77777777" w:rsidR="00543133" w:rsidRPr="004548E0" w:rsidRDefault="00543133" w:rsidP="00905578">
            <w:pPr>
              <w:wordWrap/>
              <w:spacing w:line="360" w:lineRule="auto"/>
              <w:jc w:val="center"/>
              <w:rPr>
                <w:rFonts w:ascii="Arial" w:hAnsi="Arial" w:cs="Arial"/>
                <w:b/>
                <w:szCs w:val="20"/>
              </w:rPr>
            </w:pPr>
            <w:r w:rsidRPr="004548E0">
              <w:rPr>
                <w:rFonts w:ascii="Arial" w:hAnsi="Arial" w:cs="Arial"/>
                <w:b/>
                <w:szCs w:val="20"/>
              </w:rPr>
              <w:t>P-tau/ A</w:t>
            </w:r>
            <w:r w:rsidRPr="004548E0">
              <w:rPr>
                <w:rFonts w:ascii="Symbol" w:hAnsi="Symbol" w:cs="Arial"/>
                <w:b/>
                <w:szCs w:val="20"/>
              </w:rPr>
              <w:t></w:t>
            </w:r>
            <w:r w:rsidRPr="004548E0">
              <w:rPr>
                <w:rFonts w:ascii="Arial" w:hAnsi="Arial" w:cs="Arial"/>
                <w:b/>
                <w:szCs w:val="20"/>
                <w:vertAlign w:val="subscript"/>
              </w:rPr>
              <w:t>42</w:t>
            </w:r>
          </w:p>
        </w:tc>
        <w:tc>
          <w:tcPr>
            <w:tcW w:w="1448" w:type="dxa"/>
            <w:tcBorders>
              <w:top w:val="single" w:sz="12" w:space="0" w:color="auto"/>
              <w:left w:val="nil"/>
              <w:bottom w:val="double" w:sz="4" w:space="0" w:color="auto"/>
            </w:tcBorders>
            <w:vAlign w:val="center"/>
          </w:tcPr>
          <w:p w14:paraId="78E82159" w14:textId="77777777" w:rsidR="00543133" w:rsidRPr="004548E0" w:rsidRDefault="00543133" w:rsidP="00905578">
            <w:pPr>
              <w:wordWrap/>
              <w:spacing w:line="360" w:lineRule="auto"/>
              <w:jc w:val="center"/>
              <w:rPr>
                <w:rFonts w:ascii="Arial" w:hAnsi="Arial" w:cs="Arial"/>
                <w:b/>
                <w:szCs w:val="20"/>
              </w:rPr>
            </w:pPr>
            <w:r w:rsidRPr="004548E0">
              <w:rPr>
                <w:rFonts w:ascii="Arial" w:hAnsi="Arial" w:cs="Arial"/>
                <w:b/>
                <w:szCs w:val="20"/>
              </w:rPr>
              <w:t>A</w:t>
            </w:r>
            <w:r w:rsidRPr="004548E0">
              <w:rPr>
                <w:rFonts w:ascii="Symbol" w:hAnsi="Symbol" w:cs="Arial"/>
                <w:b/>
                <w:szCs w:val="20"/>
              </w:rPr>
              <w:t></w:t>
            </w:r>
            <w:r w:rsidRPr="004548E0">
              <w:rPr>
                <w:rFonts w:ascii="Arial" w:hAnsi="Arial" w:cs="Arial"/>
                <w:b/>
                <w:szCs w:val="20"/>
                <w:vertAlign w:val="subscript"/>
              </w:rPr>
              <w:t>42</w:t>
            </w:r>
            <w:r w:rsidRPr="004548E0">
              <w:rPr>
                <w:rFonts w:ascii="Arial" w:hAnsi="Arial" w:cs="Arial"/>
                <w:b/>
                <w:szCs w:val="20"/>
              </w:rPr>
              <w:t>/ A</w:t>
            </w:r>
            <w:r w:rsidRPr="004548E0">
              <w:rPr>
                <w:rFonts w:ascii="Symbol" w:hAnsi="Symbol" w:cs="Arial"/>
                <w:b/>
                <w:szCs w:val="20"/>
              </w:rPr>
              <w:t></w:t>
            </w:r>
            <w:r w:rsidRPr="004548E0">
              <w:rPr>
                <w:rFonts w:ascii="Arial" w:hAnsi="Arial" w:cs="Arial"/>
                <w:b/>
                <w:szCs w:val="20"/>
                <w:vertAlign w:val="subscript"/>
              </w:rPr>
              <w:t>40</w:t>
            </w:r>
          </w:p>
        </w:tc>
      </w:tr>
      <w:tr w:rsidR="00543133" w:rsidRPr="001C0605" w14:paraId="1006D61B" w14:textId="77777777" w:rsidTr="00E57E79">
        <w:trPr>
          <w:trHeight w:val="397"/>
        </w:trPr>
        <w:tc>
          <w:tcPr>
            <w:tcW w:w="2000" w:type="dxa"/>
            <w:vMerge w:val="restart"/>
            <w:tcBorders>
              <w:top w:val="single" w:sz="4" w:space="0" w:color="auto"/>
              <w:bottom w:val="single" w:sz="4" w:space="0" w:color="auto"/>
              <w:right w:val="nil"/>
            </w:tcBorders>
            <w:vAlign w:val="center"/>
          </w:tcPr>
          <w:p w14:paraId="47526055"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Luminex-xMAP</w:t>
            </w:r>
          </w:p>
        </w:tc>
        <w:tc>
          <w:tcPr>
            <w:tcW w:w="1718" w:type="dxa"/>
            <w:tcBorders>
              <w:top w:val="single" w:sz="4" w:space="0" w:color="auto"/>
              <w:left w:val="nil"/>
              <w:bottom w:val="single" w:sz="4" w:space="0" w:color="auto"/>
              <w:right w:val="nil"/>
            </w:tcBorders>
            <w:vAlign w:val="center"/>
          </w:tcPr>
          <w:p w14:paraId="3E466748"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ROC AUC</w:t>
            </w:r>
          </w:p>
        </w:tc>
        <w:tc>
          <w:tcPr>
            <w:tcW w:w="1431" w:type="dxa"/>
            <w:tcBorders>
              <w:top w:val="single" w:sz="4" w:space="0" w:color="auto"/>
              <w:left w:val="nil"/>
              <w:bottom w:val="single" w:sz="4" w:space="0" w:color="auto"/>
              <w:right w:val="nil"/>
            </w:tcBorders>
            <w:vAlign w:val="center"/>
          </w:tcPr>
          <w:p w14:paraId="2DF51D28"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0.907</w:t>
            </w:r>
          </w:p>
        </w:tc>
        <w:tc>
          <w:tcPr>
            <w:tcW w:w="1431" w:type="dxa"/>
            <w:tcBorders>
              <w:top w:val="single" w:sz="4" w:space="0" w:color="auto"/>
              <w:left w:val="nil"/>
              <w:bottom w:val="single" w:sz="4" w:space="0" w:color="auto"/>
              <w:right w:val="nil"/>
            </w:tcBorders>
            <w:vAlign w:val="center"/>
          </w:tcPr>
          <w:p w14:paraId="2F6C65DE"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0.763</w:t>
            </w:r>
          </w:p>
        </w:tc>
        <w:tc>
          <w:tcPr>
            <w:tcW w:w="1432" w:type="dxa"/>
            <w:tcBorders>
              <w:top w:val="single" w:sz="4" w:space="0" w:color="auto"/>
              <w:left w:val="nil"/>
              <w:bottom w:val="single" w:sz="4" w:space="0" w:color="auto"/>
              <w:right w:val="nil"/>
            </w:tcBorders>
            <w:vAlign w:val="center"/>
          </w:tcPr>
          <w:p w14:paraId="6C8CC36C"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0.816</w:t>
            </w:r>
          </w:p>
        </w:tc>
        <w:tc>
          <w:tcPr>
            <w:tcW w:w="1431" w:type="dxa"/>
            <w:tcBorders>
              <w:top w:val="single" w:sz="4" w:space="0" w:color="auto"/>
              <w:left w:val="nil"/>
              <w:bottom w:val="single" w:sz="4" w:space="0" w:color="auto"/>
              <w:right w:val="nil"/>
            </w:tcBorders>
            <w:vAlign w:val="center"/>
          </w:tcPr>
          <w:p w14:paraId="6F31F4E7"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0.913</w:t>
            </w:r>
          </w:p>
        </w:tc>
        <w:tc>
          <w:tcPr>
            <w:tcW w:w="1500" w:type="dxa"/>
            <w:tcBorders>
              <w:top w:val="single" w:sz="4" w:space="0" w:color="auto"/>
              <w:left w:val="nil"/>
              <w:bottom w:val="single" w:sz="4" w:space="0" w:color="auto"/>
              <w:right w:val="nil"/>
            </w:tcBorders>
            <w:vAlign w:val="center"/>
          </w:tcPr>
          <w:p w14:paraId="6A8D26B2"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0.897</w:t>
            </w:r>
          </w:p>
        </w:tc>
        <w:tc>
          <w:tcPr>
            <w:tcW w:w="1448" w:type="dxa"/>
            <w:tcBorders>
              <w:top w:val="single" w:sz="4" w:space="0" w:color="auto"/>
              <w:left w:val="nil"/>
              <w:bottom w:val="single" w:sz="4" w:space="0" w:color="auto"/>
            </w:tcBorders>
            <w:vAlign w:val="center"/>
          </w:tcPr>
          <w:p w14:paraId="44126058"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w:t>
            </w:r>
          </w:p>
        </w:tc>
      </w:tr>
      <w:tr w:rsidR="00543133" w:rsidRPr="001C0605" w14:paraId="39D0D607" w14:textId="77777777" w:rsidTr="00E57E79">
        <w:trPr>
          <w:trHeight w:val="397"/>
        </w:trPr>
        <w:tc>
          <w:tcPr>
            <w:tcW w:w="2000" w:type="dxa"/>
            <w:vMerge/>
            <w:tcBorders>
              <w:top w:val="single" w:sz="4" w:space="0" w:color="auto"/>
              <w:bottom w:val="single" w:sz="4" w:space="0" w:color="auto"/>
              <w:right w:val="nil"/>
            </w:tcBorders>
            <w:vAlign w:val="center"/>
          </w:tcPr>
          <w:p w14:paraId="71507DE2" w14:textId="77777777" w:rsidR="00543133" w:rsidRPr="004548E0" w:rsidRDefault="00543133" w:rsidP="00905578">
            <w:pPr>
              <w:wordWrap/>
              <w:spacing w:line="360" w:lineRule="auto"/>
              <w:jc w:val="center"/>
              <w:rPr>
                <w:rFonts w:ascii="Arial" w:hAnsi="Arial" w:cs="Arial"/>
                <w:szCs w:val="20"/>
              </w:rPr>
            </w:pPr>
          </w:p>
        </w:tc>
        <w:tc>
          <w:tcPr>
            <w:tcW w:w="1718" w:type="dxa"/>
            <w:tcBorders>
              <w:top w:val="single" w:sz="4" w:space="0" w:color="auto"/>
              <w:left w:val="nil"/>
              <w:bottom w:val="single" w:sz="4" w:space="0" w:color="auto"/>
              <w:right w:val="nil"/>
            </w:tcBorders>
            <w:vAlign w:val="center"/>
          </w:tcPr>
          <w:p w14:paraId="37FA2A28"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Cut-off value</w:t>
            </w:r>
          </w:p>
        </w:tc>
        <w:tc>
          <w:tcPr>
            <w:tcW w:w="1431" w:type="dxa"/>
            <w:tcBorders>
              <w:top w:val="single" w:sz="4" w:space="0" w:color="auto"/>
              <w:left w:val="nil"/>
              <w:bottom w:val="single" w:sz="4" w:space="0" w:color="auto"/>
              <w:right w:val="nil"/>
            </w:tcBorders>
            <w:vAlign w:val="center"/>
          </w:tcPr>
          <w:p w14:paraId="13301F78"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466.9 pg/mL</w:t>
            </w:r>
          </w:p>
        </w:tc>
        <w:tc>
          <w:tcPr>
            <w:tcW w:w="1431" w:type="dxa"/>
            <w:tcBorders>
              <w:top w:val="single" w:sz="4" w:space="0" w:color="auto"/>
              <w:left w:val="nil"/>
              <w:bottom w:val="single" w:sz="4" w:space="0" w:color="auto"/>
              <w:right w:val="nil"/>
            </w:tcBorders>
            <w:vAlign w:val="center"/>
          </w:tcPr>
          <w:p w14:paraId="3833F764"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63.75 pg/mL</w:t>
            </w:r>
          </w:p>
        </w:tc>
        <w:tc>
          <w:tcPr>
            <w:tcW w:w="1432" w:type="dxa"/>
            <w:tcBorders>
              <w:top w:val="single" w:sz="4" w:space="0" w:color="auto"/>
              <w:left w:val="nil"/>
              <w:bottom w:val="single" w:sz="4" w:space="0" w:color="auto"/>
              <w:right w:val="nil"/>
            </w:tcBorders>
            <w:vAlign w:val="center"/>
          </w:tcPr>
          <w:p w14:paraId="3CA68507"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21.02 pg/mL</w:t>
            </w:r>
          </w:p>
        </w:tc>
        <w:tc>
          <w:tcPr>
            <w:tcW w:w="1431" w:type="dxa"/>
            <w:tcBorders>
              <w:top w:val="single" w:sz="4" w:space="0" w:color="auto"/>
              <w:left w:val="nil"/>
              <w:bottom w:val="single" w:sz="4" w:space="0" w:color="auto"/>
              <w:right w:val="nil"/>
            </w:tcBorders>
            <w:vAlign w:val="center"/>
          </w:tcPr>
          <w:p w14:paraId="5B4A453E"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0.133</w:t>
            </w:r>
          </w:p>
        </w:tc>
        <w:tc>
          <w:tcPr>
            <w:tcW w:w="1500" w:type="dxa"/>
            <w:tcBorders>
              <w:top w:val="single" w:sz="4" w:space="0" w:color="auto"/>
              <w:left w:val="nil"/>
              <w:bottom w:val="single" w:sz="4" w:space="0" w:color="auto"/>
              <w:right w:val="nil"/>
            </w:tcBorders>
            <w:vAlign w:val="center"/>
          </w:tcPr>
          <w:p w14:paraId="4B4F4459"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0.045</w:t>
            </w:r>
          </w:p>
        </w:tc>
        <w:tc>
          <w:tcPr>
            <w:tcW w:w="1448" w:type="dxa"/>
            <w:tcBorders>
              <w:top w:val="single" w:sz="4" w:space="0" w:color="auto"/>
              <w:left w:val="nil"/>
              <w:bottom w:val="single" w:sz="4" w:space="0" w:color="auto"/>
            </w:tcBorders>
            <w:vAlign w:val="center"/>
          </w:tcPr>
          <w:p w14:paraId="3AFDE898"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w:t>
            </w:r>
          </w:p>
        </w:tc>
      </w:tr>
      <w:tr w:rsidR="00543133" w:rsidRPr="001C0605" w14:paraId="0556E7FE" w14:textId="77777777" w:rsidTr="00E57E79">
        <w:trPr>
          <w:trHeight w:val="397"/>
        </w:trPr>
        <w:tc>
          <w:tcPr>
            <w:tcW w:w="2000" w:type="dxa"/>
            <w:vMerge/>
            <w:tcBorders>
              <w:top w:val="single" w:sz="4" w:space="0" w:color="auto"/>
              <w:bottom w:val="single" w:sz="4" w:space="0" w:color="auto"/>
              <w:right w:val="nil"/>
            </w:tcBorders>
            <w:vAlign w:val="center"/>
          </w:tcPr>
          <w:p w14:paraId="1BAF96F9" w14:textId="77777777" w:rsidR="00543133" w:rsidRPr="004548E0" w:rsidRDefault="00543133" w:rsidP="00905578">
            <w:pPr>
              <w:wordWrap/>
              <w:spacing w:line="360" w:lineRule="auto"/>
              <w:jc w:val="center"/>
              <w:rPr>
                <w:rFonts w:ascii="Arial" w:hAnsi="Arial" w:cs="Arial"/>
                <w:szCs w:val="20"/>
              </w:rPr>
            </w:pPr>
          </w:p>
        </w:tc>
        <w:tc>
          <w:tcPr>
            <w:tcW w:w="1718" w:type="dxa"/>
            <w:tcBorders>
              <w:top w:val="single" w:sz="4" w:space="0" w:color="auto"/>
              <w:left w:val="nil"/>
              <w:bottom w:val="single" w:sz="4" w:space="0" w:color="auto"/>
              <w:right w:val="nil"/>
            </w:tcBorders>
            <w:vAlign w:val="center"/>
          </w:tcPr>
          <w:p w14:paraId="3A3F8C6C"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Sensitivity (%)</w:t>
            </w:r>
          </w:p>
        </w:tc>
        <w:tc>
          <w:tcPr>
            <w:tcW w:w="1431" w:type="dxa"/>
            <w:tcBorders>
              <w:top w:val="single" w:sz="4" w:space="0" w:color="auto"/>
              <w:left w:val="nil"/>
              <w:bottom w:val="single" w:sz="4" w:space="0" w:color="auto"/>
              <w:right w:val="nil"/>
            </w:tcBorders>
            <w:vAlign w:val="center"/>
          </w:tcPr>
          <w:p w14:paraId="32FAED64"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91.3</w:t>
            </w:r>
          </w:p>
        </w:tc>
        <w:tc>
          <w:tcPr>
            <w:tcW w:w="1431" w:type="dxa"/>
            <w:tcBorders>
              <w:top w:val="single" w:sz="4" w:space="0" w:color="auto"/>
              <w:left w:val="nil"/>
              <w:bottom w:val="single" w:sz="4" w:space="0" w:color="auto"/>
              <w:right w:val="nil"/>
            </w:tcBorders>
            <w:vAlign w:val="center"/>
          </w:tcPr>
          <w:p w14:paraId="5F71ED38"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60.9</w:t>
            </w:r>
          </w:p>
        </w:tc>
        <w:tc>
          <w:tcPr>
            <w:tcW w:w="1432" w:type="dxa"/>
            <w:tcBorders>
              <w:top w:val="single" w:sz="4" w:space="0" w:color="auto"/>
              <w:left w:val="nil"/>
              <w:bottom w:val="single" w:sz="4" w:space="0" w:color="auto"/>
              <w:right w:val="nil"/>
            </w:tcBorders>
            <w:vAlign w:val="center"/>
          </w:tcPr>
          <w:p w14:paraId="30A659A8"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78.3</w:t>
            </w:r>
          </w:p>
        </w:tc>
        <w:tc>
          <w:tcPr>
            <w:tcW w:w="1431" w:type="dxa"/>
            <w:tcBorders>
              <w:top w:val="single" w:sz="4" w:space="0" w:color="auto"/>
              <w:left w:val="nil"/>
              <w:bottom w:val="single" w:sz="4" w:space="0" w:color="auto"/>
              <w:right w:val="nil"/>
            </w:tcBorders>
            <w:vAlign w:val="center"/>
          </w:tcPr>
          <w:p w14:paraId="78CA537A"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91.3</w:t>
            </w:r>
          </w:p>
        </w:tc>
        <w:tc>
          <w:tcPr>
            <w:tcW w:w="1500" w:type="dxa"/>
            <w:tcBorders>
              <w:top w:val="single" w:sz="4" w:space="0" w:color="auto"/>
              <w:left w:val="nil"/>
              <w:bottom w:val="single" w:sz="4" w:space="0" w:color="auto"/>
              <w:right w:val="nil"/>
            </w:tcBorders>
            <w:vAlign w:val="center"/>
          </w:tcPr>
          <w:p w14:paraId="04F15A2C"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82.6</w:t>
            </w:r>
          </w:p>
        </w:tc>
        <w:tc>
          <w:tcPr>
            <w:tcW w:w="1448" w:type="dxa"/>
            <w:tcBorders>
              <w:top w:val="single" w:sz="4" w:space="0" w:color="auto"/>
              <w:left w:val="nil"/>
              <w:bottom w:val="single" w:sz="4" w:space="0" w:color="auto"/>
            </w:tcBorders>
            <w:vAlign w:val="center"/>
          </w:tcPr>
          <w:p w14:paraId="3A1CFE5C"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w:t>
            </w:r>
          </w:p>
        </w:tc>
      </w:tr>
      <w:tr w:rsidR="00543133" w:rsidRPr="001C0605" w14:paraId="65966E75" w14:textId="77777777" w:rsidTr="00E57E79">
        <w:trPr>
          <w:trHeight w:val="397"/>
        </w:trPr>
        <w:tc>
          <w:tcPr>
            <w:tcW w:w="2000" w:type="dxa"/>
            <w:vMerge/>
            <w:tcBorders>
              <w:top w:val="single" w:sz="4" w:space="0" w:color="auto"/>
              <w:bottom w:val="single" w:sz="12" w:space="0" w:color="auto"/>
              <w:right w:val="nil"/>
            </w:tcBorders>
            <w:vAlign w:val="center"/>
          </w:tcPr>
          <w:p w14:paraId="720EA335" w14:textId="77777777" w:rsidR="00543133" w:rsidRPr="004548E0" w:rsidRDefault="00543133" w:rsidP="00905578">
            <w:pPr>
              <w:wordWrap/>
              <w:spacing w:line="360" w:lineRule="auto"/>
              <w:jc w:val="center"/>
              <w:rPr>
                <w:rFonts w:ascii="Arial" w:hAnsi="Arial" w:cs="Arial"/>
                <w:szCs w:val="20"/>
              </w:rPr>
            </w:pPr>
          </w:p>
        </w:tc>
        <w:tc>
          <w:tcPr>
            <w:tcW w:w="1718" w:type="dxa"/>
            <w:tcBorders>
              <w:top w:val="single" w:sz="4" w:space="0" w:color="auto"/>
              <w:left w:val="nil"/>
              <w:bottom w:val="single" w:sz="12" w:space="0" w:color="auto"/>
              <w:right w:val="nil"/>
            </w:tcBorders>
            <w:vAlign w:val="center"/>
          </w:tcPr>
          <w:p w14:paraId="36982157"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Specificity (%)</w:t>
            </w:r>
          </w:p>
        </w:tc>
        <w:tc>
          <w:tcPr>
            <w:tcW w:w="1431" w:type="dxa"/>
            <w:tcBorders>
              <w:top w:val="single" w:sz="4" w:space="0" w:color="auto"/>
              <w:left w:val="nil"/>
              <w:bottom w:val="single" w:sz="12" w:space="0" w:color="auto"/>
              <w:right w:val="nil"/>
            </w:tcBorders>
            <w:vAlign w:val="center"/>
          </w:tcPr>
          <w:p w14:paraId="0543CE77"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86.2</w:t>
            </w:r>
          </w:p>
        </w:tc>
        <w:tc>
          <w:tcPr>
            <w:tcW w:w="1431" w:type="dxa"/>
            <w:tcBorders>
              <w:top w:val="single" w:sz="4" w:space="0" w:color="auto"/>
              <w:left w:val="nil"/>
              <w:bottom w:val="single" w:sz="12" w:space="0" w:color="auto"/>
              <w:right w:val="nil"/>
            </w:tcBorders>
            <w:vAlign w:val="center"/>
          </w:tcPr>
          <w:p w14:paraId="15546621"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82.8</w:t>
            </w:r>
          </w:p>
        </w:tc>
        <w:tc>
          <w:tcPr>
            <w:tcW w:w="1432" w:type="dxa"/>
            <w:tcBorders>
              <w:top w:val="single" w:sz="4" w:space="0" w:color="auto"/>
              <w:left w:val="nil"/>
              <w:bottom w:val="single" w:sz="12" w:space="0" w:color="auto"/>
              <w:right w:val="nil"/>
            </w:tcBorders>
            <w:vAlign w:val="center"/>
          </w:tcPr>
          <w:p w14:paraId="61DEAA9F"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86.2</w:t>
            </w:r>
          </w:p>
        </w:tc>
        <w:tc>
          <w:tcPr>
            <w:tcW w:w="1431" w:type="dxa"/>
            <w:tcBorders>
              <w:top w:val="single" w:sz="4" w:space="0" w:color="auto"/>
              <w:left w:val="nil"/>
              <w:bottom w:val="single" w:sz="12" w:space="0" w:color="auto"/>
              <w:right w:val="nil"/>
            </w:tcBorders>
            <w:vAlign w:val="center"/>
          </w:tcPr>
          <w:p w14:paraId="36447D2A"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96.6</w:t>
            </w:r>
          </w:p>
        </w:tc>
        <w:tc>
          <w:tcPr>
            <w:tcW w:w="1500" w:type="dxa"/>
            <w:tcBorders>
              <w:top w:val="single" w:sz="4" w:space="0" w:color="auto"/>
              <w:left w:val="nil"/>
              <w:bottom w:val="single" w:sz="12" w:space="0" w:color="auto"/>
              <w:right w:val="nil"/>
            </w:tcBorders>
            <w:vAlign w:val="center"/>
          </w:tcPr>
          <w:p w14:paraId="7C828135"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96.6</w:t>
            </w:r>
          </w:p>
        </w:tc>
        <w:tc>
          <w:tcPr>
            <w:tcW w:w="1448" w:type="dxa"/>
            <w:tcBorders>
              <w:top w:val="single" w:sz="4" w:space="0" w:color="auto"/>
              <w:left w:val="nil"/>
              <w:bottom w:val="single" w:sz="12" w:space="0" w:color="auto"/>
            </w:tcBorders>
            <w:vAlign w:val="center"/>
          </w:tcPr>
          <w:p w14:paraId="35A3BD00"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w:t>
            </w:r>
          </w:p>
        </w:tc>
      </w:tr>
      <w:tr w:rsidR="00543133" w:rsidRPr="001C0605" w14:paraId="5CE6B997" w14:textId="77777777" w:rsidTr="00E57E79">
        <w:trPr>
          <w:trHeight w:val="293"/>
        </w:trPr>
        <w:tc>
          <w:tcPr>
            <w:tcW w:w="2000" w:type="dxa"/>
            <w:vMerge w:val="restart"/>
            <w:tcBorders>
              <w:top w:val="single" w:sz="12" w:space="0" w:color="auto"/>
              <w:bottom w:val="single" w:sz="4" w:space="0" w:color="auto"/>
              <w:right w:val="nil"/>
            </w:tcBorders>
            <w:vAlign w:val="center"/>
          </w:tcPr>
          <w:p w14:paraId="571866F4"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INNOTEST</w:t>
            </w:r>
          </w:p>
        </w:tc>
        <w:tc>
          <w:tcPr>
            <w:tcW w:w="1718" w:type="dxa"/>
            <w:tcBorders>
              <w:top w:val="single" w:sz="12" w:space="0" w:color="auto"/>
              <w:left w:val="nil"/>
              <w:right w:val="nil"/>
            </w:tcBorders>
            <w:vAlign w:val="center"/>
          </w:tcPr>
          <w:p w14:paraId="5E32806C" w14:textId="77777777" w:rsidR="00543133" w:rsidRPr="004548E0" w:rsidRDefault="00543133" w:rsidP="00905578">
            <w:pPr>
              <w:spacing w:line="360" w:lineRule="auto"/>
              <w:jc w:val="center"/>
              <w:rPr>
                <w:rFonts w:ascii="Arial" w:hAnsi="Arial" w:cs="Arial"/>
                <w:szCs w:val="20"/>
              </w:rPr>
            </w:pPr>
            <w:r w:rsidRPr="004548E0">
              <w:rPr>
                <w:rFonts w:ascii="Arial" w:hAnsi="Arial" w:cs="Arial"/>
                <w:szCs w:val="20"/>
              </w:rPr>
              <w:t>ROC AUC</w:t>
            </w:r>
          </w:p>
        </w:tc>
        <w:tc>
          <w:tcPr>
            <w:tcW w:w="1431" w:type="dxa"/>
            <w:tcBorders>
              <w:top w:val="single" w:sz="12" w:space="0" w:color="auto"/>
              <w:left w:val="nil"/>
              <w:right w:val="nil"/>
            </w:tcBorders>
            <w:vAlign w:val="center"/>
          </w:tcPr>
          <w:p w14:paraId="52758AA5" w14:textId="77777777" w:rsidR="00543133" w:rsidRPr="004548E0" w:rsidRDefault="00543133" w:rsidP="00905578">
            <w:pPr>
              <w:spacing w:line="360" w:lineRule="auto"/>
              <w:jc w:val="center"/>
              <w:rPr>
                <w:rFonts w:ascii="Arial" w:hAnsi="Arial" w:cs="Arial"/>
                <w:szCs w:val="20"/>
              </w:rPr>
            </w:pPr>
            <w:r w:rsidRPr="004548E0">
              <w:rPr>
                <w:rFonts w:ascii="Arial" w:hAnsi="Arial" w:cs="Arial"/>
                <w:szCs w:val="20"/>
              </w:rPr>
              <w:t>0.876</w:t>
            </w:r>
          </w:p>
        </w:tc>
        <w:tc>
          <w:tcPr>
            <w:tcW w:w="1431" w:type="dxa"/>
            <w:tcBorders>
              <w:top w:val="single" w:sz="12" w:space="0" w:color="auto"/>
              <w:left w:val="nil"/>
              <w:right w:val="nil"/>
            </w:tcBorders>
            <w:vAlign w:val="center"/>
          </w:tcPr>
          <w:p w14:paraId="0254CCDD" w14:textId="77777777" w:rsidR="00543133" w:rsidRPr="004548E0" w:rsidRDefault="00543133" w:rsidP="00905578">
            <w:pPr>
              <w:spacing w:line="360" w:lineRule="auto"/>
              <w:jc w:val="center"/>
              <w:rPr>
                <w:rFonts w:ascii="Arial" w:hAnsi="Arial" w:cs="Arial"/>
                <w:szCs w:val="20"/>
              </w:rPr>
            </w:pPr>
            <w:r w:rsidRPr="004548E0">
              <w:rPr>
                <w:rFonts w:ascii="Arial" w:hAnsi="Arial" w:cs="Arial"/>
                <w:szCs w:val="20"/>
              </w:rPr>
              <w:t>0.870</w:t>
            </w:r>
          </w:p>
        </w:tc>
        <w:tc>
          <w:tcPr>
            <w:tcW w:w="1432" w:type="dxa"/>
            <w:tcBorders>
              <w:top w:val="single" w:sz="12" w:space="0" w:color="auto"/>
              <w:left w:val="nil"/>
              <w:right w:val="nil"/>
            </w:tcBorders>
            <w:vAlign w:val="center"/>
          </w:tcPr>
          <w:p w14:paraId="0A43E380" w14:textId="77777777" w:rsidR="00543133" w:rsidRPr="004548E0" w:rsidRDefault="00543133" w:rsidP="00905578">
            <w:pPr>
              <w:spacing w:line="360" w:lineRule="auto"/>
              <w:jc w:val="center"/>
              <w:rPr>
                <w:rFonts w:ascii="Arial" w:hAnsi="Arial" w:cs="Arial"/>
                <w:szCs w:val="20"/>
              </w:rPr>
            </w:pPr>
            <w:r w:rsidRPr="004548E0">
              <w:rPr>
                <w:rFonts w:ascii="Arial" w:hAnsi="Arial" w:cs="Arial"/>
                <w:szCs w:val="20"/>
              </w:rPr>
              <w:t>0.798</w:t>
            </w:r>
          </w:p>
        </w:tc>
        <w:tc>
          <w:tcPr>
            <w:tcW w:w="1431" w:type="dxa"/>
            <w:tcBorders>
              <w:top w:val="single" w:sz="12" w:space="0" w:color="auto"/>
              <w:left w:val="nil"/>
              <w:right w:val="nil"/>
            </w:tcBorders>
            <w:vAlign w:val="center"/>
          </w:tcPr>
          <w:p w14:paraId="697B553B" w14:textId="77777777" w:rsidR="00543133" w:rsidRPr="004548E0" w:rsidRDefault="00543133" w:rsidP="00905578">
            <w:pPr>
              <w:spacing w:line="360" w:lineRule="auto"/>
              <w:jc w:val="center"/>
              <w:rPr>
                <w:rFonts w:ascii="Arial" w:hAnsi="Arial" w:cs="Arial"/>
                <w:szCs w:val="20"/>
              </w:rPr>
            </w:pPr>
            <w:r w:rsidRPr="004548E0">
              <w:rPr>
                <w:rFonts w:ascii="Arial" w:hAnsi="Arial" w:cs="Arial"/>
                <w:szCs w:val="20"/>
              </w:rPr>
              <w:t>0.927</w:t>
            </w:r>
          </w:p>
        </w:tc>
        <w:tc>
          <w:tcPr>
            <w:tcW w:w="1500" w:type="dxa"/>
            <w:tcBorders>
              <w:top w:val="single" w:sz="12" w:space="0" w:color="auto"/>
              <w:left w:val="nil"/>
              <w:right w:val="nil"/>
            </w:tcBorders>
            <w:vAlign w:val="center"/>
          </w:tcPr>
          <w:p w14:paraId="3B819DF4" w14:textId="77777777" w:rsidR="00543133" w:rsidRPr="004548E0" w:rsidRDefault="00543133" w:rsidP="00905578">
            <w:pPr>
              <w:spacing w:line="360" w:lineRule="auto"/>
              <w:jc w:val="center"/>
              <w:rPr>
                <w:rFonts w:ascii="Arial" w:hAnsi="Arial" w:cs="Arial"/>
                <w:szCs w:val="20"/>
              </w:rPr>
            </w:pPr>
            <w:r w:rsidRPr="004548E0">
              <w:rPr>
                <w:rFonts w:ascii="Arial" w:hAnsi="Arial" w:cs="Arial"/>
                <w:szCs w:val="20"/>
              </w:rPr>
              <w:t>0.912</w:t>
            </w:r>
          </w:p>
        </w:tc>
        <w:tc>
          <w:tcPr>
            <w:tcW w:w="1448" w:type="dxa"/>
            <w:tcBorders>
              <w:top w:val="single" w:sz="12" w:space="0" w:color="auto"/>
              <w:left w:val="nil"/>
            </w:tcBorders>
            <w:vAlign w:val="center"/>
          </w:tcPr>
          <w:p w14:paraId="769568E9" w14:textId="77777777" w:rsidR="00543133" w:rsidRPr="004548E0" w:rsidRDefault="00543133" w:rsidP="00905578">
            <w:pPr>
              <w:spacing w:line="360" w:lineRule="auto"/>
              <w:jc w:val="center"/>
              <w:rPr>
                <w:rFonts w:ascii="Arial" w:hAnsi="Arial" w:cs="Arial"/>
                <w:szCs w:val="20"/>
              </w:rPr>
            </w:pPr>
            <w:r w:rsidRPr="004548E0">
              <w:rPr>
                <w:rFonts w:ascii="Arial" w:hAnsi="Arial" w:cs="Arial"/>
                <w:szCs w:val="20"/>
              </w:rPr>
              <w:t>0.922</w:t>
            </w:r>
          </w:p>
        </w:tc>
      </w:tr>
      <w:tr w:rsidR="00543133" w:rsidRPr="001C0605" w14:paraId="5BAA4937" w14:textId="77777777" w:rsidTr="00E57E79">
        <w:trPr>
          <w:trHeight w:val="397"/>
        </w:trPr>
        <w:tc>
          <w:tcPr>
            <w:tcW w:w="2000" w:type="dxa"/>
            <w:vMerge/>
            <w:tcBorders>
              <w:top w:val="single" w:sz="4" w:space="0" w:color="auto"/>
              <w:bottom w:val="single" w:sz="4" w:space="0" w:color="auto"/>
              <w:right w:val="nil"/>
            </w:tcBorders>
            <w:vAlign w:val="center"/>
          </w:tcPr>
          <w:p w14:paraId="1A6AB4F1" w14:textId="77777777" w:rsidR="00543133" w:rsidRPr="004548E0" w:rsidRDefault="00543133" w:rsidP="00905578">
            <w:pPr>
              <w:wordWrap/>
              <w:spacing w:line="360" w:lineRule="auto"/>
              <w:jc w:val="center"/>
              <w:rPr>
                <w:rFonts w:ascii="Arial" w:hAnsi="Arial" w:cs="Arial"/>
                <w:szCs w:val="20"/>
              </w:rPr>
            </w:pPr>
          </w:p>
        </w:tc>
        <w:tc>
          <w:tcPr>
            <w:tcW w:w="1718" w:type="dxa"/>
            <w:tcBorders>
              <w:top w:val="single" w:sz="4" w:space="0" w:color="auto"/>
              <w:left w:val="nil"/>
              <w:bottom w:val="single" w:sz="4" w:space="0" w:color="auto"/>
              <w:right w:val="nil"/>
            </w:tcBorders>
            <w:vAlign w:val="center"/>
          </w:tcPr>
          <w:p w14:paraId="0AAC4849"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Cut-off value</w:t>
            </w:r>
          </w:p>
        </w:tc>
        <w:tc>
          <w:tcPr>
            <w:tcW w:w="1431" w:type="dxa"/>
            <w:tcBorders>
              <w:top w:val="single" w:sz="4" w:space="0" w:color="auto"/>
              <w:left w:val="nil"/>
              <w:bottom w:val="single" w:sz="4" w:space="0" w:color="auto"/>
              <w:right w:val="nil"/>
            </w:tcBorders>
            <w:vAlign w:val="center"/>
          </w:tcPr>
          <w:p w14:paraId="0E5DDDFB"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499.7 pg/mL</w:t>
            </w:r>
          </w:p>
        </w:tc>
        <w:tc>
          <w:tcPr>
            <w:tcW w:w="1431" w:type="dxa"/>
            <w:tcBorders>
              <w:top w:val="single" w:sz="4" w:space="0" w:color="auto"/>
              <w:left w:val="nil"/>
              <w:bottom w:val="single" w:sz="4" w:space="0" w:color="auto"/>
              <w:right w:val="nil"/>
            </w:tcBorders>
            <w:vAlign w:val="center"/>
          </w:tcPr>
          <w:p w14:paraId="4219A845"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247.3 pg/mL</w:t>
            </w:r>
          </w:p>
        </w:tc>
        <w:tc>
          <w:tcPr>
            <w:tcW w:w="1432" w:type="dxa"/>
            <w:tcBorders>
              <w:top w:val="single" w:sz="4" w:space="0" w:color="auto"/>
              <w:left w:val="nil"/>
              <w:bottom w:val="single" w:sz="4" w:space="0" w:color="auto"/>
              <w:right w:val="nil"/>
            </w:tcBorders>
            <w:vAlign w:val="center"/>
          </w:tcPr>
          <w:p w14:paraId="6D5940D8"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41.29 pg/mL</w:t>
            </w:r>
          </w:p>
        </w:tc>
        <w:tc>
          <w:tcPr>
            <w:tcW w:w="1431" w:type="dxa"/>
            <w:tcBorders>
              <w:top w:val="single" w:sz="4" w:space="0" w:color="auto"/>
              <w:left w:val="nil"/>
              <w:bottom w:val="single" w:sz="4" w:space="0" w:color="auto"/>
              <w:right w:val="nil"/>
            </w:tcBorders>
            <w:vAlign w:val="center"/>
          </w:tcPr>
          <w:p w14:paraId="1419A03F"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0.484</w:t>
            </w:r>
          </w:p>
        </w:tc>
        <w:tc>
          <w:tcPr>
            <w:tcW w:w="1500" w:type="dxa"/>
            <w:tcBorders>
              <w:top w:val="single" w:sz="4" w:space="0" w:color="auto"/>
              <w:left w:val="nil"/>
              <w:bottom w:val="single" w:sz="4" w:space="0" w:color="auto"/>
              <w:right w:val="nil"/>
            </w:tcBorders>
            <w:vAlign w:val="center"/>
          </w:tcPr>
          <w:p w14:paraId="36255B71"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0.079</w:t>
            </w:r>
          </w:p>
        </w:tc>
        <w:tc>
          <w:tcPr>
            <w:tcW w:w="1448" w:type="dxa"/>
            <w:tcBorders>
              <w:top w:val="single" w:sz="4" w:space="0" w:color="auto"/>
              <w:left w:val="nil"/>
              <w:bottom w:val="single" w:sz="4" w:space="0" w:color="auto"/>
            </w:tcBorders>
            <w:vAlign w:val="center"/>
          </w:tcPr>
          <w:p w14:paraId="5231CDA0"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0.091</w:t>
            </w:r>
          </w:p>
        </w:tc>
      </w:tr>
      <w:tr w:rsidR="00543133" w:rsidRPr="001C0605" w14:paraId="13E7A184" w14:textId="77777777" w:rsidTr="00E57E79">
        <w:trPr>
          <w:trHeight w:val="397"/>
        </w:trPr>
        <w:tc>
          <w:tcPr>
            <w:tcW w:w="2000" w:type="dxa"/>
            <w:vMerge/>
            <w:tcBorders>
              <w:top w:val="single" w:sz="4" w:space="0" w:color="auto"/>
              <w:bottom w:val="single" w:sz="4" w:space="0" w:color="auto"/>
              <w:right w:val="nil"/>
            </w:tcBorders>
            <w:vAlign w:val="center"/>
          </w:tcPr>
          <w:p w14:paraId="2EC7B7DF" w14:textId="77777777" w:rsidR="00543133" w:rsidRPr="004548E0" w:rsidRDefault="00543133" w:rsidP="00905578">
            <w:pPr>
              <w:wordWrap/>
              <w:spacing w:line="360" w:lineRule="auto"/>
              <w:jc w:val="center"/>
              <w:rPr>
                <w:rFonts w:ascii="Arial" w:hAnsi="Arial" w:cs="Arial"/>
                <w:szCs w:val="20"/>
              </w:rPr>
            </w:pPr>
          </w:p>
        </w:tc>
        <w:tc>
          <w:tcPr>
            <w:tcW w:w="1718" w:type="dxa"/>
            <w:tcBorders>
              <w:top w:val="single" w:sz="4" w:space="0" w:color="auto"/>
              <w:left w:val="nil"/>
              <w:bottom w:val="single" w:sz="4" w:space="0" w:color="auto"/>
              <w:right w:val="nil"/>
            </w:tcBorders>
            <w:vAlign w:val="center"/>
          </w:tcPr>
          <w:p w14:paraId="3EE5A746"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Sensitivity (%)</w:t>
            </w:r>
          </w:p>
        </w:tc>
        <w:tc>
          <w:tcPr>
            <w:tcW w:w="1431" w:type="dxa"/>
            <w:tcBorders>
              <w:top w:val="single" w:sz="4" w:space="0" w:color="auto"/>
              <w:left w:val="nil"/>
              <w:bottom w:val="single" w:sz="4" w:space="0" w:color="auto"/>
              <w:right w:val="nil"/>
            </w:tcBorders>
            <w:vAlign w:val="center"/>
          </w:tcPr>
          <w:p w14:paraId="0B4F0A4A"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78.3</w:t>
            </w:r>
          </w:p>
        </w:tc>
        <w:tc>
          <w:tcPr>
            <w:tcW w:w="1431" w:type="dxa"/>
            <w:tcBorders>
              <w:top w:val="single" w:sz="4" w:space="0" w:color="auto"/>
              <w:left w:val="nil"/>
              <w:bottom w:val="single" w:sz="4" w:space="0" w:color="auto"/>
              <w:right w:val="nil"/>
            </w:tcBorders>
            <w:vAlign w:val="center"/>
          </w:tcPr>
          <w:p w14:paraId="724A74E6"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81.8</w:t>
            </w:r>
          </w:p>
        </w:tc>
        <w:tc>
          <w:tcPr>
            <w:tcW w:w="1432" w:type="dxa"/>
            <w:tcBorders>
              <w:top w:val="single" w:sz="4" w:space="0" w:color="auto"/>
              <w:left w:val="nil"/>
              <w:bottom w:val="single" w:sz="4" w:space="0" w:color="auto"/>
              <w:right w:val="nil"/>
            </w:tcBorders>
            <w:vAlign w:val="center"/>
          </w:tcPr>
          <w:p w14:paraId="2D73885A"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85.7</w:t>
            </w:r>
          </w:p>
        </w:tc>
        <w:tc>
          <w:tcPr>
            <w:tcW w:w="1431" w:type="dxa"/>
            <w:tcBorders>
              <w:top w:val="single" w:sz="4" w:space="0" w:color="auto"/>
              <w:left w:val="nil"/>
              <w:bottom w:val="single" w:sz="4" w:space="0" w:color="auto"/>
              <w:right w:val="nil"/>
            </w:tcBorders>
            <w:vAlign w:val="center"/>
          </w:tcPr>
          <w:p w14:paraId="4442B4A5"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86.4</w:t>
            </w:r>
          </w:p>
        </w:tc>
        <w:tc>
          <w:tcPr>
            <w:tcW w:w="1500" w:type="dxa"/>
            <w:tcBorders>
              <w:top w:val="single" w:sz="4" w:space="0" w:color="auto"/>
              <w:left w:val="nil"/>
              <w:bottom w:val="single" w:sz="4" w:space="0" w:color="auto"/>
              <w:right w:val="nil"/>
            </w:tcBorders>
            <w:vAlign w:val="center"/>
          </w:tcPr>
          <w:p w14:paraId="4E18F083"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90.5</w:t>
            </w:r>
          </w:p>
        </w:tc>
        <w:tc>
          <w:tcPr>
            <w:tcW w:w="1448" w:type="dxa"/>
            <w:tcBorders>
              <w:top w:val="single" w:sz="4" w:space="0" w:color="auto"/>
              <w:left w:val="nil"/>
              <w:bottom w:val="single" w:sz="4" w:space="0" w:color="auto"/>
            </w:tcBorders>
            <w:vAlign w:val="center"/>
          </w:tcPr>
          <w:p w14:paraId="2DCFB1E0"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91.3</w:t>
            </w:r>
          </w:p>
        </w:tc>
      </w:tr>
      <w:tr w:rsidR="00543133" w:rsidRPr="001C0605" w14:paraId="39A6BF44" w14:textId="77777777" w:rsidTr="00E57E79">
        <w:trPr>
          <w:trHeight w:val="397"/>
        </w:trPr>
        <w:tc>
          <w:tcPr>
            <w:tcW w:w="2000" w:type="dxa"/>
            <w:vMerge/>
            <w:tcBorders>
              <w:top w:val="single" w:sz="4" w:space="0" w:color="auto"/>
              <w:bottom w:val="single" w:sz="12" w:space="0" w:color="auto"/>
              <w:right w:val="nil"/>
            </w:tcBorders>
            <w:vAlign w:val="center"/>
          </w:tcPr>
          <w:p w14:paraId="382BEED7" w14:textId="77777777" w:rsidR="00543133" w:rsidRPr="004548E0" w:rsidRDefault="00543133" w:rsidP="00905578">
            <w:pPr>
              <w:wordWrap/>
              <w:spacing w:line="360" w:lineRule="auto"/>
              <w:jc w:val="center"/>
              <w:rPr>
                <w:rFonts w:ascii="Arial" w:hAnsi="Arial" w:cs="Arial"/>
                <w:szCs w:val="20"/>
              </w:rPr>
            </w:pPr>
          </w:p>
        </w:tc>
        <w:tc>
          <w:tcPr>
            <w:tcW w:w="1718" w:type="dxa"/>
            <w:tcBorders>
              <w:top w:val="single" w:sz="4" w:space="0" w:color="auto"/>
              <w:left w:val="nil"/>
              <w:bottom w:val="single" w:sz="12" w:space="0" w:color="auto"/>
              <w:right w:val="nil"/>
            </w:tcBorders>
            <w:vAlign w:val="center"/>
          </w:tcPr>
          <w:p w14:paraId="08767631"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Specificity (%)</w:t>
            </w:r>
          </w:p>
        </w:tc>
        <w:tc>
          <w:tcPr>
            <w:tcW w:w="1431" w:type="dxa"/>
            <w:tcBorders>
              <w:top w:val="single" w:sz="4" w:space="0" w:color="auto"/>
              <w:left w:val="nil"/>
              <w:bottom w:val="single" w:sz="12" w:space="0" w:color="auto"/>
              <w:right w:val="nil"/>
            </w:tcBorders>
            <w:vAlign w:val="center"/>
          </w:tcPr>
          <w:p w14:paraId="43A0DF3C"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93.1</w:t>
            </w:r>
          </w:p>
        </w:tc>
        <w:tc>
          <w:tcPr>
            <w:tcW w:w="1431" w:type="dxa"/>
            <w:tcBorders>
              <w:top w:val="single" w:sz="4" w:space="0" w:color="auto"/>
              <w:left w:val="nil"/>
              <w:bottom w:val="single" w:sz="12" w:space="0" w:color="auto"/>
              <w:right w:val="nil"/>
            </w:tcBorders>
            <w:vAlign w:val="center"/>
          </w:tcPr>
          <w:p w14:paraId="0DA0EBCC"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75.0</w:t>
            </w:r>
          </w:p>
        </w:tc>
        <w:tc>
          <w:tcPr>
            <w:tcW w:w="1432" w:type="dxa"/>
            <w:tcBorders>
              <w:top w:val="single" w:sz="4" w:space="0" w:color="auto"/>
              <w:left w:val="nil"/>
              <w:bottom w:val="single" w:sz="12" w:space="0" w:color="auto"/>
              <w:right w:val="nil"/>
            </w:tcBorders>
            <w:vAlign w:val="center"/>
          </w:tcPr>
          <w:p w14:paraId="7182B345"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57.7</w:t>
            </w:r>
          </w:p>
        </w:tc>
        <w:tc>
          <w:tcPr>
            <w:tcW w:w="1431" w:type="dxa"/>
            <w:tcBorders>
              <w:top w:val="single" w:sz="4" w:space="0" w:color="auto"/>
              <w:left w:val="nil"/>
              <w:bottom w:val="single" w:sz="12" w:space="0" w:color="auto"/>
              <w:right w:val="nil"/>
            </w:tcBorders>
            <w:vAlign w:val="center"/>
          </w:tcPr>
          <w:p w14:paraId="3E2446D1"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96.4</w:t>
            </w:r>
          </w:p>
        </w:tc>
        <w:tc>
          <w:tcPr>
            <w:tcW w:w="1500" w:type="dxa"/>
            <w:tcBorders>
              <w:top w:val="single" w:sz="4" w:space="0" w:color="auto"/>
              <w:left w:val="nil"/>
              <w:bottom w:val="single" w:sz="12" w:space="0" w:color="auto"/>
              <w:right w:val="nil"/>
            </w:tcBorders>
            <w:vAlign w:val="center"/>
          </w:tcPr>
          <w:p w14:paraId="10BD975F"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88.5</w:t>
            </w:r>
          </w:p>
        </w:tc>
        <w:tc>
          <w:tcPr>
            <w:tcW w:w="1448" w:type="dxa"/>
            <w:tcBorders>
              <w:top w:val="single" w:sz="4" w:space="0" w:color="auto"/>
              <w:left w:val="nil"/>
              <w:bottom w:val="single" w:sz="12" w:space="0" w:color="auto"/>
            </w:tcBorders>
            <w:vAlign w:val="center"/>
          </w:tcPr>
          <w:p w14:paraId="5464CA03"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86.2</w:t>
            </w:r>
          </w:p>
        </w:tc>
      </w:tr>
      <w:tr w:rsidR="00543133" w:rsidRPr="001C0605" w14:paraId="0A452E88" w14:textId="77777777" w:rsidTr="00E57E79">
        <w:trPr>
          <w:trHeight w:val="217"/>
        </w:trPr>
        <w:tc>
          <w:tcPr>
            <w:tcW w:w="2000" w:type="dxa"/>
            <w:vMerge w:val="restart"/>
            <w:tcBorders>
              <w:top w:val="single" w:sz="12" w:space="0" w:color="auto"/>
              <w:right w:val="nil"/>
            </w:tcBorders>
            <w:vAlign w:val="center"/>
          </w:tcPr>
          <w:p w14:paraId="4D0455F0" w14:textId="77777777" w:rsidR="00543133" w:rsidRPr="004548E0" w:rsidRDefault="00543133" w:rsidP="00905578">
            <w:pPr>
              <w:spacing w:line="360" w:lineRule="auto"/>
              <w:jc w:val="center"/>
              <w:rPr>
                <w:rFonts w:ascii="Arial" w:hAnsi="Arial" w:cs="Arial"/>
                <w:szCs w:val="20"/>
              </w:rPr>
            </w:pPr>
            <w:r w:rsidRPr="004548E0">
              <w:rPr>
                <w:rFonts w:ascii="Arial" w:hAnsi="Arial" w:cs="Arial"/>
                <w:szCs w:val="20"/>
              </w:rPr>
              <w:t>Lumipulse</w:t>
            </w:r>
          </w:p>
        </w:tc>
        <w:tc>
          <w:tcPr>
            <w:tcW w:w="1718" w:type="dxa"/>
            <w:tcBorders>
              <w:top w:val="single" w:sz="12" w:space="0" w:color="auto"/>
              <w:left w:val="nil"/>
              <w:right w:val="nil"/>
            </w:tcBorders>
            <w:vAlign w:val="center"/>
          </w:tcPr>
          <w:p w14:paraId="3A61C7E8" w14:textId="77777777" w:rsidR="00543133" w:rsidRPr="004548E0" w:rsidRDefault="00543133" w:rsidP="00905578">
            <w:pPr>
              <w:spacing w:line="360" w:lineRule="auto"/>
              <w:jc w:val="center"/>
              <w:rPr>
                <w:rFonts w:ascii="Arial" w:hAnsi="Arial" w:cs="Arial"/>
                <w:szCs w:val="20"/>
              </w:rPr>
            </w:pPr>
            <w:r w:rsidRPr="004548E0">
              <w:rPr>
                <w:rFonts w:ascii="Arial" w:hAnsi="Arial" w:cs="Arial"/>
                <w:szCs w:val="20"/>
              </w:rPr>
              <w:t>ROC AUC</w:t>
            </w:r>
          </w:p>
        </w:tc>
        <w:tc>
          <w:tcPr>
            <w:tcW w:w="1431" w:type="dxa"/>
            <w:tcBorders>
              <w:top w:val="single" w:sz="12" w:space="0" w:color="auto"/>
              <w:left w:val="nil"/>
              <w:right w:val="nil"/>
            </w:tcBorders>
            <w:vAlign w:val="center"/>
          </w:tcPr>
          <w:p w14:paraId="543EE273" w14:textId="77777777" w:rsidR="00543133" w:rsidRPr="004548E0" w:rsidRDefault="00543133" w:rsidP="00905578">
            <w:pPr>
              <w:spacing w:line="360" w:lineRule="auto"/>
              <w:jc w:val="center"/>
              <w:rPr>
                <w:rFonts w:ascii="Arial" w:hAnsi="Arial" w:cs="Arial"/>
                <w:szCs w:val="20"/>
              </w:rPr>
            </w:pPr>
            <w:r w:rsidRPr="004548E0">
              <w:rPr>
                <w:rFonts w:ascii="Arial" w:hAnsi="Arial" w:cs="Arial"/>
                <w:szCs w:val="20"/>
              </w:rPr>
              <w:t>0.889</w:t>
            </w:r>
          </w:p>
        </w:tc>
        <w:tc>
          <w:tcPr>
            <w:tcW w:w="1431" w:type="dxa"/>
            <w:tcBorders>
              <w:top w:val="single" w:sz="12" w:space="0" w:color="auto"/>
              <w:left w:val="nil"/>
              <w:right w:val="nil"/>
            </w:tcBorders>
            <w:vAlign w:val="center"/>
          </w:tcPr>
          <w:p w14:paraId="0B824772" w14:textId="77777777" w:rsidR="00543133" w:rsidRPr="004548E0" w:rsidRDefault="00543133" w:rsidP="00905578">
            <w:pPr>
              <w:spacing w:line="360" w:lineRule="auto"/>
              <w:jc w:val="center"/>
              <w:rPr>
                <w:rFonts w:ascii="Arial" w:hAnsi="Arial" w:cs="Arial"/>
                <w:szCs w:val="20"/>
              </w:rPr>
            </w:pPr>
            <w:r w:rsidRPr="004548E0">
              <w:rPr>
                <w:rFonts w:ascii="Arial" w:hAnsi="Arial" w:cs="Arial"/>
                <w:szCs w:val="20"/>
              </w:rPr>
              <w:t>0.943</w:t>
            </w:r>
          </w:p>
        </w:tc>
        <w:tc>
          <w:tcPr>
            <w:tcW w:w="1432" w:type="dxa"/>
            <w:tcBorders>
              <w:top w:val="single" w:sz="12" w:space="0" w:color="auto"/>
              <w:left w:val="nil"/>
              <w:right w:val="nil"/>
            </w:tcBorders>
            <w:vAlign w:val="center"/>
          </w:tcPr>
          <w:p w14:paraId="1FFBA8F2" w14:textId="77777777" w:rsidR="00543133" w:rsidRPr="004548E0" w:rsidRDefault="00543133" w:rsidP="00905578">
            <w:pPr>
              <w:spacing w:line="360" w:lineRule="auto"/>
              <w:jc w:val="center"/>
              <w:rPr>
                <w:rFonts w:ascii="Arial" w:hAnsi="Arial" w:cs="Arial"/>
                <w:szCs w:val="20"/>
              </w:rPr>
            </w:pPr>
            <w:r w:rsidRPr="004548E0">
              <w:rPr>
                <w:rFonts w:ascii="Arial" w:hAnsi="Arial" w:cs="Arial"/>
                <w:szCs w:val="20"/>
              </w:rPr>
              <w:t>0.927</w:t>
            </w:r>
          </w:p>
        </w:tc>
        <w:tc>
          <w:tcPr>
            <w:tcW w:w="1431" w:type="dxa"/>
            <w:tcBorders>
              <w:top w:val="single" w:sz="12" w:space="0" w:color="auto"/>
              <w:left w:val="nil"/>
              <w:right w:val="nil"/>
            </w:tcBorders>
            <w:vAlign w:val="center"/>
          </w:tcPr>
          <w:p w14:paraId="148D1F2A" w14:textId="77777777" w:rsidR="00543133" w:rsidRPr="004548E0" w:rsidRDefault="00543133" w:rsidP="00905578">
            <w:pPr>
              <w:spacing w:line="360" w:lineRule="auto"/>
              <w:jc w:val="center"/>
              <w:rPr>
                <w:rFonts w:ascii="Arial" w:hAnsi="Arial" w:cs="Arial"/>
                <w:szCs w:val="20"/>
              </w:rPr>
            </w:pPr>
            <w:r w:rsidRPr="004548E0">
              <w:rPr>
                <w:rFonts w:ascii="Arial" w:hAnsi="Arial" w:cs="Arial"/>
                <w:szCs w:val="20"/>
              </w:rPr>
              <w:t>0.952</w:t>
            </w:r>
          </w:p>
        </w:tc>
        <w:tc>
          <w:tcPr>
            <w:tcW w:w="1500" w:type="dxa"/>
            <w:tcBorders>
              <w:top w:val="single" w:sz="12" w:space="0" w:color="auto"/>
              <w:left w:val="nil"/>
              <w:right w:val="nil"/>
            </w:tcBorders>
            <w:vAlign w:val="center"/>
          </w:tcPr>
          <w:p w14:paraId="04F13A2B" w14:textId="77777777" w:rsidR="00543133" w:rsidRPr="004548E0" w:rsidRDefault="00543133" w:rsidP="00905578">
            <w:pPr>
              <w:spacing w:line="360" w:lineRule="auto"/>
              <w:jc w:val="center"/>
              <w:rPr>
                <w:rFonts w:ascii="Arial" w:hAnsi="Arial" w:cs="Arial"/>
                <w:szCs w:val="20"/>
              </w:rPr>
            </w:pPr>
            <w:r w:rsidRPr="004548E0">
              <w:rPr>
                <w:rFonts w:ascii="Arial" w:hAnsi="Arial" w:cs="Arial"/>
                <w:szCs w:val="20"/>
              </w:rPr>
              <w:t>0.946</w:t>
            </w:r>
          </w:p>
        </w:tc>
        <w:tc>
          <w:tcPr>
            <w:tcW w:w="1448" w:type="dxa"/>
            <w:tcBorders>
              <w:top w:val="single" w:sz="12" w:space="0" w:color="auto"/>
              <w:left w:val="nil"/>
            </w:tcBorders>
            <w:vAlign w:val="center"/>
          </w:tcPr>
          <w:p w14:paraId="35514808" w14:textId="77777777" w:rsidR="00543133" w:rsidRPr="004548E0" w:rsidRDefault="00543133" w:rsidP="00905578">
            <w:pPr>
              <w:spacing w:line="360" w:lineRule="auto"/>
              <w:jc w:val="center"/>
              <w:rPr>
                <w:rFonts w:ascii="Arial" w:hAnsi="Arial" w:cs="Arial"/>
                <w:szCs w:val="20"/>
              </w:rPr>
            </w:pPr>
            <w:r w:rsidRPr="004548E0">
              <w:rPr>
                <w:rFonts w:ascii="Arial" w:hAnsi="Arial" w:cs="Arial"/>
                <w:szCs w:val="20"/>
              </w:rPr>
              <w:t>0.952</w:t>
            </w:r>
          </w:p>
        </w:tc>
      </w:tr>
      <w:tr w:rsidR="00543133" w:rsidRPr="001C0605" w14:paraId="036C327C" w14:textId="77777777" w:rsidTr="00E57E79">
        <w:trPr>
          <w:trHeight w:val="397"/>
        </w:trPr>
        <w:tc>
          <w:tcPr>
            <w:tcW w:w="2000" w:type="dxa"/>
            <w:vMerge/>
            <w:tcBorders>
              <w:right w:val="nil"/>
            </w:tcBorders>
            <w:vAlign w:val="center"/>
          </w:tcPr>
          <w:p w14:paraId="1B16BFCC" w14:textId="77777777" w:rsidR="00543133" w:rsidRPr="004548E0" w:rsidRDefault="00543133" w:rsidP="00905578">
            <w:pPr>
              <w:wordWrap/>
              <w:spacing w:line="360" w:lineRule="auto"/>
              <w:jc w:val="center"/>
              <w:rPr>
                <w:rFonts w:ascii="Arial" w:hAnsi="Arial" w:cs="Arial"/>
                <w:szCs w:val="20"/>
              </w:rPr>
            </w:pPr>
          </w:p>
        </w:tc>
        <w:tc>
          <w:tcPr>
            <w:tcW w:w="1718" w:type="dxa"/>
            <w:tcBorders>
              <w:left w:val="nil"/>
              <w:right w:val="nil"/>
            </w:tcBorders>
            <w:vAlign w:val="center"/>
          </w:tcPr>
          <w:p w14:paraId="52C8A4EA"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Cut-off value</w:t>
            </w:r>
          </w:p>
        </w:tc>
        <w:tc>
          <w:tcPr>
            <w:tcW w:w="1431" w:type="dxa"/>
            <w:tcBorders>
              <w:left w:val="nil"/>
              <w:right w:val="nil"/>
            </w:tcBorders>
            <w:vAlign w:val="center"/>
          </w:tcPr>
          <w:p w14:paraId="766B7A7F"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653.4 pg/mL</w:t>
            </w:r>
          </w:p>
        </w:tc>
        <w:tc>
          <w:tcPr>
            <w:tcW w:w="1431" w:type="dxa"/>
            <w:tcBorders>
              <w:left w:val="nil"/>
              <w:right w:val="nil"/>
            </w:tcBorders>
            <w:vAlign w:val="center"/>
          </w:tcPr>
          <w:p w14:paraId="14476402"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337 pg/mL</w:t>
            </w:r>
          </w:p>
        </w:tc>
        <w:tc>
          <w:tcPr>
            <w:tcW w:w="1432" w:type="dxa"/>
            <w:tcBorders>
              <w:left w:val="nil"/>
              <w:right w:val="nil"/>
            </w:tcBorders>
            <w:vAlign w:val="center"/>
          </w:tcPr>
          <w:p w14:paraId="11D45C99"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36.0 pg/mL</w:t>
            </w:r>
          </w:p>
        </w:tc>
        <w:tc>
          <w:tcPr>
            <w:tcW w:w="1431" w:type="dxa"/>
            <w:tcBorders>
              <w:left w:val="nil"/>
              <w:right w:val="nil"/>
            </w:tcBorders>
            <w:vAlign w:val="center"/>
          </w:tcPr>
          <w:p w14:paraId="1AF11215"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0.315</w:t>
            </w:r>
          </w:p>
        </w:tc>
        <w:tc>
          <w:tcPr>
            <w:tcW w:w="1500" w:type="dxa"/>
            <w:tcBorders>
              <w:left w:val="nil"/>
              <w:right w:val="nil"/>
            </w:tcBorders>
            <w:vAlign w:val="center"/>
          </w:tcPr>
          <w:p w14:paraId="2D4F6175"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0.051</w:t>
            </w:r>
          </w:p>
        </w:tc>
        <w:tc>
          <w:tcPr>
            <w:tcW w:w="1448" w:type="dxa"/>
            <w:tcBorders>
              <w:left w:val="nil"/>
            </w:tcBorders>
            <w:vAlign w:val="center"/>
          </w:tcPr>
          <w:p w14:paraId="595A9753"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0.060</w:t>
            </w:r>
          </w:p>
        </w:tc>
      </w:tr>
      <w:tr w:rsidR="00543133" w:rsidRPr="001C0605" w14:paraId="181F642B" w14:textId="77777777" w:rsidTr="00E57E79">
        <w:trPr>
          <w:trHeight w:val="397"/>
        </w:trPr>
        <w:tc>
          <w:tcPr>
            <w:tcW w:w="2000" w:type="dxa"/>
            <w:vMerge/>
            <w:tcBorders>
              <w:right w:val="nil"/>
            </w:tcBorders>
            <w:vAlign w:val="center"/>
          </w:tcPr>
          <w:p w14:paraId="68D95EAA" w14:textId="77777777" w:rsidR="00543133" w:rsidRPr="004548E0" w:rsidRDefault="00543133" w:rsidP="00905578">
            <w:pPr>
              <w:wordWrap/>
              <w:spacing w:line="360" w:lineRule="auto"/>
              <w:jc w:val="center"/>
              <w:rPr>
                <w:rFonts w:ascii="Arial" w:hAnsi="Arial" w:cs="Arial"/>
                <w:szCs w:val="20"/>
              </w:rPr>
            </w:pPr>
          </w:p>
        </w:tc>
        <w:tc>
          <w:tcPr>
            <w:tcW w:w="1718" w:type="dxa"/>
            <w:tcBorders>
              <w:top w:val="single" w:sz="4" w:space="0" w:color="auto"/>
              <w:left w:val="nil"/>
              <w:bottom w:val="single" w:sz="4" w:space="0" w:color="auto"/>
              <w:right w:val="nil"/>
            </w:tcBorders>
            <w:vAlign w:val="center"/>
          </w:tcPr>
          <w:p w14:paraId="7611929F"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Sensitivity (%)</w:t>
            </w:r>
          </w:p>
        </w:tc>
        <w:tc>
          <w:tcPr>
            <w:tcW w:w="1431" w:type="dxa"/>
            <w:tcBorders>
              <w:left w:val="nil"/>
              <w:right w:val="nil"/>
            </w:tcBorders>
            <w:vAlign w:val="center"/>
          </w:tcPr>
          <w:p w14:paraId="1B32C910"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81.0</w:t>
            </w:r>
          </w:p>
        </w:tc>
        <w:tc>
          <w:tcPr>
            <w:tcW w:w="1431" w:type="dxa"/>
            <w:tcBorders>
              <w:left w:val="nil"/>
              <w:right w:val="nil"/>
            </w:tcBorders>
            <w:vAlign w:val="center"/>
          </w:tcPr>
          <w:p w14:paraId="0658227D"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76.2</w:t>
            </w:r>
          </w:p>
        </w:tc>
        <w:tc>
          <w:tcPr>
            <w:tcW w:w="1432" w:type="dxa"/>
            <w:tcBorders>
              <w:left w:val="nil"/>
              <w:right w:val="nil"/>
            </w:tcBorders>
            <w:vAlign w:val="center"/>
          </w:tcPr>
          <w:p w14:paraId="7E2FC74F"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90.5</w:t>
            </w:r>
          </w:p>
        </w:tc>
        <w:tc>
          <w:tcPr>
            <w:tcW w:w="1431" w:type="dxa"/>
            <w:tcBorders>
              <w:left w:val="nil"/>
              <w:right w:val="nil"/>
            </w:tcBorders>
            <w:vAlign w:val="center"/>
          </w:tcPr>
          <w:p w14:paraId="09FE20DB"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90.5</w:t>
            </w:r>
          </w:p>
        </w:tc>
        <w:tc>
          <w:tcPr>
            <w:tcW w:w="1500" w:type="dxa"/>
            <w:tcBorders>
              <w:left w:val="nil"/>
              <w:right w:val="nil"/>
            </w:tcBorders>
            <w:vAlign w:val="center"/>
          </w:tcPr>
          <w:p w14:paraId="753F2E79"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90.5</w:t>
            </w:r>
          </w:p>
        </w:tc>
        <w:tc>
          <w:tcPr>
            <w:tcW w:w="1448" w:type="dxa"/>
            <w:tcBorders>
              <w:left w:val="nil"/>
            </w:tcBorders>
            <w:vAlign w:val="center"/>
          </w:tcPr>
          <w:p w14:paraId="13E6CBA6"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90.5</w:t>
            </w:r>
          </w:p>
        </w:tc>
      </w:tr>
      <w:tr w:rsidR="00543133" w:rsidRPr="001C0605" w14:paraId="33C6D64A" w14:textId="77777777" w:rsidTr="00E57E79">
        <w:trPr>
          <w:trHeight w:val="70"/>
        </w:trPr>
        <w:tc>
          <w:tcPr>
            <w:tcW w:w="2000" w:type="dxa"/>
            <w:vMerge/>
            <w:tcBorders>
              <w:bottom w:val="single" w:sz="12" w:space="0" w:color="auto"/>
              <w:right w:val="nil"/>
            </w:tcBorders>
            <w:vAlign w:val="center"/>
          </w:tcPr>
          <w:p w14:paraId="07527654" w14:textId="77777777" w:rsidR="00543133" w:rsidRPr="004548E0" w:rsidRDefault="00543133" w:rsidP="00905578">
            <w:pPr>
              <w:wordWrap/>
              <w:spacing w:line="360" w:lineRule="auto"/>
              <w:jc w:val="center"/>
              <w:rPr>
                <w:rFonts w:ascii="Arial" w:hAnsi="Arial" w:cs="Arial"/>
                <w:szCs w:val="20"/>
              </w:rPr>
            </w:pPr>
          </w:p>
        </w:tc>
        <w:tc>
          <w:tcPr>
            <w:tcW w:w="1718" w:type="dxa"/>
            <w:tcBorders>
              <w:top w:val="single" w:sz="4" w:space="0" w:color="auto"/>
              <w:left w:val="nil"/>
              <w:bottom w:val="single" w:sz="12" w:space="0" w:color="auto"/>
              <w:right w:val="nil"/>
            </w:tcBorders>
            <w:vAlign w:val="center"/>
          </w:tcPr>
          <w:p w14:paraId="01922A8B"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Specificity (%)</w:t>
            </w:r>
          </w:p>
        </w:tc>
        <w:tc>
          <w:tcPr>
            <w:tcW w:w="1431" w:type="dxa"/>
            <w:tcBorders>
              <w:left w:val="nil"/>
              <w:bottom w:val="single" w:sz="12" w:space="0" w:color="auto"/>
              <w:right w:val="nil"/>
            </w:tcBorders>
            <w:vAlign w:val="center"/>
          </w:tcPr>
          <w:p w14:paraId="5F76C88C"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85.7</w:t>
            </w:r>
          </w:p>
        </w:tc>
        <w:tc>
          <w:tcPr>
            <w:tcW w:w="1431" w:type="dxa"/>
            <w:tcBorders>
              <w:left w:val="nil"/>
              <w:bottom w:val="single" w:sz="12" w:space="0" w:color="auto"/>
              <w:right w:val="nil"/>
            </w:tcBorders>
            <w:vAlign w:val="center"/>
          </w:tcPr>
          <w:p w14:paraId="6AF88996"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92.9</w:t>
            </w:r>
          </w:p>
        </w:tc>
        <w:tc>
          <w:tcPr>
            <w:tcW w:w="1432" w:type="dxa"/>
            <w:tcBorders>
              <w:left w:val="nil"/>
              <w:bottom w:val="single" w:sz="12" w:space="0" w:color="auto"/>
              <w:right w:val="nil"/>
            </w:tcBorders>
            <w:vAlign w:val="center"/>
          </w:tcPr>
          <w:p w14:paraId="5BC325EB"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78.6</w:t>
            </w:r>
          </w:p>
        </w:tc>
        <w:tc>
          <w:tcPr>
            <w:tcW w:w="1431" w:type="dxa"/>
            <w:tcBorders>
              <w:left w:val="nil"/>
              <w:bottom w:val="single" w:sz="12" w:space="0" w:color="auto"/>
              <w:right w:val="nil"/>
            </w:tcBorders>
            <w:vAlign w:val="center"/>
          </w:tcPr>
          <w:p w14:paraId="68928DE6"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89.3</w:t>
            </w:r>
          </w:p>
        </w:tc>
        <w:tc>
          <w:tcPr>
            <w:tcW w:w="1500" w:type="dxa"/>
            <w:tcBorders>
              <w:left w:val="nil"/>
              <w:bottom w:val="single" w:sz="12" w:space="0" w:color="auto"/>
              <w:right w:val="nil"/>
            </w:tcBorders>
            <w:vAlign w:val="center"/>
          </w:tcPr>
          <w:p w14:paraId="595A8F1D"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96.4</w:t>
            </w:r>
          </w:p>
        </w:tc>
        <w:tc>
          <w:tcPr>
            <w:tcW w:w="1448" w:type="dxa"/>
            <w:tcBorders>
              <w:left w:val="nil"/>
              <w:bottom w:val="single" w:sz="12" w:space="0" w:color="auto"/>
            </w:tcBorders>
            <w:vAlign w:val="center"/>
          </w:tcPr>
          <w:p w14:paraId="02312E38"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92.9</w:t>
            </w:r>
          </w:p>
        </w:tc>
      </w:tr>
    </w:tbl>
    <w:p w14:paraId="6E179459" w14:textId="77777777" w:rsidR="00543133" w:rsidRPr="001C0605" w:rsidRDefault="00543133" w:rsidP="00543133">
      <w:pPr>
        <w:spacing w:line="480" w:lineRule="auto"/>
        <w:rPr>
          <w:rFonts w:ascii="Times New Roman" w:hAnsi="Times New Roman" w:cs="Times New Roman"/>
          <w:b/>
          <w:sz w:val="24"/>
        </w:rPr>
      </w:pPr>
    </w:p>
    <w:p w14:paraId="19A30568" w14:textId="77777777" w:rsidR="00543133" w:rsidRPr="001C0605" w:rsidRDefault="00543133" w:rsidP="00543133">
      <w:pPr>
        <w:spacing w:line="480" w:lineRule="auto"/>
        <w:rPr>
          <w:rFonts w:ascii="Times New Roman" w:hAnsi="Times New Roman" w:cs="Times New Roman"/>
          <w:b/>
          <w:sz w:val="24"/>
        </w:rPr>
      </w:pPr>
    </w:p>
    <w:p w14:paraId="1E132FFD" w14:textId="77777777" w:rsidR="00543133" w:rsidRDefault="00543133" w:rsidP="00543133">
      <w:pPr>
        <w:spacing w:line="480" w:lineRule="auto"/>
        <w:rPr>
          <w:rFonts w:ascii="Times New Roman" w:hAnsi="Times New Roman" w:cs="Times New Roman"/>
          <w:b/>
          <w:sz w:val="24"/>
        </w:rPr>
      </w:pPr>
    </w:p>
    <w:p w14:paraId="6124C224" w14:textId="77777777" w:rsidR="004548E0" w:rsidRPr="001C0605" w:rsidRDefault="004548E0" w:rsidP="00543133">
      <w:pPr>
        <w:spacing w:line="480" w:lineRule="auto"/>
        <w:rPr>
          <w:rFonts w:ascii="Times New Roman" w:hAnsi="Times New Roman" w:cs="Times New Roman"/>
          <w:b/>
          <w:sz w:val="24"/>
        </w:rPr>
      </w:pPr>
    </w:p>
    <w:p w14:paraId="5A38D8FC" w14:textId="7E82FE5B" w:rsidR="00543133" w:rsidRPr="004548E0" w:rsidRDefault="00543133" w:rsidP="00543133">
      <w:pPr>
        <w:spacing w:line="480" w:lineRule="auto"/>
        <w:rPr>
          <w:rFonts w:ascii="Arial" w:hAnsi="Arial" w:cs="Arial"/>
          <w:b/>
          <w:sz w:val="24"/>
        </w:rPr>
      </w:pPr>
      <w:r w:rsidRPr="004548E0">
        <w:rPr>
          <w:rFonts w:ascii="Arial" w:hAnsi="Arial" w:cs="Arial"/>
          <w:b/>
          <w:sz w:val="24"/>
        </w:rPr>
        <w:lastRenderedPageBreak/>
        <w:t xml:space="preserve">Table </w:t>
      </w:r>
      <w:r w:rsidR="00053C2B">
        <w:rPr>
          <w:rFonts w:ascii="Arial" w:hAnsi="Arial" w:cs="Arial"/>
          <w:b/>
          <w:sz w:val="24"/>
        </w:rPr>
        <w:t>S</w:t>
      </w:r>
      <w:r w:rsidRPr="004548E0">
        <w:rPr>
          <w:rFonts w:ascii="Arial" w:hAnsi="Arial" w:cs="Arial"/>
          <w:b/>
          <w:sz w:val="24"/>
        </w:rPr>
        <w:t xml:space="preserve">3. </w:t>
      </w:r>
      <w:r w:rsidRPr="004548E0">
        <w:rPr>
          <w:rFonts w:ascii="Arial" w:hAnsi="Arial" w:cs="Arial"/>
          <w:b/>
          <w:bCs/>
          <w:sz w:val="24"/>
        </w:rPr>
        <w:t>CSF Biomarker Levels Measured by Different Immunoassay Platforms According to Amyloid PET Result.</w:t>
      </w:r>
    </w:p>
    <w:tbl>
      <w:tblPr>
        <w:tblStyle w:val="10"/>
        <w:tblW w:w="13823" w:type="dxa"/>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291"/>
        <w:gridCol w:w="1306"/>
        <w:gridCol w:w="1750"/>
        <w:gridCol w:w="1685"/>
        <w:gridCol w:w="1684"/>
        <w:gridCol w:w="1544"/>
        <w:gridCol w:w="1543"/>
        <w:gridCol w:w="1419"/>
        <w:gridCol w:w="1601"/>
      </w:tblGrid>
      <w:tr w:rsidR="00543133" w:rsidRPr="001C0605" w14:paraId="0B1B5310" w14:textId="77777777" w:rsidTr="00E57E79">
        <w:trPr>
          <w:trHeight w:val="397"/>
        </w:trPr>
        <w:tc>
          <w:tcPr>
            <w:tcW w:w="1292" w:type="dxa"/>
            <w:tcBorders>
              <w:top w:val="single" w:sz="12" w:space="0" w:color="auto"/>
              <w:bottom w:val="double" w:sz="4" w:space="0" w:color="auto"/>
              <w:right w:val="nil"/>
            </w:tcBorders>
            <w:vAlign w:val="center"/>
          </w:tcPr>
          <w:p w14:paraId="51E929B1" w14:textId="77777777" w:rsidR="00543133" w:rsidRPr="004548E0" w:rsidRDefault="00543133" w:rsidP="00905578">
            <w:pPr>
              <w:wordWrap/>
              <w:spacing w:line="360" w:lineRule="auto"/>
              <w:jc w:val="center"/>
              <w:rPr>
                <w:rFonts w:ascii="Arial" w:hAnsi="Arial" w:cs="Arial"/>
                <w:b/>
                <w:szCs w:val="20"/>
              </w:rPr>
            </w:pPr>
            <w:r w:rsidRPr="004548E0">
              <w:rPr>
                <w:rFonts w:ascii="Arial" w:hAnsi="Arial" w:cs="Arial"/>
                <w:b/>
                <w:szCs w:val="20"/>
              </w:rPr>
              <w:t>Assay Platforms</w:t>
            </w:r>
          </w:p>
        </w:tc>
        <w:tc>
          <w:tcPr>
            <w:tcW w:w="1194" w:type="dxa"/>
            <w:tcBorders>
              <w:top w:val="single" w:sz="12" w:space="0" w:color="auto"/>
              <w:left w:val="nil"/>
              <w:bottom w:val="double" w:sz="4" w:space="0" w:color="auto"/>
              <w:right w:val="nil"/>
            </w:tcBorders>
            <w:vAlign w:val="center"/>
          </w:tcPr>
          <w:p w14:paraId="78F14596" w14:textId="77777777" w:rsidR="00543133" w:rsidRPr="004548E0" w:rsidRDefault="00543133" w:rsidP="00905578">
            <w:pPr>
              <w:wordWrap/>
              <w:spacing w:line="360" w:lineRule="auto"/>
              <w:jc w:val="center"/>
              <w:rPr>
                <w:rFonts w:ascii="Arial" w:hAnsi="Arial" w:cs="Arial"/>
                <w:b/>
                <w:szCs w:val="20"/>
              </w:rPr>
            </w:pPr>
            <w:r w:rsidRPr="004548E0">
              <w:rPr>
                <w:rFonts w:ascii="Arial" w:hAnsi="Arial" w:cs="Arial"/>
                <w:b/>
                <w:szCs w:val="20"/>
              </w:rPr>
              <w:t>Parameters</w:t>
            </w:r>
          </w:p>
        </w:tc>
        <w:tc>
          <w:tcPr>
            <w:tcW w:w="1767" w:type="dxa"/>
            <w:tcBorders>
              <w:top w:val="single" w:sz="12" w:space="0" w:color="auto"/>
              <w:left w:val="nil"/>
              <w:bottom w:val="double" w:sz="4" w:space="0" w:color="auto"/>
              <w:right w:val="nil"/>
            </w:tcBorders>
            <w:vAlign w:val="center"/>
          </w:tcPr>
          <w:p w14:paraId="5B0786F9" w14:textId="77777777" w:rsidR="00543133" w:rsidRPr="004548E0" w:rsidRDefault="00543133" w:rsidP="00905578">
            <w:pPr>
              <w:wordWrap/>
              <w:spacing w:line="360" w:lineRule="auto"/>
              <w:jc w:val="center"/>
              <w:rPr>
                <w:rFonts w:ascii="Arial" w:hAnsi="Arial" w:cs="Arial"/>
                <w:b/>
                <w:szCs w:val="20"/>
              </w:rPr>
            </w:pPr>
            <w:r w:rsidRPr="004548E0">
              <w:rPr>
                <w:rFonts w:ascii="Arial" w:hAnsi="Arial" w:cs="Arial"/>
                <w:b/>
                <w:szCs w:val="20"/>
              </w:rPr>
              <w:t>A</w:t>
            </w:r>
            <w:r w:rsidRPr="004548E0">
              <w:rPr>
                <w:rFonts w:ascii="Symbol" w:hAnsi="Symbol" w:cs="Arial"/>
                <w:b/>
                <w:szCs w:val="20"/>
              </w:rPr>
              <w:t></w:t>
            </w:r>
            <w:r w:rsidRPr="004548E0">
              <w:rPr>
                <w:rFonts w:ascii="Arial" w:hAnsi="Arial" w:cs="Arial"/>
                <w:b/>
                <w:szCs w:val="20"/>
                <w:vertAlign w:val="subscript"/>
              </w:rPr>
              <w:t>42</w:t>
            </w:r>
          </w:p>
        </w:tc>
        <w:tc>
          <w:tcPr>
            <w:tcW w:w="1701" w:type="dxa"/>
            <w:tcBorders>
              <w:top w:val="single" w:sz="12" w:space="0" w:color="auto"/>
              <w:left w:val="nil"/>
              <w:bottom w:val="double" w:sz="4" w:space="0" w:color="auto"/>
              <w:right w:val="nil"/>
            </w:tcBorders>
            <w:vAlign w:val="center"/>
          </w:tcPr>
          <w:p w14:paraId="4AD1E57C" w14:textId="77777777" w:rsidR="00543133" w:rsidRPr="004548E0" w:rsidRDefault="00543133" w:rsidP="00905578">
            <w:pPr>
              <w:wordWrap/>
              <w:spacing w:line="360" w:lineRule="auto"/>
              <w:jc w:val="center"/>
              <w:rPr>
                <w:rFonts w:ascii="Arial" w:hAnsi="Arial" w:cs="Arial"/>
                <w:b/>
                <w:szCs w:val="20"/>
              </w:rPr>
            </w:pPr>
            <w:r w:rsidRPr="004548E0">
              <w:rPr>
                <w:rFonts w:ascii="Arial" w:hAnsi="Arial" w:cs="Arial"/>
                <w:b/>
                <w:szCs w:val="20"/>
              </w:rPr>
              <w:t>A</w:t>
            </w:r>
            <w:r w:rsidRPr="004548E0">
              <w:rPr>
                <w:rFonts w:ascii="Symbol" w:hAnsi="Symbol" w:cs="Arial"/>
                <w:b/>
                <w:szCs w:val="20"/>
              </w:rPr>
              <w:t></w:t>
            </w:r>
            <w:r w:rsidRPr="004548E0">
              <w:rPr>
                <w:rFonts w:ascii="Arial" w:hAnsi="Arial" w:cs="Arial"/>
                <w:b/>
                <w:szCs w:val="20"/>
                <w:vertAlign w:val="subscript"/>
              </w:rPr>
              <w:t>40</w:t>
            </w:r>
          </w:p>
        </w:tc>
        <w:tc>
          <w:tcPr>
            <w:tcW w:w="1701" w:type="dxa"/>
            <w:tcBorders>
              <w:top w:val="single" w:sz="12" w:space="0" w:color="auto"/>
              <w:left w:val="nil"/>
              <w:bottom w:val="double" w:sz="4" w:space="0" w:color="auto"/>
              <w:right w:val="nil"/>
            </w:tcBorders>
            <w:vAlign w:val="center"/>
          </w:tcPr>
          <w:p w14:paraId="715D9684" w14:textId="77777777" w:rsidR="00543133" w:rsidRPr="004548E0" w:rsidRDefault="00543133" w:rsidP="00905578">
            <w:pPr>
              <w:wordWrap/>
              <w:spacing w:line="360" w:lineRule="auto"/>
              <w:jc w:val="center"/>
              <w:rPr>
                <w:rFonts w:ascii="Arial" w:hAnsi="Arial" w:cs="Arial"/>
                <w:b/>
                <w:szCs w:val="20"/>
              </w:rPr>
            </w:pPr>
            <w:r w:rsidRPr="004548E0">
              <w:rPr>
                <w:rFonts w:ascii="Arial" w:hAnsi="Arial" w:cs="Arial"/>
                <w:b/>
                <w:szCs w:val="20"/>
              </w:rPr>
              <w:t>T-tau</w:t>
            </w:r>
          </w:p>
        </w:tc>
        <w:tc>
          <w:tcPr>
            <w:tcW w:w="1559" w:type="dxa"/>
            <w:tcBorders>
              <w:top w:val="single" w:sz="12" w:space="0" w:color="auto"/>
              <w:left w:val="nil"/>
              <w:bottom w:val="double" w:sz="4" w:space="0" w:color="auto"/>
              <w:right w:val="nil"/>
            </w:tcBorders>
            <w:vAlign w:val="center"/>
          </w:tcPr>
          <w:p w14:paraId="2E64494E" w14:textId="77777777" w:rsidR="00543133" w:rsidRPr="004548E0" w:rsidRDefault="00543133" w:rsidP="00905578">
            <w:pPr>
              <w:wordWrap/>
              <w:spacing w:line="360" w:lineRule="auto"/>
              <w:jc w:val="center"/>
              <w:rPr>
                <w:rFonts w:ascii="Arial" w:hAnsi="Arial" w:cs="Arial"/>
                <w:b/>
                <w:szCs w:val="20"/>
              </w:rPr>
            </w:pPr>
            <w:r w:rsidRPr="004548E0">
              <w:rPr>
                <w:rFonts w:ascii="Arial" w:hAnsi="Arial" w:cs="Arial"/>
                <w:b/>
                <w:szCs w:val="20"/>
              </w:rPr>
              <w:t>P-tau</w:t>
            </w:r>
          </w:p>
        </w:tc>
        <w:tc>
          <w:tcPr>
            <w:tcW w:w="1559" w:type="dxa"/>
            <w:tcBorders>
              <w:top w:val="single" w:sz="12" w:space="0" w:color="auto"/>
              <w:left w:val="nil"/>
              <w:bottom w:val="double" w:sz="4" w:space="0" w:color="auto"/>
              <w:right w:val="nil"/>
            </w:tcBorders>
            <w:vAlign w:val="center"/>
          </w:tcPr>
          <w:p w14:paraId="585CF8D8" w14:textId="77777777" w:rsidR="00543133" w:rsidRPr="004548E0" w:rsidRDefault="00543133" w:rsidP="00905578">
            <w:pPr>
              <w:wordWrap/>
              <w:spacing w:line="360" w:lineRule="auto"/>
              <w:jc w:val="center"/>
              <w:rPr>
                <w:rFonts w:ascii="Arial" w:hAnsi="Arial" w:cs="Arial"/>
                <w:b/>
                <w:szCs w:val="20"/>
              </w:rPr>
            </w:pPr>
            <w:r w:rsidRPr="004548E0">
              <w:rPr>
                <w:rFonts w:ascii="Arial" w:hAnsi="Arial" w:cs="Arial"/>
                <w:b/>
                <w:szCs w:val="20"/>
              </w:rPr>
              <w:t>T-tau/ A</w:t>
            </w:r>
            <w:r w:rsidRPr="004548E0">
              <w:rPr>
                <w:rFonts w:ascii="Symbol" w:hAnsi="Symbol" w:cs="Arial"/>
                <w:b/>
                <w:szCs w:val="20"/>
              </w:rPr>
              <w:t></w:t>
            </w:r>
            <w:r w:rsidRPr="004548E0">
              <w:rPr>
                <w:rFonts w:ascii="Arial" w:hAnsi="Arial" w:cs="Arial"/>
                <w:b/>
                <w:szCs w:val="20"/>
                <w:vertAlign w:val="subscript"/>
              </w:rPr>
              <w:t>42</w:t>
            </w:r>
          </w:p>
        </w:tc>
        <w:tc>
          <w:tcPr>
            <w:tcW w:w="1432" w:type="dxa"/>
            <w:tcBorders>
              <w:top w:val="single" w:sz="12" w:space="0" w:color="auto"/>
              <w:left w:val="nil"/>
              <w:bottom w:val="double" w:sz="4" w:space="0" w:color="auto"/>
              <w:right w:val="nil"/>
            </w:tcBorders>
            <w:vAlign w:val="center"/>
          </w:tcPr>
          <w:p w14:paraId="01C36990" w14:textId="77777777" w:rsidR="00543133" w:rsidRPr="004548E0" w:rsidRDefault="00543133" w:rsidP="00905578">
            <w:pPr>
              <w:wordWrap/>
              <w:spacing w:line="360" w:lineRule="auto"/>
              <w:jc w:val="center"/>
              <w:rPr>
                <w:rFonts w:ascii="Arial" w:hAnsi="Arial" w:cs="Arial"/>
                <w:b/>
                <w:szCs w:val="20"/>
              </w:rPr>
            </w:pPr>
            <w:r w:rsidRPr="004548E0">
              <w:rPr>
                <w:rFonts w:ascii="Arial" w:hAnsi="Arial" w:cs="Arial"/>
                <w:b/>
                <w:szCs w:val="20"/>
              </w:rPr>
              <w:t>P-tau/ A</w:t>
            </w:r>
            <w:r w:rsidRPr="004548E0">
              <w:rPr>
                <w:rFonts w:ascii="Symbol" w:hAnsi="Symbol" w:cs="Arial"/>
                <w:b/>
                <w:szCs w:val="20"/>
              </w:rPr>
              <w:t></w:t>
            </w:r>
            <w:r w:rsidRPr="004548E0">
              <w:rPr>
                <w:rFonts w:ascii="Arial" w:hAnsi="Arial" w:cs="Arial"/>
                <w:b/>
                <w:szCs w:val="20"/>
                <w:vertAlign w:val="subscript"/>
              </w:rPr>
              <w:t>42</w:t>
            </w:r>
          </w:p>
        </w:tc>
        <w:tc>
          <w:tcPr>
            <w:tcW w:w="1618" w:type="dxa"/>
            <w:tcBorders>
              <w:top w:val="single" w:sz="12" w:space="0" w:color="auto"/>
              <w:left w:val="nil"/>
              <w:bottom w:val="double" w:sz="4" w:space="0" w:color="auto"/>
            </w:tcBorders>
            <w:vAlign w:val="center"/>
          </w:tcPr>
          <w:p w14:paraId="40B56CCA" w14:textId="77777777" w:rsidR="00543133" w:rsidRPr="004548E0" w:rsidRDefault="00543133" w:rsidP="00905578">
            <w:pPr>
              <w:wordWrap/>
              <w:spacing w:line="360" w:lineRule="auto"/>
              <w:jc w:val="center"/>
              <w:rPr>
                <w:rFonts w:ascii="Arial" w:hAnsi="Arial" w:cs="Arial"/>
                <w:b/>
                <w:szCs w:val="20"/>
              </w:rPr>
            </w:pPr>
            <w:r w:rsidRPr="004548E0">
              <w:rPr>
                <w:rFonts w:ascii="Arial" w:hAnsi="Arial" w:cs="Arial"/>
                <w:b/>
                <w:szCs w:val="20"/>
              </w:rPr>
              <w:t>A</w:t>
            </w:r>
            <w:r w:rsidRPr="004548E0">
              <w:rPr>
                <w:rFonts w:ascii="Symbol" w:hAnsi="Symbol" w:cs="Arial"/>
                <w:b/>
                <w:szCs w:val="20"/>
              </w:rPr>
              <w:t></w:t>
            </w:r>
            <w:r w:rsidRPr="004548E0">
              <w:rPr>
                <w:rFonts w:ascii="Arial" w:hAnsi="Arial" w:cs="Arial"/>
                <w:b/>
                <w:szCs w:val="20"/>
                <w:vertAlign w:val="subscript"/>
              </w:rPr>
              <w:t>42</w:t>
            </w:r>
            <w:r w:rsidRPr="004548E0">
              <w:rPr>
                <w:rFonts w:ascii="Arial" w:hAnsi="Arial" w:cs="Arial"/>
                <w:b/>
                <w:szCs w:val="20"/>
              </w:rPr>
              <w:t>/ A</w:t>
            </w:r>
            <w:r w:rsidRPr="004548E0">
              <w:rPr>
                <w:rFonts w:ascii="Symbol" w:hAnsi="Symbol" w:cs="Arial"/>
                <w:b/>
                <w:szCs w:val="20"/>
              </w:rPr>
              <w:t></w:t>
            </w:r>
            <w:r w:rsidRPr="004548E0">
              <w:rPr>
                <w:rFonts w:ascii="Arial" w:hAnsi="Arial" w:cs="Arial"/>
                <w:b/>
                <w:szCs w:val="20"/>
                <w:vertAlign w:val="subscript"/>
              </w:rPr>
              <w:t>40</w:t>
            </w:r>
          </w:p>
        </w:tc>
      </w:tr>
      <w:tr w:rsidR="00543133" w:rsidRPr="001C0605" w14:paraId="5E584158" w14:textId="77777777" w:rsidTr="00E57E79">
        <w:trPr>
          <w:trHeight w:val="397"/>
        </w:trPr>
        <w:tc>
          <w:tcPr>
            <w:tcW w:w="1292" w:type="dxa"/>
            <w:vMerge w:val="restart"/>
            <w:tcBorders>
              <w:top w:val="double" w:sz="4" w:space="0" w:color="auto"/>
              <w:bottom w:val="single" w:sz="4" w:space="0" w:color="auto"/>
              <w:right w:val="nil"/>
            </w:tcBorders>
            <w:vAlign w:val="center"/>
          </w:tcPr>
          <w:p w14:paraId="324E307B"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Luminex-AlzBio3</w:t>
            </w:r>
          </w:p>
        </w:tc>
        <w:tc>
          <w:tcPr>
            <w:tcW w:w="1194" w:type="dxa"/>
            <w:tcBorders>
              <w:top w:val="double" w:sz="4" w:space="0" w:color="auto"/>
              <w:left w:val="nil"/>
              <w:bottom w:val="single" w:sz="4" w:space="0" w:color="auto"/>
              <w:right w:val="nil"/>
            </w:tcBorders>
            <w:vAlign w:val="center"/>
          </w:tcPr>
          <w:p w14:paraId="7CA6A3D7"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A</w:t>
            </w:r>
            <w:r w:rsidRPr="004548E0">
              <w:rPr>
                <w:rFonts w:ascii="Symbol" w:hAnsi="Symbol" w:cs="Arial"/>
                <w:szCs w:val="20"/>
              </w:rPr>
              <w:t></w:t>
            </w:r>
            <w:r w:rsidRPr="004548E0">
              <w:rPr>
                <w:rFonts w:ascii="Arial" w:hAnsi="Arial" w:cs="Arial"/>
                <w:szCs w:val="20"/>
              </w:rPr>
              <w:t xml:space="preserve"> PET –</w:t>
            </w:r>
          </w:p>
        </w:tc>
        <w:tc>
          <w:tcPr>
            <w:tcW w:w="1767" w:type="dxa"/>
            <w:tcBorders>
              <w:top w:val="double" w:sz="4" w:space="0" w:color="auto"/>
              <w:left w:val="nil"/>
              <w:bottom w:val="single" w:sz="4" w:space="0" w:color="auto"/>
              <w:right w:val="nil"/>
            </w:tcBorders>
            <w:vAlign w:val="center"/>
          </w:tcPr>
          <w:p w14:paraId="1FE8620C"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550.8</w:t>
            </w:r>
          </w:p>
          <w:p w14:paraId="3106326A" w14:textId="77777777" w:rsidR="00543133" w:rsidRPr="004548E0" w:rsidRDefault="00905578" w:rsidP="00905578">
            <w:pPr>
              <w:wordWrap/>
              <w:adjustRightInd w:val="0"/>
              <w:snapToGrid w:val="0"/>
              <w:spacing w:line="300" w:lineRule="auto"/>
              <w:jc w:val="center"/>
              <w:rPr>
                <w:rFonts w:ascii="Arial" w:hAnsi="Arial" w:cs="Arial"/>
                <w:szCs w:val="20"/>
              </w:rPr>
            </w:pPr>
            <w:r w:rsidRPr="004548E0">
              <w:rPr>
                <w:rFonts w:ascii="Arial" w:hAnsi="Arial" w:cs="Arial"/>
                <w:szCs w:val="20"/>
              </w:rPr>
              <w:t>(</w:t>
            </w:r>
            <w:r w:rsidR="00543133" w:rsidRPr="004548E0">
              <w:rPr>
                <w:rFonts w:ascii="Arial" w:hAnsi="Arial" w:cs="Arial"/>
                <w:szCs w:val="20"/>
              </w:rPr>
              <w:t>488.5 – 583.2</w:t>
            </w:r>
            <w:r w:rsidRPr="004548E0">
              <w:rPr>
                <w:rFonts w:ascii="Arial" w:hAnsi="Arial" w:cs="Arial"/>
                <w:szCs w:val="20"/>
              </w:rPr>
              <w:t>)</w:t>
            </w:r>
          </w:p>
        </w:tc>
        <w:tc>
          <w:tcPr>
            <w:tcW w:w="1701" w:type="dxa"/>
            <w:tcBorders>
              <w:top w:val="double" w:sz="4" w:space="0" w:color="auto"/>
              <w:left w:val="nil"/>
              <w:bottom w:val="single" w:sz="4" w:space="0" w:color="auto"/>
              <w:right w:val="nil"/>
            </w:tcBorders>
            <w:vAlign w:val="center"/>
          </w:tcPr>
          <w:p w14:paraId="55C8CDFE"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w:t>
            </w:r>
          </w:p>
        </w:tc>
        <w:tc>
          <w:tcPr>
            <w:tcW w:w="1701" w:type="dxa"/>
            <w:tcBorders>
              <w:top w:val="double" w:sz="4" w:space="0" w:color="auto"/>
              <w:left w:val="nil"/>
              <w:bottom w:val="single" w:sz="4" w:space="0" w:color="auto"/>
              <w:right w:val="nil"/>
            </w:tcBorders>
            <w:vAlign w:val="center"/>
          </w:tcPr>
          <w:p w14:paraId="1393800A"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46.8</w:t>
            </w:r>
          </w:p>
          <w:p w14:paraId="1CA3AF4A" w14:textId="77777777" w:rsidR="00543133" w:rsidRPr="004548E0" w:rsidRDefault="00905578" w:rsidP="00905578">
            <w:pPr>
              <w:wordWrap/>
              <w:adjustRightInd w:val="0"/>
              <w:snapToGrid w:val="0"/>
              <w:spacing w:line="300" w:lineRule="auto"/>
              <w:jc w:val="center"/>
              <w:rPr>
                <w:rFonts w:ascii="Arial" w:hAnsi="Arial" w:cs="Arial"/>
                <w:szCs w:val="20"/>
              </w:rPr>
            </w:pPr>
            <w:r w:rsidRPr="004548E0">
              <w:rPr>
                <w:rFonts w:ascii="Arial" w:hAnsi="Arial" w:cs="Arial"/>
                <w:szCs w:val="20"/>
              </w:rPr>
              <w:t>(</w:t>
            </w:r>
            <w:r w:rsidR="00543133" w:rsidRPr="004548E0">
              <w:rPr>
                <w:rFonts w:ascii="Arial" w:hAnsi="Arial" w:cs="Arial"/>
                <w:szCs w:val="20"/>
              </w:rPr>
              <w:t>41.4 – 56.0</w:t>
            </w:r>
            <w:r w:rsidRPr="004548E0">
              <w:rPr>
                <w:rFonts w:ascii="Arial" w:hAnsi="Arial" w:cs="Arial"/>
                <w:szCs w:val="20"/>
              </w:rPr>
              <w:t>)</w:t>
            </w:r>
          </w:p>
        </w:tc>
        <w:tc>
          <w:tcPr>
            <w:tcW w:w="1559" w:type="dxa"/>
            <w:tcBorders>
              <w:top w:val="double" w:sz="4" w:space="0" w:color="auto"/>
              <w:left w:val="nil"/>
              <w:bottom w:val="single" w:sz="4" w:space="0" w:color="auto"/>
              <w:right w:val="nil"/>
            </w:tcBorders>
            <w:vAlign w:val="center"/>
          </w:tcPr>
          <w:p w14:paraId="4E887170"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 xml:space="preserve">16.1 </w:t>
            </w:r>
          </w:p>
          <w:p w14:paraId="6374C16F" w14:textId="77777777" w:rsidR="00543133" w:rsidRPr="004548E0" w:rsidRDefault="00905578" w:rsidP="00905578">
            <w:pPr>
              <w:wordWrap/>
              <w:adjustRightInd w:val="0"/>
              <w:snapToGrid w:val="0"/>
              <w:spacing w:line="300" w:lineRule="auto"/>
              <w:jc w:val="center"/>
              <w:rPr>
                <w:rFonts w:ascii="Arial" w:hAnsi="Arial" w:cs="Arial"/>
                <w:szCs w:val="20"/>
              </w:rPr>
            </w:pPr>
            <w:r w:rsidRPr="004548E0">
              <w:rPr>
                <w:rFonts w:ascii="Arial" w:hAnsi="Arial" w:cs="Arial"/>
                <w:szCs w:val="20"/>
              </w:rPr>
              <w:t>(</w:t>
            </w:r>
            <w:r w:rsidR="00543133" w:rsidRPr="004548E0">
              <w:rPr>
                <w:rFonts w:ascii="Arial" w:hAnsi="Arial" w:cs="Arial"/>
                <w:szCs w:val="20"/>
              </w:rPr>
              <w:t>13.4 – 19.5</w:t>
            </w:r>
            <w:r w:rsidRPr="004548E0">
              <w:rPr>
                <w:rFonts w:ascii="Arial" w:hAnsi="Arial" w:cs="Arial"/>
                <w:szCs w:val="20"/>
              </w:rPr>
              <w:t>)</w:t>
            </w:r>
          </w:p>
        </w:tc>
        <w:tc>
          <w:tcPr>
            <w:tcW w:w="1559" w:type="dxa"/>
            <w:tcBorders>
              <w:top w:val="double" w:sz="4" w:space="0" w:color="auto"/>
              <w:left w:val="nil"/>
              <w:bottom w:val="single" w:sz="4" w:space="0" w:color="auto"/>
              <w:right w:val="nil"/>
            </w:tcBorders>
            <w:vAlign w:val="center"/>
          </w:tcPr>
          <w:p w14:paraId="112DA0CF"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 xml:space="preserve">0.09 </w:t>
            </w:r>
          </w:p>
          <w:p w14:paraId="1E7EE4BE" w14:textId="77777777" w:rsidR="00543133" w:rsidRPr="004548E0" w:rsidRDefault="00905578" w:rsidP="00905578">
            <w:pPr>
              <w:wordWrap/>
              <w:adjustRightInd w:val="0"/>
              <w:snapToGrid w:val="0"/>
              <w:spacing w:line="300" w:lineRule="auto"/>
              <w:jc w:val="center"/>
              <w:rPr>
                <w:rFonts w:ascii="Arial" w:hAnsi="Arial" w:cs="Arial"/>
                <w:szCs w:val="20"/>
              </w:rPr>
            </w:pPr>
            <w:r w:rsidRPr="004548E0">
              <w:rPr>
                <w:rFonts w:ascii="Arial" w:hAnsi="Arial" w:cs="Arial"/>
                <w:szCs w:val="20"/>
              </w:rPr>
              <w:t>(</w:t>
            </w:r>
            <w:r w:rsidR="00543133" w:rsidRPr="004548E0">
              <w:rPr>
                <w:rFonts w:ascii="Arial" w:hAnsi="Arial" w:cs="Arial"/>
                <w:szCs w:val="20"/>
              </w:rPr>
              <w:t>0.08 – 0.11</w:t>
            </w:r>
            <w:r w:rsidRPr="004548E0">
              <w:rPr>
                <w:rFonts w:ascii="Arial" w:hAnsi="Arial" w:cs="Arial"/>
                <w:szCs w:val="20"/>
              </w:rPr>
              <w:t>)</w:t>
            </w:r>
          </w:p>
        </w:tc>
        <w:tc>
          <w:tcPr>
            <w:tcW w:w="1432" w:type="dxa"/>
            <w:tcBorders>
              <w:top w:val="double" w:sz="4" w:space="0" w:color="auto"/>
              <w:left w:val="nil"/>
              <w:bottom w:val="single" w:sz="4" w:space="0" w:color="auto"/>
              <w:right w:val="nil"/>
            </w:tcBorders>
            <w:vAlign w:val="center"/>
          </w:tcPr>
          <w:p w14:paraId="051A01B4"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0.03</w:t>
            </w:r>
          </w:p>
          <w:p w14:paraId="51BFFE1A" w14:textId="77777777" w:rsidR="00543133" w:rsidRPr="004548E0" w:rsidRDefault="00905578" w:rsidP="00905578">
            <w:pPr>
              <w:wordWrap/>
              <w:adjustRightInd w:val="0"/>
              <w:snapToGrid w:val="0"/>
              <w:spacing w:line="300" w:lineRule="auto"/>
              <w:jc w:val="center"/>
              <w:rPr>
                <w:rFonts w:ascii="Arial" w:hAnsi="Arial" w:cs="Arial"/>
                <w:szCs w:val="20"/>
              </w:rPr>
            </w:pPr>
            <w:r w:rsidRPr="004548E0">
              <w:rPr>
                <w:rFonts w:ascii="Arial" w:hAnsi="Arial" w:cs="Arial"/>
                <w:szCs w:val="20"/>
              </w:rPr>
              <w:t>(</w:t>
            </w:r>
            <w:r w:rsidR="00543133" w:rsidRPr="004548E0">
              <w:rPr>
                <w:rFonts w:ascii="Arial" w:hAnsi="Arial" w:cs="Arial"/>
                <w:szCs w:val="20"/>
              </w:rPr>
              <w:t>0.02 – 0.04</w:t>
            </w:r>
            <w:r w:rsidRPr="004548E0">
              <w:rPr>
                <w:rFonts w:ascii="Arial" w:hAnsi="Arial" w:cs="Arial"/>
                <w:szCs w:val="20"/>
              </w:rPr>
              <w:t>)</w:t>
            </w:r>
          </w:p>
        </w:tc>
        <w:tc>
          <w:tcPr>
            <w:tcW w:w="1618" w:type="dxa"/>
            <w:tcBorders>
              <w:top w:val="double" w:sz="4" w:space="0" w:color="auto"/>
              <w:left w:val="nil"/>
              <w:bottom w:val="single" w:sz="4" w:space="0" w:color="auto"/>
            </w:tcBorders>
            <w:vAlign w:val="center"/>
          </w:tcPr>
          <w:p w14:paraId="4D840FA0"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w:t>
            </w:r>
          </w:p>
        </w:tc>
      </w:tr>
      <w:tr w:rsidR="00543133" w:rsidRPr="001C0605" w14:paraId="2A1360BF" w14:textId="77777777" w:rsidTr="00E57E79">
        <w:trPr>
          <w:trHeight w:val="397"/>
        </w:trPr>
        <w:tc>
          <w:tcPr>
            <w:tcW w:w="1292" w:type="dxa"/>
            <w:vMerge/>
            <w:tcBorders>
              <w:top w:val="single" w:sz="4" w:space="0" w:color="auto"/>
              <w:bottom w:val="single" w:sz="4" w:space="0" w:color="auto"/>
              <w:right w:val="nil"/>
            </w:tcBorders>
            <w:vAlign w:val="center"/>
          </w:tcPr>
          <w:p w14:paraId="7ACFAD19" w14:textId="77777777" w:rsidR="00543133" w:rsidRPr="004548E0" w:rsidRDefault="00543133" w:rsidP="00905578">
            <w:pPr>
              <w:wordWrap/>
              <w:spacing w:line="360" w:lineRule="auto"/>
              <w:jc w:val="center"/>
              <w:rPr>
                <w:rFonts w:ascii="Arial" w:hAnsi="Arial" w:cs="Arial"/>
                <w:szCs w:val="20"/>
              </w:rPr>
            </w:pPr>
          </w:p>
        </w:tc>
        <w:tc>
          <w:tcPr>
            <w:tcW w:w="1194" w:type="dxa"/>
            <w:tcBorders>
              <w:top w:val="single" w:sz="4" w:space="0" w:color="auto"/>
              <w:left w:val="nil"/>
              <w:bottom w:val="single" w:sz="4" w:space="0" w:color="auto"/>
              <w:right w:val="nil"/>
            </w:tcBorders>
            <w:vAlign w:val="center"/>
          </w:tcPr>
          <w:p w14:paraId="0C309A03"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A</w:t>
            </w:r>
            <w:r w:rsidRPr="004548E0">
              <w:rPr>
                <w:rFonts w:ascii="Symbol" w:hAnsi="Symbol" w:cs="Arial"/>
                <w:szCs w:val="20"/>
              </w:rPr>
              <w:t></w:t>
            </w:r>
            <w:r w:rsidRPr="004548E0">
              <w:rPr>
                <w:rFonts w:ascii="Arial" w:hAnsi="Arial" w:cs="Arial"/>
                <w:szCs w:val="20"/>
              </w:rPr>
              <w:t xml:space="preserve"> PET +</w:t>
            </w:r>
          </w:p>
        </w:tc>
        <w:tc>
          <w:tcPr>
            <w:tcW w:w="1767" w:type="dxa"/>
            <w:tcBorders>
              <w:top w:val="single" w:sz="4" w:space="0" w:color="auto"/>
              <w:left w:val="nil"/>
              <w:bottom w:val="single" w:sz="4" w:space="0" w:color="auto"/>
              <w:right w:val="nil"/>
            </w:tcBorders>
            <w:vAlign w:val="center"/>
          </w:tcPr>
          <w:p w14:paraId="3F91175E"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291.5</w:t>
            </w:r>
          </w:p>
          <w:p w14:paraId="3C3A466B" w14:textId="77777777" w:rsidR="00543133" w:rsidRPr="004548E0" w:rsidRDefault="00905578" w:rsidP="00905578">
            <w:pPr>
              <w:wordWrap/>
              <w:adjustRightInd w:val="0"/>
              <w:snapToGrid w:val="0"/>
              <w:spacing w:line="300" w:lineRule="auto"/>
              <w:jc w:val="center"/>
              <w:rPr>
                <w:rFonts w:ascii="Arial" w:hAnsi="Arial" w:cs="Arial"/>
                <w:szCs w:val="20"/>
              </w:rPr>
            </w:pPr>
            <w:r w:rsidRPr="004548E0">
              <w:rPr>
                <w:rFonts w:ascii="Arial" w:hAnsi="Arial" w:cs="Arial"/>
                <w:szCs w:val="20"/>
              </w:rPr>
              <w:t>(</w:t>
            </w:r>
            <w:r w:rsidR="00543133" w:rsidRPr="004548E0">
              <w:rPr>
                <w:rFonts w:ascii="Arial" w:hAnsi="Arial" w:cs="Arial"/>
                <w:szCs w:val="20"/>
              </w:rPr>
              <w:t>244.5 – 369.2</w:t>
            </w:r>
            <w:r w:rsidRPr="004548E0">
              <w:rPr>
                <w:rFonts w:ascii="Arial" w:hAnsi="Arial" w:cs="Arial"/>
                <w:szCs w:val="20"/>
              </w:rPr>
              <w:t>)</w:t>
            </w:r>
          </w:p>
        </w:tc>
        <w:tc>
          <w:tcPr>
            <w:tcW w:w="1701" w:type="dxa"/>
            <w:tcBorders>
              <w:top w:val="single" w:sz="4" w:space="0" w:color="auto"/>
              <w:left w:val="nil"/>
              <w:bottom w:val="single" w:sz="4" w:space="0" w:color="auto"/>
              <w:right w:val="nil"/>
            </w:tcBorders>
            <w:vAlign w:val="center"/>
          </w:tcPr>
          <w:p w14:paraId="22AC4579"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w:t>
            </w:r>
          </w:p>
        </w:tc>
        <w:tc>
          <w:tcPr>
            <w:tcW w:w="1701" w:type="dxa"/>
            <w:tcBorders>
              <w:top w:val="single" w:sz="4" w:space="0" w:color="auto"/>
              <w:left w:val="nil"/>
              <w:bottom w:val="single" w:sz="4" w:space="0" w:color="auto"/>
              <w:right w:val="nil"/>
            </w:tcBorders>
            <w:vAlign w:val="center"/>
          </w:tcPr>
          <w:p w14:paraId="45F1FB30"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66.3</w:t>
            </w:r>
          </w:p>
          <w:p w14:paraId="6F3E3E2C" w14:textId="77777777" w:rsidR="00543133" w:rsidRPr="004548E0" w:rsidRDefault="00905578" w:rsidP="00905578">
            <w:pPr>
              <w:wordWrap/>
              <w:adjustRightInd w:val="0"/>
              <w:snapToGrid w:val="0"/>
              <w:spacing w:line="300" w:lineRule="auto"/>
              <w:jc w:val="center"/>
              <w:rPr>
                <w:rFonts w:ascii="Arial" w:hAnsi="Arial" w:cs="Arial"/>
                <w:szCs w:val="20"/>
              </w:rPr>
            </w:pPr>
            <w:r w:rsidRPr="004548E0">
              <w:rPr>
                <w:rFonts w:ascii="Arial" w:hAnsi="Arial" w:cs="Arial"/>
                <w:szCs w:val="20"/>
              </w:rPr>
              <w:t>(</w:t>
            </w:r>
            <w:r w:rsidR="00543133" w:rsidRPr="004548E0">
              <w:rPr>
                <w:rFonts w:ascii="Arial" w:hAnsi="Arial" w:cs="Arial"/>
                <w:szCs w:val="20"/>
              </w:rPr>
              <w:t>45.2 – 92.8</w:t>
            </w:r>
            <w:r w:rsidRPr="004548E0">
              <w:rPr>
                <w:rFonts w:ascii="Arial" w:hAnsi="Arial" w:cs="Arial"/>
                <w:szCs w:val="20"/>
              </w:rPr>
              <w:t>)</w:t>
            </w:r>
          </w:p>
        </w:tc>
        <w:tc>
          <w:tcPr>
            <w:tcW w:w="1559" w:type="dxa"/>
            <w:tcBorders>
              <w:top w:val="single" w:sz="4" w:space="0" w:color="auto"/>
              <w:left w:val="nil"/>
              <w:bottom w:val="single" w:sz="4" w:space="0" w:color="auto"/>
              <w:right w:val="nil"/>
            </w:tcBorders>
            <w:vAlign w:val="center"/>
          </w:tcPr>
          <w:p w14:paraId="41E400BD"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27.3</w:t>
            </w:r>
          </w:p>
          <w:p w14:paraId="62FD3C15" w14:textId="77777777" w:rsidR="00543133" w:rsidRPr="004548E0" w:rsidRDefault="00905578" w:rsidP="00905578">
            <w:pPr>
              <w:wordWrap/>
              <w:adjustRightInd w:val="0"/>
              <w:snapToGrid w:val="0"/>
              <w:spacing w:line="300" w:lineRule="auto"/>
              <w:jc w:val="center"/>
              <w:rPr>
                <w:rFonts w:ascii="Arial" w:hAnsi="Arial" w:cs="Arial"/>
                <w:szCs w:val="20"/>
              </w:rPr>
            </w:pPr>
            <w:r w:rsidRPr="004548E0">
              <w:rPr>
                <w:rFonts w:ascii="Arial" w:hAnsi="Arial" w:cs="Arial"/>
                <w:szCs w:val="20"/>
              </w:rPr>
              <w:t>(</w:t>
            </w:r>
            <w:r w:rsidR="00543133" w:rsidRPr="004548E0">
              <w:rPr>
                <w:rFonts w:ascii="Arial" w:hAnsi="Arial" w:cs="Arial"/>
                <w:szCs w:val="20"/>
              </w:rPr>
              <w:t>21.9 – 38.0</w:t>
            </w:r>
            <w:r w:rsidRPr="004548E0">
              <w:rPr>
                <w:rFonts w:ascii="Arial" w:hAnsi="Arial" w:cs="Arial"/>
                <w:szCs w:val="20"/>
              </w:rPr>
              <w:t>)</w:t>
            </w:r>
          </w:p>
        </w:tc>
        <w:tc>
          <w:tcPr>
            <w:tcW w:w="1559" w:type="dxa"/>
            <w:tcBorders>
              <w:top w:val="single" w:sz="4" w:space="0" w:color="auto"/>
              <w:left w:val="nil"/>
              <w:bottom w:val="single" w:sz="4" w:space="0" w:color="auto"/>
              <w:right w:val="nil"/>
            </w:tcBorders>
            <w:vAlign w:val="center"/>
          </w:tcPr>
          <w:p w14:paraId="27F6E146"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0.22</w:t>
            </w:r>
          </w:p>
          <w:p w14:paraId="452D06A2" w14:textId="77777777" w:rsidR="00543133" w:rsidRPr="004548E0" w:rsidRDefault="00905578" w:rsidP="00905578">
            <w:pPr>
              <w:wordWrap/>
              <w:adjustRightInd w:val="0"/>
              <w:snapToGrid w:val="0"/>
              <w:spacing w:line="300" w:lineRule="auto"/>
              <w:jc w:val="center"/>
              <w:rPr>
                <w:rFonts w:ascii="Arial" w:hAnsi="Arial" w:cs="Arial"/>
                <w:szCs w:val="20"/>
              </w:rPr>
            </w:pPr>
            <w:r w:rsidRPr="004548E0">
              <w:rPr>
                <w:rFonts w:ascii="Arial" w:hAnsi="Arial" w:cs="Arial"/>
                <w:szCs w:val="20"/>
              </w:rPr>
              <w:t>(</w:t>
            </w:r>
            <w:r w:rsidR="00543133" w:rsidRPr="004548E0">
              <w:rPr>
                <w:rFonts w:ascii="Arial" w:hAnsi="Arial" w:cs="Arial"/>
                <w:szCs w:val="20"/>
              </w:rPr>
              <w:t>0.15 – 0.40</w:t>
            </w:r>
            <w:r w:rsidRPr="004548E0">
              <w:rPr>
                <w:rFonts w:ascii="Arial" w:hAnsi="Arial" w:cs="Arial"/>
                <w:szCs w:val="20"/>
              </w:rPr>
              <w:t>)</w:t>
            </w:r>
          </w:p>
        </w:tc>
        <w:tc>
          <w:tcPr>
            <w:tcW w:w="1432" w:type="dxa"/>
            <w:tcBorders>
              <w:top w:val="single" w:sz="4" w:space="0" w:color="auto"/>
              <w:left w:val="nil"/>
              <w:bottom w:val="single" w:sz="4" w:space="0" w:color="auto"/>
              <w:right w:val="nil"/>
            </w:tcBorders>
            <w:vAlign w:val="center"/>
          </w:tcPr>
          <w:p w14:paraId="6B644446"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0.09</w:t>
            </w:r>
          </w:p>
          <w:p w14:paraId="009C1FF4" w14:textId="77777777" w:rsidR="00543133" w:rsidRPr="004548E0" w:rsidRDefault="00905578" w:rsidP="00905578">
            <w:pPr>
              <w:wordWrap/>
              <w:adjustRightInd w:val="0"/>
              <w:snapToGrid w:val="0"/>
              <w:spacing w:line="300" w:lineRule="auto"/>
              <w:jc w:val="center"/>
              <w:rPr>
                <w:rFonts w:ascii="Arial" w:hAnsi="Arial" w:cs="Arial"/>
                <w:szCs w:val="20"/>
              </w:rPr>
            </w:pPr>
            <w:r w:rsidRPr="004548E0">
              <w:rPr>
                <w:rFonts w:ascii="Arial" w:hAnsi="Arial" w:cs="Arial"/>
                <w:szCs w:val="20"/>
              </w:rPr>
              <w:t>(</w:t>
            </w:r>
            <w:r w:rsidR="00543133" w:rsidRPr="004548E0">
              <w:rPr>
                <w:rFonts w:ascii="Arial" w:hAnsi="Arial" w:cs="Arial"/>
                <w:szCs w:val="20"/>
              </w:rPr>
              <w:t>0.06 – 0.17</w:t>
            </w:r>
            <w:r w:rsidRPr="004548E0">
              <w:rPr>
                <w:rFonts w:ascii="Arial" w:hAnsi="Arial" w:cs="Arial"/>
                <w:szCs w:val="20"/>
              </w:rPr>
              <w:t>)</w:t>
            </w:r>
          </w:p>
        </w:tc>
        <w:tc>
          <w:tcPr>
            <w:tcW w:w="1618" w:type="dxa"/>
            <w:tcBorders>
              <w:top w:val="single" w:sz="4" w:space="0" w:color="auto"/>
              <w:left w:val="nil"/>
              <w:bottom w:val="single" w:sz="4" w:space="0" w:color="auto"/>
            </w:tcBorders>
            <w:vAlign w:val="center"/>
          </w:tcPr>
          <w:p w14:paraId="00828420"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w:t>
            </w:r>
          </w:p>
        </w:tc>
      </w:tr>
      <w:tr w:rsidR="00543133" w:rsidRPr="001C0605" w14:paraId="6C965D7F" w14:textId="77777777" w:rsidTr="00E57E79">
        <w:trPr>
          <w:trHeight w:val="280"/>
        </w:trPr>
        <w:tc>
          <w:tcPr>
            <w:tcW w:w="1292" w:type="dxa"/>
            <w:vMerge/>
            <w:tcBorders>
              <w:top w:val="single" w:sz="4" w:space="0" w:color="auto"/>
              <w:bottom w:val="single" w:sz="4" w:space="0" w:color="auto"/>
              <w:right w:val="nil"/>
            </w:tcBorders>
            <w:vAlign w:val="center"/>
          </w:tcPr>
          <w:p w14:paraId="4473494D" w14:textId="77777777" w:rsidR="00543133" w:rsidRPr="004548E0" w:rsidRDefault="00543133" w:rsidP="00905578">
            <w:pPr>
              <w:wordWrap/>
              <w:spacing w:line="360" w:lineRule="auto"/>
              <w:jc w:val="center"/>
              <w:rPr>
                <w:rFonts w:ascii="Arial" w:hAnsi="Arial" w:cs="Arial"/>
                <w:szCs w:val="20"/>
              </w:rPr>
            </w:pPr>
          </w:p>
        </w:tc>
        <w:tc>
          <w:tcPr>
            <w:tcW w:w="1194" w:type="dxa"/>
            <w:tcBorders>
              <w:top w:val="single" w:sz="4" w:space="0" w:color="auto"/>
              <w:left w:val="nil"/>
              <w:bottom w:val="single" w:sz="12" w:space="0" w:color="auto"/>
              <w:right w:val="nil"/>
            </w:tcBorders>
            <w:vAlign w:val="center"/>
          </w:tcPr>
          <w:p w14:paraId="15CFEC39" w14:textId="77777777" w:rsidR="00543133" w:rsidRPr="004548E0" w:rsidRDefault="00543133" w:rsidP="00913D40">
            <w:pPr>
              <w:wordWrap/>
              <w:adjustRightInd w:val="0"/>
              <w:snapToGrid w:val="0"/>
              <w:spacing w:line="300" w:lineRule="auto"/>
              <w:jc w:val="center"/>
              <w:rPr>
                <w:rFonts w:ascii="Arial" w:hAnsi="Arial" w:cs="Arial"/>
                <w:szCs w:val="20"/>
              </w:rPr>
            </w:pPr>
            <w:r w:rsidRPr="004548E0">
              <w:rPr>
                <w:rFonts w:ascii="Arial" w:hAnsi="Arial" w:cs="Arial"/>
                <w:szCs w:val="20"/>
              </w:rPr>
              <w:t>P value</w:t>
            </w:r>
          </w:p>
        </w:tc>
        <w:tc>
          <w:tcPr>
            <w:tcW w:w="1767" w:type="dxa"/>
            <w:tcBorders>
              <w:top w:val="single" w:sz="4" w:space="0" w:color="auto"/>
              <w:left w:val="nil"/>
              <w:right w:val="nil"/>
            </w:tcBorders>
            <w:vAlign w:val="center"/>
          </w:tcPr>
          <w:p w14:paraId="64A60F63"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&lt; 0.001</w:t>
            </w:r>
          </w:p>
        </w:tc>
        <w:tc>
          <w:tcPr>
            <w:tcW w:w="1701" w:type="dxa"/>
            <w:tcBorders>
              <w:top w:val="single" w:sz="4" w:space="0" w:color="auto"/>
              <w:left w:val="nil"/>
              <w:right w:val="nil"/>
            </w:tcBorders>
            <w:vAlign w:val="center"/>
          </w:tcPr>
          <w:p w14:paraId="51A92A25"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w:t>
            </w:r>
          </w:p>
        </w:tc>
        <w:tc>
          <w:tcPr>
            <w:tcW w:w="1701" w:type="dxa"/>
            <w:tcBorders>
              <w:top w:val="single" w:sz="4" w:space="0" w:color="auto"/>
              <w:left w:val="nil"/>
              <w:right w:val="nil"/>
            </w:tcBorders>
            <w:vAlign w:val="center"/>
          </w:tcPr>
          <w:p w14:paraId="61C2BDD5"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&lt; 0.001</w:t>
            </w:r>
          </w:p>
        </w:tc>
        <w:tc>
          <w:tcPr>
            <w:tcW w:w="1559" w:type="dxa"/>
            <w:tcBorders>
              <w:top w:val="single" w:sz="4" w:space="0" w:color="auto"/>
              <w:left w:val="nil"/>
              <w:right w:val="nil"/>
            </w:tcBorders>
            <w:vAlign w:val="center"/>
          </w:tcPr>
          <w:p w14:paraId="06F97FE8"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&lt; 0.001</w:t>
            </w:r>
          </w:p>
        </w:tc>
        <w:tc>
          <w:tcPr>
            <w:tcW w:w="1559" w:type="dxa"/>
            <w:tcBorders>
              <w:top w:val="single" w:sz="4" w:space="0" w:color="auto"/>
              <w:left w:val="nil"/>
              <w:right w:val="nil"/>
            </w:tcBorders>
            <w:vAlign w:val="center"/>
          </w:tcPr>
          <w:p w14:paraId="2CAC8D7F"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&lt; 0.001</w:t>
            </w:r>
          </w:p>
        </w:tc>
        <w:tc>
          <w:tcPr>
            <w:tcW w:w="1432" w:type="dxa"/>
            <w:tcBorders>
              <w:top w:val="single" w:sz="4" w:space="0" w:color="auto"/>
              <w:left w:val="nil"/>
              <w:right w:val="nil"/>
            </w:tcBorders>
            <w:vAlign w:val="center"/>
          </w:tcPr>
          <w:p w14:paraId="72BD0D09"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&lt; 0.001</w:t>
            </w:r>
          </w:p>
        </w:tc>
        <w:tc>
          <w:tcPr>
            <w:tcW w:w="1618" w:type="dxa"/>
            <w:tcBorders>
              <w:top w:val="single" w:sz="4" w:space="0" w:color="auto"/>
              <w:left w:val="nil"/>
            </w:tcBorders>
            <w:vAlign w:val="center"/>
          </w:tcPr>
          <w:p w14:paraId="59AA128C"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w:t>
            </w:r>
          </w:p>
        </w:tc>
      </w:tr>
      <w:tr w:rsidR="00543133" w:rsidRPr="001C0605" w14:paraId="7718EA70" w14:textId="77777777" w:rsidTr="00E57E79">
        <w:trPr>
          <w:trHeight w:val="397"/>
        </w:trPr>
        <w:tc>
          <w:tcPr>
            <w:tcW w:w="1292" w:type="dxa"/>
            <w:vMerge w:val="restart"/>
            <w:tcBorders>
              <w:top w:val="single" w:sz="12" w:space="0" w:color="auto"/>
              <w:bottom w:val="single" w:sz="4" w:space="0" w:color="auto"/>
              <w:right w:val="nil"/>
            </w:tcBorders>
            <w:vAlign w:val="center"/>
          </w:tcPr>
          <w:p w14:paraId="5F8DCCC4" w14:textId="77777777" w:rsidR="00543133" w:rsidRPr="004548E0" w:rsidRDefault="00543133" w:rsidP="00905578">
            <w:pPr>
              <w:wordWrap/>
              <w:spacing w:line="360" w:lineRule="auto"/>
              <w:jc w:val="center"/>
              <w:rPr>
                <w:rFonts w:ascii="Arial" w:hAnsi="Arial" w:cs="Arial"/>
                <w:szCs w:val="20"/>
              </w:rPr>
            </w:pPr>
            <w:r w:rsidRPr="004548E0">
              <w:rPr>
                <w:rFonts w:ascii="Arial" w:hAnsi="Arial" w:cs="Arial"/>
                <w:szCs w:val="20"/>
              </w:rPr>
              <w:t>INNOTEST</w:t>
            </w:r>
          </w:p>
        </w:tc>
        <w:tc>
          <w:tcPr>
            <w:tcW w:w="1194" w:type="dxa"/>
            <w:tcBorders>
              <w:top w:val="single" w:sz="12" w:space="0" w:color="auto"/>
              <w:left w:val="nil"/>
              <w:bottom w:val="single" w:sz="4" w:space="0" w:color="auto"/>
              <w:right w:val="nil"/>
            </w:tcBorders>
            <w:vAlign w:val="center"/>
          </w:tcPr>
          <w:p w14:paraId="5DF57051"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A</w:t>
            </w:r>
            <w:r w:rsidRPr="004548E0">
              <w:rPr>
                <w:rFonts w:ascii="Symbol" w:hAnsi="Symbol" w:cs="Arial"/>
                <w:szCs w:val="20"/>
              </w:rPr>
              <w:t></w:t>
            </w:r>
            <w:r w:rsidRPr="004548E0">
              <w:rPr>
                <w:rFonts w:ascii="Arial" w:hAnsi="Arial" w:cs="Arial"/>
                <w:szCs w:val="20"/>
              </w:rPr>
              <w:t xml:space="preserve"> PET –</w:t>
            </w:r>
          </w:p>
        </w:tc>
        <w:tc>
          <w:tcPr>
            <w:tcW w:w="1767" w:type="dxa"/>
            <w:tcBorders>
              <w:top w:val="single" w:sz="12" w:space="0" w:color="auto"/>
              <w:left w:val="nil"/>
              <w:bottom w:val="single" w:sz="2" w:space="0" w:color="auto"/>
              <w:right w:val="nil"/>
            </w:tcBorders>
            <w:vAlign w:val="center"/>
          </w:tcPr>
          <w:p w14:paraId="2BE2A998"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776.6</w:t>
            </w:r>
          </w:p>
          <w:p w14:paraId="319101B7" w14:textId="77777777" w:rsidR="00543133" w:rsidRPr="004548E0" w:rsidRDefault="00905578" w:rsidP="00905578">
            <w:pPr>
              <w:wordWrap/>
              <w:adjustRightInd w:val="0"/>
              <w:snapToGrid w:val="0"/>
              <w:spacing w:line="300" w:lineRule="auto"/>
              <w:jc w:val="center"/>
              <w:rPr>
                <w:rFonts w:ascii="Arial" w:hAnsi="Arial" w:cs="Arial"/>
                <w:szCs w:val="20"/>
              </w:rPr>
            </w:pPr>
            <w:r w:rsidRPr="004548E0">
              <w:rPr>
                <w:rFonts w:ascii="Arial" w:hAnsi="Arial" w:cs="Arial"/>
                <w:szCs w:val="20"/>
              </w:rPr>
              <w:t>(</w:t>
            </w:r>
            <w:r w:rsidR="00543133" w:rsidRPr="004548E0">
              <w:rPr>
                <w:rFonts w:ascii="Arial" w:hAnsi="Arial" w:cs="Arial"/>
                <w:szCs w:val="20"/>
              </w:rPr>
              <w:t>623.9 – 916.2</w:t>
            </w:r>
            <w:r w:rsidRPr="004548E0">
              <w:rPr>
                <w:rFonts w:ascii="Arial" w:hAnsi="Arial" w:cs="Arial"/>
                <w:szCs w:val="20"/>
              </w:rPr>
              <w:t>)</w:t>
            </w:r>
          </w:p>
        </w:tc>
        <w:tc>
          <w:tcPr>
            <w:tcW w:w="1701" w:type="dxa"/>
            <w:tcBorders>
              <w:top w:val="single" w:sz="12" w:space="0" w:color="auto"/>
              <w:left w:val="nil"/>
              <w:bottom w:val="single" w:sz="2" w:space="0" w:color="auto"/>
              <w:right w:val="nil"/>
            </w:tcBorders>
            <w:vAlign w:val="center"/>
          </w:tcPr>
          <w:p w14:paraId="22FB86A0"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7210</w:t>
            </w:r>
          </w:p>
          <w:p w14:paraId="266863FF" w14:textId="77777777" w:rsidR="00543133" w:rsidRPr="004548E0" w:rsidRDefault="00905578" w:rsidP="00905578">
            <w:pPr>
              <w:wordWrap/>
              <w:adjustRightInd w:val="0"/>
              <w:snapToGrid w:val="0"/>
              <w:spacing w:line="300" w:lineRule="auto"/>
              <w:jc w:val="center"/>
              <w:rPr>
                <w:rFonts w:ascii="Arial" w:hAnsi="Arial" w:cs="Arial"/>
                <w:szCs w:val="20"/>
              </w:rPr>
            </w:pPr>
            <w:r w:rsidRPr="004548E0">
              <w:rPr>
                <w:rFonts w:ascii="Arial" w:hAnsi="Arial" w:cs="Arial"/>
                <w:szCs w:val="20"/>
              </w:rPr>
              <w:t>(</w:t>
            </w:r>
            <w:r w:rsidR="00543133" w:rsidRPr="004548E0">
              <w:rPr>
                <w:rFonts w:ascii="Arial" w:hAnsi="Arial" w:cs="Arial"/>
                <w:szCs w:val="20"/>
              </w:rPr>
              <w:t>5694 – 9446</w:t>
            </w:r>
            <w:r w:rsidRPr="004548E0">
              <w:rPr>
                <w:rFonts w:ascii="Arial" w:hAnsi="Arial" w:cs="Arial"/>
                <w:szCs w:val="20"/>
              </w:rPr>
              <w:t>)</w:t>
            </w:r>
          </w:p>
        </w:tc>
        <w:tc>
          <w:tcPr>
            <w:tcW w:w="1701" w:type="dxa"/>
            <w:tcBorders>
              <w:top w:val="single" w:sz="12" w:space="0" w:color="auto"/>
              <w:left w:val="nil"/>
              <w:bottom w:val="single" w:sz="2" w:space="0" w:color="auto"/>
              <w:right w:val="nil"/>
            </w:tcBorders>
            <w:vAlign w:val="center"/>
          </w:tcPr>
          <w:p w14:paraId="0DD0E623"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190.6</w:t>
            </w:r>
          </w:p>
          <w:p w14:paraId="22197E8B" w14:textId="77777777" w:rsidR="00543133" w:rsidRPr="004548E0" w:rsidRDefault="00905578" w:rsidP="00905578">
            <w:pPr>
              <w:wordWrap/>
              <w:adjustRightInd w:val="0"/>
              <w:snapToGrid w:val="0"/>
              <w:spacing w:line="300" w:lineRule="auto"/>
              <w:jc w:val="center"/>
              <w:rPr>
                <w:rFonts w:ascii="Arial" w:hAnsi="Arial" w:cs="Arial"/>
                <w:szCs w:val="20"/>
              </w:rPr>
            </w:pPr>
            <w:r w:rsidRPr="004548E0">
              <w:rPr>
                <w:rFonts w:ascii="Arial" w:hAnsi="Arial" w:cs="Arial"/>
                <w:szCs w:val="20"/>
              </w:rPr>
              <w:t>(</w:t>
            </w:r>
            <w:r w:rsidR="00543133" w:rsidRPr="004548E0">
              <w:rPr>
                <w:rFonts w:ascii="Arial" w:hAnsi="Arial" w:cs="Arial"/>
                <w:szCs w:val="20"/>
              </w:rPr>
              <w:t>141.9 – 248.5</w:t>
            </w:r>
            <w:r w:rsidRPr="004548E0">
              <w:rPr>
                <w:rFonts w:ascii="Arial" w:hAnsi="Arial" w:cs="Arial"/>
                <w:szCs w:val="20"/>
              </w:rPr>
              <w:t>)</w:t>
            </w:r>
          </w:p>
        </w:tc>
        <w:tc>
          <w:tcPr>
            <w:tcW w:w="1559" w:type="dxa"/>
            <w:tcBorders>
              <w:top w:val="single" w:sz="12" w:space="0" w:color="auto"/>
              <w:left w:val="nil"/>
              <w:bottom w:val="single" w:sz="2" w:space="0" w:color="auto"/>
              <w:right w:val="nil"/>
            </w:tcBorders>
            <w:vAlign w:val="center"/>
          </w:tcPr>
          <w:p w14:paraId="47186C51"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44.0</w:t>
            </w:r>
          </w:p>
          <w:p w14:paraId="0F0046C1" w14:textId="77777777" w:rsidR="00543133" w:rsidRPr="004548E0" w:rsidRDefault="00905578" w:rsidP="00905578">
            <w:pPr>
              <w:wordWrap/>
              <w:adjustRightInd w:val="0"/>
              <w:snapToGrid w:val="0"/>
              <w:spacing w:line="300" w:lineRule="auto"/>
              <w:jc w:val="center"/>
              <w:rPr>
                <w:rFonts w:ascii="Arial" w:hAnsi="Arial" w:cs="Arial"/>
                <w:szCs w:val="20"/>
              </w:rPr>
            </w:pPr>
            <w:r w:rsidRPr="004548E0">
              <w:rPr>
                <w:rFonts w:ascii="Arial" w:hAnsi="Arial" w:cs="Arial"/>
                <w:szCs w:val="20"/>
              </w:rPr>
              <w:t>(</w:t>
            </w:r>
            <w:r w:rsidR="00543133" w:rsidRPr="004548E0">
              <w:rPr>
                <w:rFonts w:ascii="Arial" w:hAnsi="Arial" w:cs="Arial"/>
                <w:szCs w:val="20"/>
              </w:rPr>
              <w:t>33.6 – 51.9</w:t>
            </w:r>
            <w:r w:rsidRPr="004548E0">
              <w:rPr>
                <w:rFonts w:ascii="Arial" w:hAnsi="Arial" w:cs="Arial"/>
                <w:szCs w:val="20"/>
              </w:rPr>
              <w:t>)</w:t>
            </w:r>
          </w:p>
        </w:tc>
        <w:tc>
          <w:tcPr>
            <w:tcW w:w="1559" w:type="dxa"/>
            <w:tcBorders>
              <w:top w:val="single" w:sz="12" w:space="0" w:color="auto"/>
              <w:left w:val="nil"/>
              <w:bottom w:val="single" w:sz="2" w:space="0" w:color="auto"/>
              <w:right w:val="nil"/>
            </w:tcBorders>
            <w:vAlign w:val="center"/>
          </w:tcPr>
          <w:p w14:paraId="18A72019"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0.25</w:t>
            </w:r>
          </w:p>
          <w:p w14:paraId="5E872B95" w14:textId="77777777" w:rsidR="00543133" w:rsidRPr="004548E0" w:rsidRDefault="00905578" w:rsidP="00905578">
            <w:pPr>
              <w:wordWrap/>
              <w:adjustRightInd w:val="0"/>
              <w:snapToGrid w:val="0"/>
              <w:spacing w:line="300" w:lineRule="auto"/>
              <w:jc w:val="center"/>
              <w:rPr>
                <w:rFonts w:ascii="Arial" w:hAnsi="Arial" w:cs="Arial"/>
                <w:szCs w:val="20"/>
              </w:rPr>
            </w:pPr>
            <w:r w:rsidRPr="004548E0">
              <w:rPr>
                <w:rFonts w:ascii="Arial" w:hAnsi="Arial" w:cs="Arial"/>
                <w:szCs w:val="20"/>
              </w:rPr>
              <w:t>(</w:t>
            </w:r>
            <w:r w:rsidR="00543133" w:rsidRPr="004548E0">
              <w:rPr>
                <w:rFonts w:ascii="Arial" w:hAnsi="Arial" w:cs="Arial"/>
                <w:szCs w:val="20"/>
              </w:rPr>
              <w:t>0.21 – 0.30</w:t>
            </w:r>
            <w:r w:rsidRPr="004548E0">
              <w:rPr>
                <w:rFonts w:ascii="Arial" w:hAnsi="Arial" w:cs="Arial"/>
                <w:szCs w:val="20"/>
              </w:rPr>
              <w:t>)</w:t>
            </w:r>
          </w:p>
        </w:tc>
        <w:tc>
          <w:tcPr>
            <w:tcW w:w="1432" w:type="dxa"/>
            <w:tcBorders>
              <w:top w:val="single" w:sz="12" w:space="0" w:color="auto"/>
              <w:left w:val="nil"/>
              <w:bottom w:val="single" w:sz="2" w:space="0" w:color="auto"/>
              <w:right w:val="nil"/>
            </w:tcBorders>
            <w:vAlign w:val="center"/>
          </w:tcPr>
          <w:p w14:paraId="029FDE6E"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0.05</w:t>
            </w:r>
          </w:p>
          <w:p w14:paraId="4A24D9A2" w14:textId="77777777" w:rsidR="00543133" w:rsidRPr="004548E0" w:rsidRDefault="00905578" w:rsidP="00905578">
            <w:pPr>
              <w:wordWrap/>
              <w:adjustRightInd w:val="0"/>
              <w:snapToGrid w:val="0"/>
              <w:spacing w:line="300" w:lineRule="auto"/>
              <w:jc w:val="center"/>
              <w:rPr>
                <w:rFonts w:ascii="Arial" w:hAnsi="Arial" w:cs="Arial"/>
                <w:szCs w:val="20"/>
              </w:rPr>
            </w:pPr>
            <w:r w:rsidRPr="004548E0">
              <w:rPr>
                <w:rFonts w:ascii="Arial" w:hAnsi="Arial" w:cs="Arial"/>
                <w:szCs w:val="20"/>
              </w:rPr>
              <w:t>(</w:t>
            </w:r>
            <w:r w:rsidR="00543133" w:rsidRPr="004548E0">
              <w:rPr>
                <w:rFonts w:ascii="Arial" w:hAnsi="Arial" w:cs="Arial"/>
                <w:szCs w:val="20"/>
              </w:rPr>
              <w:t>0.04 – 0.07</w:t>
            </w:r>
            <w:r w:rsidRPr="004548E0">
              <w:rPr>
                <w:rFonts w:ascii="Arial" w:hAnsi="Arial" w:cs="Arial"/>
                <w:szCs w:val="20"/>
              </w:rPr>
              <w:t>)</w:t>
            </w:r>
          </w:p>
        </w:tc>
        <w:tc>
          <w:tcPr>
            <w:tcW w:w="1618" w:type="dxa"/>
            <w:tcBorders>
              <w:top w:val="single" w:sz="12" w:space="0" w:color="auto"/>
              <w:left w:val="nil"/>
              <w:bottom w:val="single" w:sz="2" w:space="0" w:color="auto"/>
            </w:tcBorders>
            <w:vAlign w:val="center"/>
          </w:tcPr>
          <w:p w14:paraId="02BDF420"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0.11</w:t>
            </w:r>
          </w:p>
          <w:p w14:paraId="4C4B12B1" w14:textId="77777777" w:rsidR="00543133" w:rsidRPr="004548E0" w:rsidRDefault="00905578" w:rsidP="00905578">
            <w:pPr>
              <w:wordWrap/>
              <w:adjustRightInd w:val="0"/>
              <w:snapToGrid w:val="0"/>
              <w:spacing w:line="300" w:lineRule="auto"/>
              <w:jc w:val="center"/>
              <w:rPr>
                <w:rFonts w:ascii="Arial" w:hAnsi="Arial" w:cs="Arial"/>
                <w:szCs w:val="20"/>
              </w:rPr>
            </w:pPr>
            <w:r w:rsidRPr="004548E0">
              <w:rPr>
                <w:rFonts w:ascii="Arial" w:hAnsi="Arial" w:cs="Arial"/>
                <w:szCs w:val="20"/>
              </w:rPr>
              <w:t>(</w:t>
            </w:r>
            <w:r w:rsidR="00543133" w:rsidRPr="004548E0">
              <w:rPr>
                <w:rFonts w:ascii="Arial" w:hAnsi="Arial" w:cs="Arial"/>
                <w:szCs w:val="20"/>
              </w:rPr>
              <w:t>0.09 – 0.12</w:t>
            </w:r>
            <w:r w:rsidRPr="004548E0">
              <w:rPr>
                <w:rFonts w:ascii="Arial" w:hAnsi="Arial" w:cs="Arial"/>
                <w:szCs w:val="20"/>
              </w:rPr>
              <w:t>)</w:t>
            </w:r>
            <w:r w:rsidR="00543133" w:rsidRPr="004548E0">
              <w:rPr>
                <w:rFonts w:ascii="Arial" w:hAnsi="Arial" w:cs="Arial"/>
                <w:szCs w:val="20"/>
              </w:rPr>
              <w:t xml:space="preserve"> </w:t>
            </w:r>
          </w:p>
        </w:tc>
      </w:tr>
      <w:tr w:rsidR="00543133" w:rsidRPr="001C0605" w14:paraId="588AB63D" w14:textId="77777777" w:rsidTr="00E57E79">
        <w:trPr>
          <w:trHeight w:val="397"/>
        </w:trPr>
        <w:tc>
          <w:tcPr>
            <w:tcW w:w="1292" w:type="dxa"/>
            <w:vMerge/>
            <w:tcBorders>
              <w:top w:val="single" w:sz="4" w:space="0" w:color="auto"/>
              <w:bottom w:val="single" w:sz="4" w:space="0" w:color="auto"/>
              <w:right w:val="nil"/>
            </w:tcBorders>
            <w:vAlign w:val="center"/>
          </w:tcPr>
          <w:p w14:paraId="11E6CF3D" w14:textId="77777777" w:rsidR="00543133" w:rsidRPr="004548E0" w:rsidRDefault="00543133" w:rsidP="00905578">
            <w:pPr>
              <w:wordWrap/>
              <w:spacing w:line="360" w:lineRule="auto"/>
              <w:jc w:val="center"/>
              <w:rPr>
                <w:rFonts w:ascii="Arial" w:hAnsi="Arial" w:cs="Arial"/>
                <w:szCs w:val="20"/>
              </w:rPr>
            </w:pPr>
          </w:p>
        </w:tc>
        <w:tc>
          <w:tcPr>
            <w:tcW w:w="1194" w:type="dxa"/>
            <w:tcBorders>
              <w:top w:val="single" w:sz="4" w:space="0" w:color="auto"/>
              <w:left w:val="nil"/>
              <w:bottom w:val="single" w:sz="4" w:space="0" w:color="auto"/>
              <w:right w:val="nil"/>
            </w:tcBorders>
            <w:vAlign w:val="center"/>
          </w:tcPr>
          <w:p w14:paraId="5EA91713"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A</w:t>
            </w:r>
            <w:r w:rsidRPr="004548E0">
              <w:rPr>
                <w:rFonts w:ascii="Symbol" w:hAnsi="Symbol" w:cs="Arial"/>
                <w:szCs w:val="20"/>
              </w:rPr>
              <w:t></w:t>
            </w:r>
            <w:r w:rsidRPr="004548E0">
              <w:rPr>
                <w:rFonts w:ascii="Arial" w:hAnsi="Arial" w:cs="Arial"/>
                <w:szCs w:val="20"/>
              </w:rPr>
              <w:t xml:space="preserve"> PET +</w:t>
            </w:r>
          </w:p>
        </w:tc>
        <w:tc>
          <w:tcPr>
            <w:tcW w:w="1767" w:type="dxa"/>
            <w:tcBorders>
              <w:top w:val="single" w:sz="2" w:space="0" w:color="auto"/>
              <w:left w:val="nil"/>
              <w:bottom w:val="single" w:sz="4" w:space="0" w:color="auto"/>
              <w:right w:val="nil"/>
            </w:tcBorders>
            <w:vAlign w:val="center"/>
          </w:tcPr>
          <w:p w14:paraId="17E70B6C"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417.7</w:t>
            </w:r>
          </w:p>
          <w:p w14:paraId="15ADE7B5" w14:textId="77777777" w:rsidR="00543133" w:rsidRPr="004548E0" w:rsidRDefault="00905578" w:rsidP="00905578">
            <w:pPr>
              <w:wordWrap/>
              <w:adjustRightInd w:val="0"/>
              <w:snapToGrid w:val="0"/>
              <w:spacing w:line="300" w:lineRule="auto"/>
              <w:jc w:val="center"/>
              <w:rPr>
                <w:rFonts w:ascii="Arial" w:hAnsi="Arial" w:cs="Arial"/>
                <w:szCs w:val="20"/>
              </w:rPr>
            </w:pPr>
            <w:r w:rsidRPr="004548E0">
              <w:rPr>
                <w:rFonts w:ascii="Arial" w:hAnsi="Arial" w:cs="Arial"/>
                <w:szCs w:val="20"/>
              </w:rPr>
              <w:t>(</w:t>
            </w:r>
            <w:r w:rsidR="00543133" w:rsidRPr="004548E0">
              <w:rPr>
                <w:rFonts w:ascii="Arial" w:hAnsi="Arial" w:cs="Arial"/>
                <w:szCs w:val="20"/>
              </w:rPr>
              <w:t>340.5 – 474.2</w:t>
            </w:r>
            <w:r w:rsidRPr="004548E0">
              <w:rPr>
                <w:rFonts w:ascii="Arial" w:hAnsi="Arial" w:cs="Arial"/>
                <w:szCs w:val="20"/>
              </w:rPr>
              <w:t>)</w:t>
            </w:r>
          </w:p>
        </w:tc>
        <w:tc>
          <w:tcPr>
            <w:tcW w:w="1701" w:type="dxa"/>
            <w:tcBorders>
              <w:top w:val="single" w:sz="2" w:space="0" w:color="auto"/>
              <w:left w:val="nil"/>
              <w:bottom w:val="single" w:sz="4" w:space="0" w:color="auto"/>
              <w:right w:val="nil"/>
            </w:tcBorders>
            <w:vAlign w:val="center"/>
          </w:tcPr>
          <w:p w14:paraId="4B9ECA71"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7405</w:t>
            </w:r>
          </w:p>
          <w:p w14:paraId="25C93A07" w14:textId="77777777" w:rsidR="00543133" w:rsidRPr="004548E0" w:rsidRDefault="00905578" w:rsidP="00905578">
            <w:pPr>
              <w:wordWrap/>
              <w:adjustRightInd w:val="0"/>
              <w:snapToGrid w:val="0"/>
              <w:spacing w:line="300" w:lineRule="auto"/>
              <w:jc w:val="center"/>
              <w:rPr>
                <w:rFonts w:ascii="Arial" w:hAnsi="Arial" w:cs="Arial"/>
                <w:szCs w:val="20"/>
              </w:rPr>
            </w:pPr>
            <w:r w:rsidRPr="004548E0">
              <w:rPr>
                <w:rFonts w:ascii="Arial" w:hAnsi="Arial" w:cs="Arial"/>
                <w:szCs w:val="20"/>
              </w:rPr>
              <w:t>(</w:t>
            </w:r>
            <w:r w:rsidR="00543133" w:rsidRPr="004548E0">
              <w:rPr>
                <w:rFonts w:ascii="Arial" w:hAnsi="Arial" w:cs="Arial"/>
                <w:szCs w:val="20"/>
              </w:rPr>
              <w:t>5901 – 8586</w:t>
            </w:r>
            <w:r w:rsidRPr="004548E0">
              <w:rPr>
                <w:rFonts w:ascii="Arial" w:hAnsi="Arial" w:cs="Arial"/>
                <w:szCs w:val="20"/>
              </w:rPr>
              <w:t>)</w:t>
            </w:r>
          </w:p>
        </w:tc>
        <w:tc>
          <w:tcPr>
            <w:tcW w:w="1701" w:type="dxa"/>
            <w:tcBorders>
              <w:top w:val="single" w:sz="2" w:space="0" w:color="auto"/>
              <w:left w:val="nil"/>
              <w:bottom w:val="single" w:sz="4" w:space="0" w:color="auto"/>
              <w:right w:val="nil"/>
            </w:tcBorders>
            <w:vAlign w:val="center"/>
          </w:tcPr>
          <w:p w14:paraId="33C3E461"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375.9</w:t>
            </w:r>
          </w:p>
          <w:p w14:paraId="7D1D1BCD" w14:textId="77777777" w:rsidR="00543133" w:rsidRPr="004548E0" w:rsidRDefault="00905578" w:rsidP="00905578">
            <w:pPr>
              <w:wordWrap/>
              <w:adjustRightInd w:val="0"/>
              <w:snapToGrid w:val="0"/>
              <w:spacing w:line="300" w:lineRule="auto"/>
              <w:jc w:val="center"/>
              <w:rPr>
                <w:rFonts w:ascii="Arial" w:hAnsi="Arial" w:cs="Arial"/>
                <w:szCs w:val="20"/>
              </w:rPr>
            </w:pPr>
            <w:r w:rsidRPr="004548E0">
              <w:rPr>
                <w:rFonts w:ascii="Arial" w:hAnsi="Arial" w:cs="Arial"/>
                <w:szCs w:val="20"/>
              </w:rPr>
              <w:t>(</w:t>
            </w:r>
            <w:r w:rsidR="00543133" w:rsidRPr="004548E0">
              <w:rPr>
                <w:rFonts w:ascii="Arial" w:hAnsi="Arial" w:cs="Arial"/>
                <w:szCs w:val="20"/>
              </w:rPr>
              <w:t>260.1 – 620.1</w:t>
            </w:r>
            <w:r w:rsidRPr="004548E0">
              <w:rPr>
                <w:rFonts w:ascii="Arial" w:hAnsi="Arial" w:cs="Arial"/>
                <w:szCs w:val="20"/>
              </w:rPr>
              <w:t>)</w:t>
            </w:r>
          </w:p>
        </w:tc>
        <w:tc>
          <w:tcPr>
            <w:tcW w:w="1559" w:type="dxa"/>
            <w:tcBorders>
              <w:top w:val="single" w:sz="2" w:space="0" w:color="auto"/>
              <w:left w:val="nil"/>
              <w:bottom w:val="single" w:sz="4" w:space="0" w:color="auto"/>
              <w:right w:val="nil"/>
            </w:tcBorders>
            <w:vAlign w:val="center"/>
          </w:tcPr>
          <w:p w14:paraId="60C07B03"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53.6</w:t>
            </w:r>
          </w:p>
          <w:p w14:paraId="533BFF86" w14:textId="77777777" w:rsidR="00543133" w:rsidRPr="004548E0" w:rsidRDefault="00905578" w:rsidP="00905578">
            <w:pPr>
              <w:wordWrap/>
              <w:adjustRightInd w:val="0"/>
              <w:snapToGrid w:val="0"/>
              <w:spacing w:line="300" w:lineRule="auto"/>
              <w:jc w:val="center"/>
              <w:rPr>
                <w:rFonts w:ascii="Arial" w:hAnsi="Arial" w:cs="Arial"/>
                <w:szCs w:val="20"/>
              </w:rPr>
            </w:pPr>
            <w:r w:rsidRPr="004548E0">
              <w:rPr>
                <w:rFonts w:ascii="Arial" w:hAnsi="Arial" w:cs="Arial"/>
                <w:szCs w:val="20"/>
              </w:rPr>
              <w:t>(</w:t>
            </w:r>
            <w:r w:rsidR="00543133" w:rsidRPr="004548E0">
              <w:rPr>
                <w:rFonts w:ascii="Arial" w:hAnsi="Arial" w:cs="Arial"/>
                <w:szCs w:val="20"/>
              </w:rPr>
              <w:t>46.5 – 85.2</w:t>
            </w:r>
            <w:r w:rsidRPr="004548E0">
              <w:rPr>
                <w:rFonts w:ascii="Arial" w:hAnsi="Arial" w:cs="Arial"/>
                <w:szCs w:val="20"/>
              </w:rPr>
              <w:t>)</w:t>
            </w:r>
          </w:p>
        </w:tc>
        <w:tc>
          <w:tcPr>
            <w:tcW w:w="1559" w:type="dxa"/>
            <w:tcBorders>
              <w:top w:val="single" w:sz="2" w:space="0" w:color="auto"/>
              <w:left w:val="nil"/>
              <w:bottom w:val="single" w:sz="4" w:space="0" w:color="auto"/>
              <w:right w:val="nil"/>
            </w:tcBorders>
            <w:vAlign w:val="center"/>
          </w:tcPr>
          <w:p w14:paraId="3FC6A4ED"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1.04</w:t>
            </w:r>
          </w:p>
          <w:p w14:paraId="42B1EB7E" w14:textId="77777777" w:rsidR="00543133" w:rsidRPr="004548E0" w:rsidRDefault="00905578" w:rsidP="00905578">
            <w:pPr>
              <w:wordWrap/>
              <w:adjustRightInd w:val="0"/>
              <w:snapToGrid w:val="0"/>
              <w:spacing w:line="300" w:lineRule="auto"/>
              <w:jc w:val="center"/>
              <w:rPr>
                <w:rFonts w:ascii="Arial" w:hAnsi="Arial" w:cs="Arial"/>
                <w:szCs w:val="20"/>
              </w:rPr>
            </w:pPr>
            <w:r w:rsidRPr="004548E0">
              <w:rPr>
                <w:rFonts w:ascii="Arial" w:hAnsi="Arial" w:cs="Arial"/>
                <w:szCs w:val="20"/>
              </w:rPr>
              <w:t>(</w:t>
            </w:r>
            <w:r w:rsidR="00543133" w:rsidRPr="004548E0">
              <w:rPr>
                <w:rFonts w:ascii="Arial" w:hAnsi="Arial" w:cs="Arial"/>
                <w:szCs w:val="20"/>
              </w:rPr>
              <w:t>0.57 – 1.67</w:t>
            </w:r>
            <w:r w:rsidRPr="004548E0">
              <w:rPr>
                <w:rFonts w:ascii="Arial" w:hAnsi="Arial" w:cs="Arial"/>
                <w:szCs w:val="20"/>
              </w:rPr>
              <w:t>)</w:t>
            </w:r>
          </w:p>
        </w:tc>
        <w:tc>
          <w:tcPr>
            <w:tcW w:w="1432" w:type="dxa"/>
            <w:tcBorders>
              <w:top w:val="single" w:sz="2" w:space="0" w:color="auto"/>
              <w:left w:val="nil"/>
              <w:bottom w:val="single" w:sz="4" w:space="0" w:color="auto"/>
              <w:right w:val="nil"/>
            </w:tcBorders>
            <w:vAlign w:val="center"/>
          </w:tcPr>
          <w:p w14:paraId="3EA420FB"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 xml:space="preserve">0.15 </w:t>
            </w:r>
          </w:p>
          <w:p w14:paraId="39921FB7" w14:textId="77777777" w:rsidR="00543133" w:rsidRPr="004548E0" w:rsidRDefault="00905578" w:rsidP="00905578">
            <w:pPr>
              <w:wordWrap/>
              <w:adjustRightInd w:val="0"/>
              <w:snapToGrid w:val="0"/>
              <w:spacing w:line="300" w:lineRule="auto"/>
              <w:jc w:val="center"/>
              <w:rPr>
                <w:rFonts w:ascii="Arial" w:hAnsi="Arial" w:cs="Arial"/>
                <w:szCs w:val="20"/>
              </w:rPr>
            </w:pPr>
            <w:r w:rsidRPr="004548E0">
              <w:rPr>
                <w:rFonts w:ascii="Arial" w:hAnsi="Arial" w:cs="Arial"/>
                <w:szCs w:val="20"/>
              </w:rPr>
              <w:t>(</w:t>
            </w:r>
            <w:r w:rsidR="00543133" w:rsidRPr="004548E0">
              <w:rPr>
                <w:rFonts w:ascii="Arial" w:hAnsi="Arial" w:cs="Arial"/>
                <w:szCs w:val="20"/>
              </w:rPr>
              <w:t>0.10 – 0.25</w:t>
            </w:r>
            <w:r w:rsidRPr="004548E0">
              <w:rPr>
                <w:rFonts w:ascii="Arial" w:hAnsi="Arial" w:cs="Arial"/>
                <w:szCs w:val="20"/>
              </w:rPr>
              <w:t>)</w:t>
            </w:r>
          </w:p>
        </w:tc>
        <w:tc>
          <w:tcPr>
            <w:tcW w:w="1618" w:type="dxa"/>
            <w:tcBorders>
              <w:top w:val="single" w:sz="2" w:space="0" w:color="auto"/>
              <w:left w:val="nil"/>
              <w:bottom w:val="single" w:sz="4" w:space="0" w:color="auto"/>
            </w:tcBorders>
            <w:vAlign w:val="center"/>
          </w:tcPr>
          <w:p w14:paraId="35D783DA"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0.06</w:t>
            </w:r>
          </w:p>
          <w:p w14:paraId="27EA09E7" w14:textId="77777777" w:rsidR="00543133" w:rsidRPr="004548E0" w:rsidRDefault="00905578" w:rsidP="00905578">
            <w:pPr>
              <w:wordWrap/>
              <w:adjustRightInd w:val="0"/>
              <w:snapToGrid w:val="0"/>
              <w:spacing w:line="300" w:lineRule="auto"/>
              <w:jc w:val="center"/>
              <w:rPr>
                <w:rFonts w:ascii="Arial" w:hAnsi="Arial" w:cs="Arial"/>
                <w:szCs w:val="20"/>
              </w:rPr>
            </w:pPr>
            <w:r w:rsidRPr="004548E0">
              <w:rPr>
                <w:rFonts w:ascii="Arial" w:hAnsi="Arial" w:cs="Arial"/>
                <w:szCs w:val="20"/>
              </w:rPr>
              <w:t>(</w:t>
            </w:r>
            <w:r w:rsidR="00543133" w:rsidRPr="004548E0">
              <w:rPr>
                <w:rFonts w:ascii="Arial" w:hAnsi="Arial" w:cs="Arial"/>
                <w:szCs w:val="20"/>
              </w:rPr>
              <w:t>0.04 – 0.08</w:t>
            </w:r>
            <w:r w:rsidRPr="004548E0">
              <w:rPr>
                <w:rFonts w:ascii="Arial" w:hAnsi="Arial" w:cs="Arial"/>
                <w:szCs w:val="20"/>
              </w:rPr>
              <w:t>)</w:t>
            </w:r>
          </w:p>
        </w:tc>
      </w:tr>
      <w:tr w:rsidR="00543133" w:rsidRPr="001C0605" w14:paraId="0AD64B3A" w14:textId="77777777" w:rsidTr="00E57E79">
        <w:trPr>
          <w:trHeight w:val="237"/>
        </w:trPr>
        <w:tc>
          <w:tcPr>
            <w:tcW w:w="1292" w:type="dxa"/>
            <w:vMerge/>
            <w:tcBorders>
              <w:top w:val="single" w:sz="4" w:space="0" w:color="auto"/>
              <w:bottom w:val="single" w:sz="4" w:space="0" w:color="auto"/>
              <w:right w:val="nil"/>
            </w:tcBorders>
            <w:vAlign w:val="center"/>
          </w:tcPr>
          <w:p w14:paraId="5C7E1B66" w14:textId="77777777" w:rsidR="00543133" w:rsidRPr="004548E0" w:rsidRDefault="00543133" w:rsidP="00905578">
            <w:pPr>
              <w:wordWrap/>
              <w:spacing w:line="360" w:lineRule="auto"/>
              <w:jc w:val="center"/>
              <w:rPr>
                <w:rFonts w:ascii="Arial" w:hAnsi="Arial" w:cs="Arial"/>
                <w:szCs w:val="20"/>
              </w:rPr>
            </w:pPr>
          </w:p>
        </w:tc>
        <w:tc>
          <w:tcPr>
            <w:tcW w:w="1194" w:type="dxa"/>
            <w:tcBorders>
              <w:top w:val="single" w:sz="4" w:space="0" w:color="auto"/>
              <w:left w:val="nil"/>
              <w:bottom w:val="single" w:sz="12" w:space="0" w:color="auto"/>
              <w:right w:val="nil"/>
            </w:tcBorders>
            <w:vAlign w:val="center"/>
          </w:tcPr>
          <w:p w14:paraId="6CEDFEB4" w14:textId="77777777" w:rsidR="00543133" w:rsidRPr="004548E0" w:rsidRDefault="00543133" w:rsidP="00913D40">
            <w:pPr>
              <w:wordWrap/>
              <w:adjustRightInd w:val="0"/>
              <w:snapToGrid w:val="0"/>
              <w:spacing w:line="300" w:lineRule="auto"/>
              <w:jc w:val="center"/>
              <w:rPr>
                <w:rFonts w:ascii="Arial" w:hAnsi="Arial" w:cs="Arial"/>
                <w:szCs w:val="20"/>
              </w:rPr>
            </w:pPr>
            <w:r w:rsidRPr="004548E0">
              <w:rPr>
                <w:rFonts w:ascii="Arial" w:hAnsi="Arial" w:cs="Arial"/>
                <w:szCs w:val="20"/>
              </w:rPr>
              <w:t>P value</w:t>
            </w:r>
          </w:p>
        </w:tc>
        <w:tc>
          <w:tcPr>
            <w:tcW w:w="1767" w:type="dxa"/>
            <w:tcBorders>
              <w:top w:val="single" w:sz="4" w:space="0" w:color="auto"/>
              <w:left w:val="nil"/>
              <w:right w:val="nil"/>
            </w:tcBorders>
            <w:vAlign w:val="center"/>
          </w:tcPr>
          <w:p w14:paraId="015139C1"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&lt; 0.001</w:t>
            </w:r>
          </w:p>
        </w:tc>
        <w:tc>
          <w:tcPr>
            <w:tcW w:w="1701" w:type="dxa"/>
            <w:tcBorders>
              <w:top w:val="single" w:sz="4" w:space="0" w:color="auto"/>
              <w:left w:val="nil"/>
              <w:right w:val="nil"/>
            </w:tcBorders>
            <w:vAlign w:val="center"/>
          </w:tcPr>
          <w:p w14:paraId="2421460E"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0.673</w:t>
            </w:r>
          </w:p>
        </w:tc>
        <w:tc>
          <w:tcPr>
            <w:tcW w:w="1701" w:type="dxa"/>
            <w:tcBorders>
              <w:top w:val="single" w:sz="4" w:space="0" w:color="auto"/>
              <w:left w:val="nil"/>
              <w:right w:val="nil"/>
            </w:tcBorders>
            <w:vAlign w:val="center"/>
          </w:tcPr>
          <w:p w14:paraId="2B894F9F"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&lt; 0.001</w:t>
            </w:r>
          </w:p>
        </w:tc>
        <w:tc>
          <w:tcPr>
            <w:tcW w:w="1559" w:type="dxa"/>
            <w:tcBorders>
              <w:top w:val="single" w:sz="4" w:space="0" w:color="auto"/>
              <w:left w:val="nil"/>
              <w:right w:val="nil"/>
            </w:tcBorders>
            <w:vAlign w:val="center"/>
          </w:tcPr>
          <w:p w14:paraId="4DC03F25"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&lt; 0.001</w:t>
            </w:r>
          </w:p>
        </w:tc>
        <w:tc>
          <w:tcPr>
            <w:tcW w:w="1559" w:type="dxa"/>
            <w:tcBorders>
              <w:top w:val="single" w:sz="4" w:space="0" w:color="auto"/>
              <w:left w:val="nil"/>
              <w:right w:val="nil"/>
            </w:tcBorders>
            <w:vAlign w:val="center"/>
          </w:tcPr>
          <w:p w14:paraId="63434F5C"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&lt; 0.001</w:t>
            </w:r>
          </w:p>
        </w:tc>
        <w:tc>
          <w:tcPr>
            <w:tcW w:w="1432" w:type="dxa"/>
            <w:tcBorders>
              <w:top w:val="single" w:sz="4" w:space="0" w:color="auto"/>
              <w:left w:val="nil"/>
              <w:right w:val="nil"/>
            </w:tcBorders>
            <w:vAlign w:val="center"/>
          </w:tcPr>
          <w:p w14:paraId="28486792"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&lt; 0.001</w:t>
            </w:r>
          </w:p>
        </w:tc>
        <w:tc>
          <w:tcPr>
            <w:tcW w:w="1618" w:type="dxa"/>
            <w:tcBorders>
              <w:top w:val="single" w:sz="4" w:space="0" w:color="auto"/>
              <w:left w:val="nil"/>
            </w:tcBorders>
            <w:vAlign w:val="center"/>
          </w:tcPr>
          <w:p w14:paraId="7CBA1C22"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&lt; 0.001</w:t>
            </w:r>
          </w:p>
        </w:tc>
      </w:tr>
      <w:tr w:rsidR="00543133" w:rsidRPr="001C0605" w14:paraId="393750DD" w14:textId="77777777" w:rsidTr="00E57E79">
        <w:trPr>
          <w:trHeight w:val="397"/>
        </w:trPr>
        <w:tc>
          <w:tcPr>
            <w:tcW w:w="1292" w:type="dxa"/>
            <w:vMerge w:val="restart"/>
            <w:tcBorders>
              <w:top w:val="single" w:sz="12" w:space="0" w:color="auto"/>
              <w:right w:val="nil"/>
            </w:tcBorders>
            <w:vAlign w:val="center"/>
          </w:tcPr>
          <w:p w14:paraId="5A10A1BF" w14:textId="77777777" w:rsidR="00543133" w:rsidRPr="004548E0" w:rsidRDefault="00543133" w:rsidP="00905578">
            <w:pPr>
              <w:spacing w:line="360" w:lineRule="auto"/>
              <w:jc w:val="center"/>
              <w:rPr>
                <w:rFonts w:ascii="Arial" w:hAnsi="Arial" w:cs="Arial"/>
                <w:szCs w:val="20"/>
              </w:rPr>
            </w:pPr>
            <w:r w:rsidRPr="004548E0">
              <w:rPr>
                <w:rFonts w:ascii="Arial" w:hAnsi="Arial" w:cs="Arial"/>
                <w:szCs w:val="20"/>
              </w:rPr>
              <w:t>Lumipulse</w:t>
            </w:r>
          </w:p>
        </w:tc>
        <w:tc>
          <w:tcPr>
            <w:tcW w:w="1194" w:type="dxa"/>
            <w:tcBorders>
              <w:top w:val="single" w:sz="12" w:space="0" w:color="auto"/>
              <w:left w:val="nil"/>
              <w:bottom w:val="single" w:sz="4" w:space="0" w:color="auto"/>
              <w:right w:val="nil"/>
            </w:tcBorders>
            <w:vAlign w:val="center"/>
          </w:tcPr>
          <w:p w14:paraId="4B1A06A2"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A</w:t>
            </w:r>
            <w:r w:rsidRPr="004548E0">
              <w:rPr>
                <w:rFonts w:ascii="Symbol" w:hAnsi="Symbol" w:cs="Arial"/>
                <w:szCs w:val="20"/>
              </w:rPr>
              <w:t></w:t>
            </w:r>
            <w:r w:rsidRPr="004548E0">
              <w:rPr>
                <w:rFonts w:ascii="Arial" w:hAnsi="Arial" w:cs="Arial"/>
                <w:szCs w:val="20"/>
              </w:rPr>
              <w:t xml:space="preserve"> PET –</w:t>
            </w:r>
          </w:p>
        </w:tc>
        <w:tc>
          <w:tcPr>
            <w:tcW w:w="1767" w:type="dxa"/>
            <w:tcBorders>
              <w:top w:val="single" w:sz="12" w:space="0" w:color="auto"/>
              <w:left w:val="nil"/>
              <w:bottom w:val="single" w:sz="2" w:space="0" w:color="auto"/>
              <w:right w:val="nil"/>
            </w:tcBorders>
            <w:vAlign w:val="center"/>
          </w:tcPr>
          <w:p w14:paraId="407D646C"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989.7</w:t>
            </w:r>
          </w:p>
          <w:p w14:paraId="25824878" w14:textId="77777777" w:rsidR="00543133" w:rsidRPr="004548E0" w:rsidRDefault="00905578" w:rsidP="00905578">
            <w:pPr>
              <w:wordWrap/>
              <w:adjustRightInd w:val="0"/>
              <w:snapToGrid w:val="0"/>
              <w:spacing w:line="300" w:lineRule="auto"/>
              <w:jc w:val="center"/>
              <w:rPr>
                <w:rFonts w:ascii="Arial" w:hAnsi="Arial" w:cs="Arial"/>
                <w:szCs w:val="20"/>
              </w:rPr>
            </w:pPr>
            <w:r w:rsidRPr="004548E0">
              <w:rPr>
                <w:rFonts w:ascii="Arial" w:hAnsi="Arial" w:cs="Arial"/>
                <w:szCs w:val="20"/>
              </w:rPr>
              <w:t>(</w:t>
            </w:r>
            <w:r w:rsidR="00543133" w:rsidRPr="004548E0">
              <w:rPr>
                <w:rFonts w:ascii="Arial" w:hAnsi="Arial" w:cs="Arial"/>
                <w:szCs w:val="20"/>
              </w:rPr>
              <w:t>831.1 – 1173.6</w:t>
            </w:r>
            <w:r w:rsidRPr="004548E0">
              <w:rPr>
                <w:rFonts w:ascii="Arial" w:hAnsi="Arial" w:cs="Arial"/>
                <w:szCs w:val="20"/>
              </w:rPr>
              <w:t>)</w:t>
            </w:r>
          </w:p>
        </w:tc>
        <w:tc>
          <w:tcPr>
            <w:tcW w:w="1701" w:type="dxa"/>
            <w:tcBorders>
              <w:top w:val="single" w:sz="12" w:space="0" w:color="auto"/>
              <w:left w:val="nil"/>
              <w:bottom w:val="single" w:sz="2" w:space="0" w:color="auto"/>
              <w:right w:val="nil"/>
            </w:tcBorders>
            <w:vAlign w:val="center"/>
          </w:tcPr>
          <w:p w14:paraId="1222F724"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11895</w:t>
            </w:r>
          </w:p>
          <w:p w14:paraId="626FE7DC" w14:textId="77777777" w:rsidR="00543133" w:rsidRPr="004548E0" w:rsidRDefault="00905578" w:rsidP="00905578">
            <w:pPr>
              <w:wordWrap/>
              <w:adjustRightInd w:val="0"/>
              <w:snapToGrid w:val="0"/>
              <w:spacing w:line="300" w:lineRule="auto"/>
              <w:jc w:val="center"/>
              <w:rPr>
                <w:rFonts w:ascii="Arial" w:hAnsi="Arial" w:cs="Arial"/>
                <w:szCs w:val="20"/>
              </w:rPr>
            </w:pPr>
            <w:r w:rsidRPr="004548E0">
              <w:rPr>
                <w:rFonts w:ascii="Arial" w:hAnsi="Arial" w:cs="Arial"/>
                <w:szCs w:val="20"/>
              </w:rPr>
              <w:t>(</w:t>
            </w:r>
            <w:r w:rsidR="00543133" w:rsidRPr="004548E0">
              <w:rPr>
                <w:rFonts w:ascii="Arial" w:hAnsi="Arial" w:cs="Arial"/>
                <w:szCs w:val="20"/>
              </w:rPr>
              <w:t>9929 – 13900</w:t>
            </w:r>
            <w:r w:rsidRPr="004548E0">
              <w:rPr>
                <w:rFonts w:ascii="Arial" w:hAnsi="Arial" w:cs="Arial"/>
                <w:szCs w:val="20"/>
              </w:rPr>
              <w:t>)</w:t>
            </w:r>
          </w:p>
        </w:tc>
        <w:tc>
          <w:tcPr>
            <w:tcW w:w="1701" w:type="dxa"/>
            <w:tcBorders>
              <w:top w:val="single" w:sz="12" w:space="0" w:color="auto"/>
              <w:left w:val="nil"/>
              <w:bottom w:val="single" w:sz="2" w:space="0" w:color="auto"/>
              <w:right w:val="nil"/>
            </w:tcBorders>
            <w:vAlign w:val="center"/>
          </w:tcPr>
          <w:p w14:paraId="7A1EBD35"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221.0</w:t>
            </w:r>
          </w:p>
          <w:p w14:paraId="084D95BD" w14:textId="77777777" w:rsidR="00543133" w:rsidRPr="004548E0" w:rsidRDefault="00905578" w:rsidP="00905578">
            <w:pPr>
              <w:wordWrap/>
              <w:adjustRightInd w:val="0"/>
              <w:snapToGrid w:val="0"/>
              <w:spacing w:line="300" w:lineRule="auto"/>
              <w:jc w:val="center"/>
              <w:rPr>
                <w:rFonts w:ascii="Arial" w:hAnsi="Arial" w:cs="Arial"/>
                <w:szCs w:val="20"/>
              </w:rPr>
            </w:pPr>
            <w:r w:rsidRPr="004548E0">
              <w:rPr>
                <w:rFonts w:ascii="Arial" w:hAnsi="Arial" w:cs="Arial"/>
                <w:szCs w:val="20"/>
              </w:rPr>
              <w:t>(</w:t>
            </w:r>
            <w:r w:rsidR="00543133" w:rsidRPr="004548E0">
              <w:rPr>
                <w:rFonts w:ascii="Arial" w:hAnsi="Arial" w:cs="Arial"/>
                <w:szCs w:val="20"/>
              </w:rPr>
              <w:t>165.5 – 282.0</w:t>
            </w:r>
            <w:r w:rsidRPr="004548E0">
              <w:rPr>
                <w:rFonts w:ascii="Arial" w:hAnsi="Arial" w:cs="Arial"/>
                <w:szCs w:val="20"/>
              </w:rPr>
              <w:t>)</w:t>
            </w:r>
          </w:p>
        </w:tc>
        <w:tc>
          <w:tcPr>
            <w:tcW w:w="1559" w:type="dxa"/>
            <w:tcBorders>
              <w:top w:val="single" w:sz="12" w:space="0" w:color="auto"/>
              <w:left w:val="nil"/>
              <w:bottom w:val="single" w:sz="2" w:space="0" w:color="auto"/>
              <w:right w:val="nil"/>
            </w:tcBorders>
            <w:vAlign w:val="center"/>
          </w:tcPr>
          <w:p w14:paraId="23763453"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28.1</w:t>
            </w:r>
          </w:p>
          <w:p w14:paraId="08C224A1" w14:textId="77777777" w:rsidR="00543133" w:rsidRPr="004548E0" w:rsidRDefault="00905578" w:rsidP="00905578">
            <w:pPr>
              <w:wordWrap/>
              <w:adjustRightInd w:val="0"/>
              <w:snapToGrid w:val="0"/>
              <w:spacing w:line="300" w:lineRule="auto"/>
              <w:jc w:val="center"/>
              <w:rPr>
                <w:rFonts w:ascii="Arial" w:hAnsi="Arial" w:cs="Arial"/>
                <w:szCs w:val="20"/>
              </w:rPr>
            </w:pPr>
            <w:r w:rsidRPr="004548E0">
              <w:rPr>
                <w:rFonts w:ascii="Arial" w:hAnsi="Arial" w:cs="Arial"/>
                <w:szCs w:val="20"/>
              </w:rPr>
              <w:t>(</w:t>
            </w:r>
            <w:r w:rsidR="00543133" w:rsidRPr="004548E0">
              <w:rPr>
                <w:rFonts w:ascii="Arial" w:hAnsi="Arial" w:cs="Arial"/>
                <w:szCs w:val="20"/>
              </w:rPr>
              <w:t>22.8 – 34.8</w:t>
            </w:r>
            <w:r w:rsidRPr="004548E0">
              <w:rPr>
                <w:rFonts w:ascii="Arial" w:hAnsi="Arial" w:cs="Arial"/>
                <w:szCs w:val="20"/>
              </w:rPr>
              <w:t>)</w:t>
            </w:r>
          </w:p>
        </w:tc>
        <w:tc>
          <w:tcPr>
            <w:tcW w:w="1559" w:type="dxa"/>
            <w:tcBorders>
              <w:top w:val="single" w:sz="12" w:space="0" w:color="auto"/>
              <w:left w:val="nil"/>
              <w:bottom w:val="single" w:sz="2" w:space="0" w:color="auto"/>
              <w:right w:val="nil"/>
            </w:tcBorders>
            <w:vAlign w:val="center"/>
          </w:tcPr>
          <w:p w14:paraId="1B03EB1D"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0.21</w:t>
            </w:r>
          </w:p>
          <w:p w14:paraId="005F7AFA" w14:textId="77777777" w:rsidR="00543133" w:rsidRPr="004548E0" w:rsidRDefault="00905578" w:rsidP="00905578">
            <w:pPr>
              <w:wordWrap/>
              <w:adjustRightInd w:val="0"/>
              <w:snapToGrid w:val="0"/>
              <w:spacing w:line="300" w:lineRule="auto"/>
              <w:jc w:val="center"/>
              <w:rPr>
                <w:rFonts w:ascii="Arial" w:hAnsi="Arial" w:cs="Arial"/>
                <w:szCs w:val="20"/>
              </w:rPr>
            </w:pPr>
            <w:r w:rsidRPr="004548E0">
              <w:rPr>
                <w:rFonts w:ascii="Arial" w:hAnsi="Arial" w:cs="Arial"/>
                <w:szCs w:val="20"/>
              </w:rPr>
              <w:t>(</w:t>
            </w:r>
            <w:r w:rsidR="00543133" w:rsidRPr="004548E0">
              <w:rPr>
                <w:rFonts w:ascii="Arial" w:hAnsi="Arial" w:cs="Arial"/>
                <w:szCs w:val="20"/>
              </w:rPr>
              <w:t>0.17 – 0.25</w:t>
            </w:r>
            <w:r w:rsidRPr="004548E0">
              <w:rPr>
                <w:rFonts w:ascii="Arial" w:hAnsi="Arial" w:cs="Arial"/>
                <w:szCs w:val="20"/>
              </w:rPr>
              <w:t>)</w:t>
            </w:r>
          </w:p>
        </w:tc>
        <w:tc>
          <w:tcPr>
            <w:tcW w:w="1432" w:type="dxa"/>
            <w:tcBorders>
              <w:top w:val="single" w:sz="12" w:space="0" w:color="auto"/>
              <w:left w:val="nil"/>
              <w:bottom w:val="single" w:sz="2" w:space="0" w:color="auto"/>
              <w:right w:val="nil"/>
            </w:tcBorders>
            <w:vAlign w:val="center"/>
          </w:tcPr>
          <w:p w14:paraId="69FD6837"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0.03</w:t>
            </w:r>
          </w:p>
          <w:p w14:paraId="3993E3F1" w14:textId="77777777" w:rsidR="00543133" w:rsidRPr="004548E0" w:rsidRDefault="00905578" w:rsidP="00905578">
            <w:pPr>
              <w:wordWrap/>
              <w:adjustRightInd w:val="0"/>
              <w:snapToGrid w:val="0"/>
              <w:spacing w:line="300" w:lineRule="auto"/>
              <w:jc w:val="center"/>
              <w:rPr>
                <w:rFonts w:ascii="Arial" w:hAnsi="Arial" w:cs="Arial"/>
                <w:szCs w:val="20"/>
              </w:rPr>
            </w:pPr>
            <w:r w:rsidRPr="004548E0">
              <w:rPr>
                <w:rFonts w:ascii="Arial" w:hAnsi="Arial" w:cs="Arial"/>
                <w:szCs w:val="20"/>
              </w:rPr>
              <w:t>(</w:t>
            </w:r>
            <w:r w:rsidR="00543133" w:rsidRPr="004548E0">
              <w:rPr>
                <w:rFonts w:ascii="Arial" w:hAnsi="Arial" w:cs="Arial"/>
                <w:szCs w:val="20"/>
              </w:rPr>
              <w:t>0.02 – 0.03</w:t>
            </w:r>
            <w:r w:rsidRPr="004548E0">
              <w:rPr>
                <w:rFonts w:ascii="Arial" w:hAnsi="Arial" w:cs="Arial"/>
                <w:szCs w:val="20"/>
              </w:rPr>
              <w:t>)</w:t>
            </w:r>
          </w:p>
        </w:tc>
        <w:tc>
          <w:tcPr>
            <w:tcW w:w="1618" w:type="dxa"/>
            <w:tcBorders>
              <w:top w:val="single" w:sz="12" w:space="0" w:color="auto"/>
              <w:left w:val="nil"/>
              <w:bottom w:val="single" w:sz="2" w:space="0" w:color="auto"/>
            </w:tcBorders>
            <w:vAlign w:val="center"/>
          </w:tcPr>
          <w:p w14:paraId="799C743B"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0.09</w:t>
            </w:r>
          </w:p>
          <w:p w14:paraId="0223F9EB" w14:textId="77777777" w:rsidR="00543133" w:rsidRPr="004548E0" w:rsidRDefault="00905578" w:rsidP="00905578">
            <w:pPr>
              <w:wordWrap/>
              <w:adjustRightInd w:val="0"/>
              <w:snapToGrid w:val="0"/>
              <w:spacing w:line="300" w:lineRule="auto"/>
              <w:jc w:val="center"/>
              <w:rPr>
                <w:rFonts w:ascii="Arial" w:hAnsi="Arial" w:cs="Arial"/>
                <w:szCs w:val="20"/>
              </w:rPr>
            </w:pPr>
            <w:r w:rsidRPr="004548E0">
              <w:rPr>
                <w:rFonts w:ascii="Arial" w:hAnsi="Arial" w:cs="Arial"/>
                <w:szCs w:val="20"/>
              </w:rPr>
              <w:t>(</w:t>
            </w:r>
            <w:r w:rsidR="00543133" w:rsidRPr="004548E0">
              <w:rPr>
                <w:rFonts w:ascii="Arial" w:hAnsi="Arial" w:cs="Arial"/>
                <w:szCs w:val="20"/>
              </w:rPr>
              <w:t>0.08 – 0.09</w:t>
            </w:r>
            <w:r w:rsidRPr="004548E0">
              <w:rPr>
                <w:rFonts w:ascii="Arial" w:hAnsi="Arial" w:cs="Arial"/>
                <w:szCs w:val="20"/>
              </w:rPr>
              <w:t>)</w:t>
            </w:r>
          </w:p>
        </w:tc>
      </w:tr>
      <w:tr w:rsidR="00543133" w:rsidRPr="001C0605" w14:paraId="42AFB90A" w14:textId="77777777" w:rsidTr="00E57E79">
        <w:trPr>
          <w:trHeight w:val="397"/>
        </w:trPr>
        <w:tc>
          <w:tcPr>
            <w:tcW w:w="1292" w:type="dxa"/>
            <w:vMerge/>
            <w:tcBorders>
              <w:right w:val="nil"/>
            </w:tcBorders>
            <w:vAlign w:val="center"/>
          </w:tcPr>
          <w:p w14:paraId="1A25F360" w14:textId="77777777" w:rsidR="00543133" w:rsidRPr="004548E0" w:rsidRDefault="00543133" w:rsidP="00905578">
            <w:pPr>
              <w:wordWrap/>
              <w:spacing w:line="360" w:lineRule="auto"/>
              <w:jc w:val="center"/>
              <w:rPr>
                <w:rFonts w:ascii="Arial" w:hAnsi="Arial" w:cs="Arial"/>
                <w:szCs w:val="20"/>
              </w:rPr>
            </w:pPr>
          </w:p>
        </w:tc>
        <w:tc>
          <w:tcPr>
            <w:tcW w:w="1194" w:type="dxa"/>
            <w:tcBorders>
              <w:top w:val="single" w:sz="4" w:space="0" w:color="auto"/>
              <w:left w:val="nil"/>
              <w:bottom w:val="single" w:sz="4" w:space="0" w:color="auto"/>
              <w:right w:val="nil"/>
            </w:tcBorders>
            <w:vAlign w:val="center"/>
          </w:tcPr>
          <w:p w14:paraId="3CF66020"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A</w:t>
            </w:r>
            <w:r w:rsidRPr="004548E0">
              <w:rPr>
                <w:rFonts w:ascii="Symbol" w:hAnsi="Symbol" w:cs="Arial"/>
                <w:szCs w:val="20"/>
              </w:rPr>
              <w:t></w:t>
            </w:r>
            <w:r w:rsidRPr="004548E0">
              <w:rPr>
                <w:rFonts w:ascii="Arial" w:hAnsi="Arial" w:cs="Arial"/>
                <w:szCs w:val="20"/>
              </w:rPr>
              <w:t xml:space="preserve"> PET +</w:t>
            </w:r>
          </w:p>
        </w:tc>
        <w:tc>
          <w:tcPr>
            <w:tcW w:w="1767" w:type="dxa"/>
            <w:tcBorders>
              <w:top w:val="single" w:sz="2" w:space="0" w:color="auto"/>
              <w:left w:val="nil"/>
              <w:right w:val="nil"/>
            </w:tcBorders>
            <w:vAlign w:val="center"/>
          </w:tcPr>
          <w:p w14:paraId="52D27295"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500.7</w:t>
            </w:r>
          </w:p>
          <w:p w14:paraId="6E82987D" w14:textId="77777777" w:rsidR="00543133" w:rsidRPr="004548E0" w:rsidRDefault="00905578" w:rsidP="00905578">
            <w:pPr>
              <w:wordWrap/>
              <w:adjustRightInd w:val="0"/>
              <w:snapToGrid w:val="0"/>
              <w:spacing w:line="300" w:lineRule="auto"/>
              <w:jc w:val="center"/>
              <w:rPr>
                <w:rFonts w:ascii="Arial" w:hAnsi="Arial" w:cs="Arial"/>
                <w:szCs w:val="20"/>
              </w:rPr>
            </w:pPr>
            <w:r w:rsidRPr="004548E0">
              <w:rPr>
                <w:rFonts w:ascii="Arial" w:hAnsi="Arial" w:cs="Arial"/>
                <w:szCs w:val="20"/>
              </w:rPr>
              <w:t>(</w:t>
            </w:r>
            <w:r w:rsidR="00543133" w:rsidRPr="004548E0">
              <w:rPr>
                <w:rFonts w:ascii="Arial" w:hAnsi="Arial" w:cs="Arial"/>
                <w:szCs w:val="20"/>
              </w:rPr>
              <w:t>442.5 – 597.3</w:t>
            </w:r>
            <w:r w:rsidRPr="004548E0">
              <w:rPr>
                <w:rFonts w:ascii="Arial" w:hAnsi="Arial" w:cs="Arial"/>
                <w:szCs w:val="20"/>
              </w:rPr>
              <w:t>)</w:t>
            </w:r>
          </w:p>
        </w:tc>
        <w:tc>
          <w:tcPr>
            <w:tcW w:w="1701" w:type="dxa"/>
            <w:tcBorders>
              <w:top w:val="single" w:sz="2" w:space="0" w:color="auto"/>
              <w:left w:val="nil"/>
              <w:right w:val="nil"/>
            </w:tcBorders>
            <w:vAlign w:val="center"/>
          </w:tcPr>
          <w:p w14:paraId="2320F5DD"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11895</w:t>
            </w:r>
          </w:p>
          <w:p w14:paraId="4284DBE7" w14:textId="77777777" w:rsidR="00543133" w:rsidRPr="004548E0" w:rsidRDefault="00905578" w:rsidP="00905578">
            <w:pPr>
              <w:wordWrap/>
              <w:adjustRightInd w:val="0"/>
              <w:snapToGrid w:val="0"/>
              <w:spacing w:line="300" w:lineRule="auto"/>
              <w:jc w:val="center"/>
              <w:rPr>
                <w:rFonts w:ascii="Arial" w:hAnsi="Arial" w:cs="Arial"/>
                <w:szCs w:val="20"/>
              </w:rPr>
            </w:pPr>
            <w:r w:rsidRPr="004548E0">
              <w:rPr>
                <w:rFonts w:ascii="Arial" w:hAnsi="Arial" w:cs="Arial"/>
                <w:szCs w:val="20"/>
              </w:rPr>
              <w:t>(</w:t>
            </w:r>
            <w:r w:rsidR="00543133" w:rsidRPr="004548E0">
              <w:rPr>
                <w:rFonts w:ascii="Arial" w:hAnsi="Arial" w:cs="Arial"/>
                <w:szCs w:val="20"/>
              </w:rPr>
              <w:t>10232 – 13365</w:t>
            </w:r>
            <w:r w:rsidRPr="004548E0">
              <w:rPr>
                <w:rFonts w:ascii="Arial" w:hAnsi="Arial" w:cs="Arial"/>
                <w:szCs w:val="20"/>
              </w:rPr>
              <w:t>)</w:t>
            </w:r>
          </w:p>
        </w:tc>
        <w:tc>
          <w:tcPr>
            <w:tcW w:w="1701" w:type="dxa"/>
            <w:tcBorders>
              <w:top w:val="single" w:sz="2" w:space="0" w:color="auto"/>
              <w:left w:val="nil"/>
              <w:right w:val="nil"/>
            </w:tcBorders>
            <w:vAlign w:val="center"/>
          </w:tcPr>
          <w:p w14:paraId="7DF504BB"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 xml:space="preserve">391.0 </w:t>
            </w:r>
          </w:p>
          <w:p w14:paraId="3BC375A4" w14:textId="77777777" w:rsidR="00543133" w:rsidRPr="004548E0" w:rsidRDefault="00905578" w:rsidP="00905578">
            <w:pPr>
              <w:wordWrap/>
              <w:adjustRightInd w:val="0"/>
              <w:snapToGrid w:val="0"/>
              <w:spacing w:line="300" w:lineRule="auto"/>
              <w:jc w:val="center"/>
              <w:rPr>
                <w:rFonts w:ascii="Arial" w:hAnsi="Arial" w:cs="Arial"/>
                <w:szCs w:val="20"/>
              </w:rPr>
            </w:pPr>
            <w:r w:rsidRPr="004548E0">
              <w:rPr>
                <w:rFonts w:ascii="Arial" w:hAnsi="Arial" w:cs="Arial"/>
                <w:szCs w:val="20"/>
              </w:rPr>
              <w:t>(</w:t>
            </w:r>
            <w:r w:rsidR="00543133" w:rsidRPr="004548E0">
              <w:rPr>
                <w:rFonts w:ascii="Arial" w:hAnsi="Arial" w:cs="Arial"/>
                <w:szCs w:val="20"/>
              </w:rPr>
              <w:t>253.5 – 609.5</w:t>
            </w:r>
            <w:r w:rsidRPr="004548E0">
              <w:rPr>
                <w:rFonts w:ascii="Arial" w:hAnsi="Arial" w:cs="Arial"/>
                <w:szCs w:val="20"/>
              </w:rPr>
              <w:t>)</w:t>
            </w:r>
          </w:p>
        </w:tc>
        <w:tc>
          <w:tcPr>
            <w:tcW w:w="1559" w:type="dxa"/>
            <w:tcBorders>
              <w:top w:val="single" w:sz="2" w:space="0" w:color="auto"/>
              <w:left w:val="nil"/>
              <w:right w:val="nil"/>
            </w:tcBorders>
            <w:vAlign w:val="center"/>
          </w:tcPr>
          <w:p w14:paraId="5484EA38"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54.7</w:t>
            </w:r>
          </w:p>
          <w:p w14:paraId="0A1A57CA" w14:textId="77777777" w:rsidR="00543133" w:rsidRPr="004548E0" w:rsidRDefault="00905578" w:rsidP="00905578">
            <w:pPr>
              <w:wordWrap/>
              <w:adjustRightInd w:val="0"/>
              <w:snapToGrid w:val="0"/>
              <w:spacing w:line="300" w:lineRule="auto"/>
              <w:jc w:val="center"/>
              <w:rPr>
                <w:rFonts w:ascii="Arial" w:hAnsi="Arial" w:cs="Arial"/>
                <w:szCs w:val="20"/>
              </w:rPr>
            </w:pPr>
            <w:r w:rsidRPr="004548E0">
              <w:rPr>
                <w:rFonts w:ascii="Arial" w:hAnsi="Arial" w:cs="Arial"/>
                <w:szCs w:val="20"/>
              </w:rPr>
              <w:t>(</w:t>
            </w:r>
            <w:r w:rsidR="00543133" w:rsidRPr="004548E0">
              <w:rPr>
                <w:rFonts w:ascii="Arial" w:hAnsi="Arial" w:cs="Arial"/>
                <w:szCs w:val="20"/>
              </w:rPr>
              <w:t>38.6 – 101.9</w:t>
            </w:r>
            <w:r w:rsidRPr="004548E0">
              <w:rPr>
                <w:rFonts w:ascii="Arial" w:hAnsi="Arial" w:cs="Arial"/>
                <w:szCs w:val="20"/>
              </w:rPr>
              <w:t>)</w:t>
            </w:r>
          </w:p>
        </w:tc>
        <w:tc>
          <w:tcPr>
            <w:tcW w:w="1559" w:type="dxa"/>
            <w:tcBorders>
              <w:top w:val="single" w:sz="2" w:space="0" w:color="auto"/>
              <w:left w:val="nil"/>
              <w:right w:val="nil"/>
            </w:tcBorders>
            <w:vAlign w:val="center"/>
          </w:tcPr>
          <w:p w14:paraId="2FA69402"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0.95</w:t>
            </w:r>
          </w:p>
          <w:p w14:paraId="2488F056" w14:textId="77777777" w:rsidR="00543133" w:rsidRPr="004548E0" w:rsidRDefault="00905578" w:rsidP="00905578">
            <w:pPr>
              <w:wordWrap/>
              <w:adjustRightInd w:val="0"/>
              <w:snapToGrid w:val="0"/>
              <w:spacing w:line="300" w:lineRule="auto"/>
              <w:jc w:val="center"/>
              <w:rPr>
                <w:rFonts w:ascii="Arial" w:hAnsi="Arial" w:cs="Arial"/>
                <w:szCs w:val="20"/>
              </w:rPr>
            </w:pPr>
            <w:r w:rsidRPr="004548E0">
              <w:rPr>
                <w:rFonts w:ascii="Arial" w:hAnsi="Arial" w:cs="Arial"/>
                <w:szCs w:val="20"/>
              </w:rPr>
              <w:t>(</w:t>
            </w:r>
            <w:r w:rsidR="00543133" w:rsidRPr="004548E0">
              <w:rPr>
                <w:rFonts w:ascii="Arial" w:hAnsi="Arial" w:cs="Arial"/>
                <w:szCs w:val="20"/>
              </w:rPr>
              <w:t>0.42 – 1.48</w:t>
            </w:r>
            <w:r w:rsidRPr="004548E0">
              <w:rPr>
                <w:rFonts w:ascii="Arial" w:hAnsi="Arial" w:cs="Arial"/>
                <w:szCs w:val="20"/>
              </w:rPr>
              <w:t>)</w:t>
            </w:r>
          </w:p>
        </w:tc>
        <w:tc>
          <w:tcPr>
            <w:tcW w:w="1432" w:type="dxa"/>
            <w:tcBorders>
              <w:top w:val="single" w:sz="2" w:space="0" w:color="auto"/>
              <w:left w:val="nil"/>
              <w:right w:val="nil"/>
            </w:tcBorders>
            <w:vAlign w:val="center"/>
          </w:tcPr>
          <w:p w14:paraId="3478E464"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0.13</w:t>
            </w:r>
          </w:p>
          <w:p w14:paraId="1CDE9F4E" w14:textId="77777777" w:rsidR="00543133" w:rsidRPr="004548E0" w:rsidRDefault="00905578" w:rsidP="00905578">
            <w:pPr>
              <w:wordWrap/>
              <w:adjustRightInd w:val="0"/>
              <w:snapToGrid w:val="0"/>
              <w:spacing w:line="300" w:lineRule="auto"/>
              <w:jc w:val="center"/>
              <w:rPr>
                <w:rFonts w:ascii="Arial" w:hAnsi="Arial" w:cs="Arial"/>
                <w:szCs w:val="20"/>
              </w:rPr>
            </w:pPr>
            <w:r w:rsidRPr="004548E0">
              <w:rPr>
                <w:rFonts w:ascii="Arial" w:hAnsi="Arial" w:cs="Arial"/>
                <w:szCs w:val="20"/>
              </w:rPr>
              <w:t>(</w:t>
            </w:r>
            <w:r w:rsidR="00543133" w:rsidRPr="004548E0">
              <w:rPr>
                <w:rFonts w:ascii="Arial" w:hAnsi="Arial" w:cs="Arial"/>
                <w:szCs w:val="20"/>
              </w:rPr>
              <w:t>0.07 – 0.23</w:t>
            </w:r>
            <w:r w:rsidRPr="004548E0">
              <w:rPr>
                <w:rFonts w:ascii="Arial" w:hAnsi="Arial" w:cs="Arial"/>
                <w:szCs w:val="20"/>
              </w:rPr>
              <w:t>)</w:t>
            </w:r>
          </w:p>
        </w:tc>
        <w:tc>
          <w:tcPr>
            <w:tcW w:w="1618" w:type="dxa"/>
            <w:tcBorders>
              <w:top w:val="single" w:sz="2" w:space="0" w:color="auto"/>
              <w:left w:val="nil"/>
            </w:tcBorders>
            <w:vAlign w:val="center"/>
          </w:tcPr>
          <w:p w14:paraId="2392380C"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0.05</w:t>
            </w:r>
          </w:p>
          <w:p w14:paraId="3B7CED7D" w14:textId="77777777" w:rsidR="00543133" w:rsidRPr="004548E0" w:rsidRDefault="00905578" w:rsidP="00905578">
            <w:pPr>
              <w:wordWrap/>
              <w:adjustRightInd w:val="0"/>
              <w:snapToGrid w:val="0"/>
              <w:spacing w:line="300" w:lineRule="auto"/>
              <w:jc w:val="center"/>
              <w:rPr>
                <w:rFonts w:ascii="Arial" w:hAnsi="Arial" w:cs="Arial"/>
                <w:szCs w:val="20"/>
              </w:rPr>
            </w:pPr>
            <w:r w:rsidRPr="004548E0">
              <w:rPr>
                <w:rFonts w:ascii="Arial" w:hAnsi="Arial" w:cs="Arial"/>
                <w:szCs w:val="20"/>
              </w:rPr>
              <w:t>(</w:t>
            </w:r>
            <w:r w:rsidR="00543133" w:rsidRPr="004548E0">
              <w:rPr>
                <w:rFonts w:ascii="Arial" w:hAnsi="Arial" w:cs="Arial"/>
                <w:szCs w:val="20"/>
              </w:rPr>
              <w:t>0.04 – 0.05</w:t>
            </w:r>
            <w:r w:rsidRPr="004548E0">
              <w:rPr>
                <w:rFonts w:ascii="Arial" w:hAnsi="Arial" w:cs="Arial"/>
                <w:szCs w:val="20"/>
              </w:rPr>
              <w:t>)</w:t>
            </w:r>
          </w:p>
        </w:tc>
      </w:tr>
      <w:tr w:rsidR="00543133" w:rsidRPr="001C0605" w14:paraId="3BFA93F9" w14:textId="77777777" w:rsidTr="00E57E79">
        <w:trPr>
          <w:trHeight w:val="319"/>
        </w:trPr>
        <w:tc>
          <w:tcPr>
            <w:tcW w:w="1292" w:type="dxa"/>
            <w:vMerge/>
            <w:tcBorders>
              <w:bottom w:val="single" w:sz="12" w:space="0" w:color="auto"/>
              <w:right w:val="nil"/>
            </w:tcBorders>
            <w:vAlign w:val="center"/>
          </w:tcPr>
          <w:p w14:paraId="6A5A8C4C" w14:textId="77777777" w:rsidR="00543133" w:rsidRPr="004548E0" w:rsidRDefault="00543133" w:rsidP="00905578">
            <w:pPr>
              <w:wordWrap/>
              <w:spacing w:line="360" w:lineRule="auto"/>
              <w:jc w:val="center"/>
              <w:rPr>
                <w:rFonts w:ascii="Arial" w:hAnsi="Arial" w:cs="Arial"/>
                <w:szCs w:val="20"/>
              </w:rPr>
            </w:pPr>
          </w:p>
        </w:tc>
        <w:tc>
          <w:tcPr>
            <w:tcW w:w="1194" w:type="dxa"/>
            <w:tcBorders>
              <w:top w:val="single" w:sz="4" w:space="0" w:color="auto"/>
              <w:left w:val="nil"/>
              <w:bottom w:val="single" w:sz="12" w:space="0" w:color="auto"/>
              <w:right w:val="nil"/>
            </w:tcBorders>
            <w:vAlign w:val="center"/>
          </w:tcPr>
          <w:p w14:paraId="2EC52D61" w14:textId="77777777" w:rsidR="00543133" w:rsidRPr="004548E0" w:rsidRDefault="00543133" w:rsidP="00913D40">
            <w:pPr>
              <w:wordWrap/>
              <w:adjustRightInd w:val="0"/>
              <w:snapToGrid w:val="0"/>
              <w:spacing w:line="300" w:lineRule="auto"/>
              <w:jc w:val="center"/>
              <w:rPr>
                <w:rFonts w:ascii="Arial" w:hAnsi="Arial" w:cs="Arial"/>
                <w:szCs w:val="20"/>
              </w:rPr>
            </w:pPr>
            <w:r w:rsidRPr="004548E0">
              <w:rPr>
                <w:rFonts w:ascii="Arial" w:hAnsi="Arial" w:cs="Arial"/>
                <w:szCs w:val="20"/>
              </w:rPr>
              <w:t>P value</w:t>
            </w:r>
          </w:p>
        </w:tc>
        <w:tc>
          <w:tcPr>
            <w:tcW w:w="1767" w:type="dxa"/>
            <w:tcBorders>
              <w:left w:val="nil"/>
              <w:bottom w:val="single" w:sz="12" w:space="0" w:color="auto"/>
              <w:right w:val="nil"/>
            </w:tcBorders>
            <w:vAlign w:val="center"/>
          </w:tcPr>
          <w:p w14:paraId="5D6AC00C"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&lt; 0.001</w:t>
            </w:r>
          </w:p>
        </w:tc>
        <w:tc>
          <w:tcPr>
            <w:tcW w:w="1701" w:type="dxa"/>
            <w:tcBorders>
              <w:left w:val="nil"/>
              <w:bottom w:val="single" w:sz="12" w:space="0" w:color="auto"/>
              <w:right w:val="nil"/>
            </w:tcBorders>
            <w:vAlign w:val="center"/>
          </w:tcPr>
          <w:p w14:paraId="63567615"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0.391</w:t>
            </w:r>
          </w:p>
        </w:tc>
        <w:tc>
          <w:tcPr>
            <w:tcW w:w="1701" w:type="dxa"/>
            <w:tcBorders>
              <w:left w:val="nil"/>
              <w:bottom w:val="single" w:sz="12" w:space="0" w:color="auto"/>
              <w:right w:val="nil"/>
            </w:tcBorders>
            <w:vAlign w:val="center"/>
          </w:tcPr>
          <w:p w14:paraId="06FCE8C9"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&lt; 0.001</w:t>
            </w:r>
          </w:p>
        </w:tc>
        <w:tc>
          <w:tcPr>
            <w:tcW w:w="1559" w:type="dxa"/>
            <w:tcBorders>
              <w:left w:val="nil"/>
              <w:bottom w:val="single" w:sz="12" w:space="0" w:color="auto"/>
              <w:right w:val="nil"/>
            </w:tcBorders>
            <w:vAlign w:val="center"/>
          </w:tcPr>
          <w:p w14:paraId="2F7B22BD"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&lt; 0.001</w:t>
            </w:r>
          </w:p>
        </w:tc>
        <w:tc>
          <w:tcPr>
            <w:tcW w:w="1559" w:type="dxa"/>
            <w:tcBorders>
              <w:left w:val="nil"/>
              <w:bottom w:val="single" w:sz="12" w:space="0" w:color="auto"/>
              <w:right w:val="nil"/>
            </w:tcBorders>
            <w:vAlign w:val="center"/>
          </w:tcPr>
          <w:p w14:paraId="21F07D96"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&lt; 0.001</w:t>
            </w:r>
          </w:p>
        </w:tc>
        <w:tc>
          <w:tcPr>
            <w:tcW w:w="1432" w:type="dxa"/>
            <w:tcBorders>
              <w:left w:val="nil"/>
              <w:bottom w:val="single" w:sz="12" w:space="0" w:color="auto"/>
              <w:right w:val="nil"/>
            </w:tcBorders>
            <w:vAlign w:val="center"/>
          </w:tcPr>
          <w:p w14:paraId="220E9D90"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&lt; 0.001</w:t>
            </w:r>
          </w:p>
        </w:tc>
        <w:tc>
          <w:tcPr>
            <w:tcW w:w="1618" w:type="dxa"/>
            <w:tcBorders>
              <w:left w:val="nil"/>
              <w:bottom w:val="single" w:sz="12" w:space="0" w:color="auto"/>
            </w:tcBorders>
            <w:vAlign w:val="center"/>
          </w:tcPr>
          <w:p w14:paraId="25BF6E63" w14:textId="77777777" w:rsidR="00543133" w:rsidRPr="004548E0" w:rsidRDefault="00543133" w:rsidP="00905578">
            <w:pPr>
              <w:wordWrap/>
              <w:adjustRightInd w:val="0"/>
              <w:snapToGrid w:val="0"/>
              <w:spacing w:line="300" w:lineRule="auto"/>
              <w:jc w:val="center"/>
              <w:rPr>
                <w:rFonts w:ascii="Arial" w:hAnsi="Arial" w:cs="Arial"/>
                <w:szCs w:val="20"/>
              </w:rPr>
            </w:pPr>
            <w:r w:rsidRPr="004548E0">
              <w:rPr>
                <w:rFonts w:ascii="Arial" w:hAnsi="Arial" w:cs="Arial"/>
                <w:szCs w:val="20"/>
              </w:rPr>
              <w:t>&lt; 0.001</w:t>
            </w:r>
          </w:p>
        </w:tc>
      </w:tr>
    </w:tbl>
    <w:p w14:paraId="170B804A" w14:textId="77777777" w:rsidR="00543133" w:rsidRPr="001C0605" w:rsidRDefault="00543133" w:rsidP="00543133">
      <w:pPr>
        <w:spacing w:line="480" w:lineRule="auto"/>
        <w:rPr>
          <w:rFonts w:ascii="Times New Roman" w:hAnsi="Times New Roman" w:cs="Times New Roman"/>
          <w:sz w:val="24"/>
        </w:rPr>
      </w:pPr>
    </w:p>
    <w:p w14:paraId="2F455FA4" w14:textId="77777777" w:rsidR="00543133" w:rsidRDefault="00543133" w:rsidP="001C0605">
      <w:pPr>
        <w:spacing w:line="480" w:lineRule="auto"/>
        <w:rPr>
          <w:rFonts w:ascii="Times New Roman" w:hAnsi="Times New Roman" w:cs="Times New Roman"/>
          <w:b/>
          <w:sz w:val="24"/>
        </w:rPr>
      </w:pPr>
    </w:p>
    <w:p w14:paraId="1372D85E" w14:textId="77777777" w:rsidR="00E57E79" w:rsidRDefault="00E57E79" w:rsidP="001C0605">
      <w:pPr>
        <w:spacing w:line="480" w:lineRule="auto"/>
        <w:rPr>
          <w:rFonts w:ascii="Times New Roman" w:hAnsi="Times New Roman" w:cs="Times New Roman"/>
          <w:b/>
          <w:sz w:val="24"/>
        </w:rPr>
      </w:pPr>
    </w:p>
    <w:p w14:paraId="37E3540F" w14:textId="77777777" w:rsidR="00543133" w:rsidRDefault="00543133" w:rsidP="001C0605">
      <w:pPr>
        <w:spacing w:line="480" w:lineRule="auto"/>
        <w:rPr>
          <w:rFonts w:ascii="Times New Roman" w:hAnsi="Times New Roman" w:cs="Times New Roman"/>
          <w:b/>
          <w:sz w:val="24"/>
        </w:rPr>
      </w:pPr>
    </w:p>
    <w:p w14:paraId="271C88FC" w14:textId="1FC9A03F" w:rsidR="001C0605" w:rsidRPr="00E57E79" w:rsidRDefault="001C0605" w:rsidP="001C0605">
      <w:pPr>
        <w:spacing w:line="480" w:lineRule="auto"/>
        <w:rPr>
          <w:rFonts w:ascii="Arial" w:hAnsi="Arial" w:cs="Arial"/>
          <w:sz w:val="24"/>
        </w:rPr>
      </w:pPr>
      <w:r w:rsidRPr="00E57E79">
        <w:rPr>
          <w:rFonts w:ascii="Arial" w:hAnsi="Arial" w:cs="Arial"/>
          <w:b/>
          <w:sz w:val="24"/>
        </w:rPr>
        <w:lastRenderedPageBreak/>
        <w:t>Table</w:t>
      </w:r>
      <w:r w:rsidR="00CA173A" w:rsidRPr="00E57E79">
        <w:rPr>
          <w:rFonts w:ascii="Arial" w:hAnsi="Arial" w:cs="Arial"/>
          <w:b/>
          <w:sz w:val="24"/>
        </w:rPr>
        <w:t xml:space="preserve"> </w:t>
      </w:r>
      <w:r w:rsidR="00053C2B">
        <w:rPr>
          <w:rFonts w:ascii="Arial" w:hAnsi="Arial" w:cs="Arial"/>
          <w:b/>
          <w:sz w:val="24"/>
        </w:rPr>
        <w:t>S</w:t>
      </w:r>
      <w:r w:rsidR="00CA173A" w:rsidRPr="00E57E79">
        <w:rPr>
          <w:rFonts w:ascii="Arial" w:hAnsi="Arial" w:cs="Arial"/>
          <w:b/>
          <w:sz w:val="24"/>
        </w:rPr>
        <w:t>4</w:t>
      </w:r>
      <w:r w:rsidRPr="00E57E79">
        <w:rPr>
          <w:rFonts w:ascii="Arial" w:hAnsi="Arial" w:cs="Arial"/>
          <w:b/>
          <w:sz w:val="24"/>
        </w:rPr>
        <w:t>.</w:t>
      </w:r>
      <w:r w:rsidRPr="00E57E79">
        <w:rPr>
          <w:rFonts w:ascii="Arial" w:hAnsi="Arial" w:cs="Arial"/>
          <w:sz w:val="24"/>
        </w:rPr>
        <w:t xml:space="preserve"> </w:t>
      </w:r>
      <w:r w:rsidR="00CA173A" w:rsidRPr="00E57E79">
        <w:rPr>
          <w:rFonts w:ascii="Arial" w:hAnsi="Arial" w:cs="Arial"/>
          <w:b/>
          <w:bCs/>
          <w:sz w:val="24"/>
        </w:rPr>
        <w:t>Diagnostic Performance of CSF Biomarkers Measured by Luminex-Alzbio3 Platform to Discriminate Patients with AD from Healthy Controls</w:t>
      </w:r>
      <w:r w:rsidR="00E57E79">
        <w:rPr>
          <w:rFonts w:ascii="Arial" w:hAnsi="Arial" w:cs="Arial"/>
          <w:b/>
          <w:bCs/>
          <w:sz w:val="24"/>
        </w:rPr>
        <w:t xml:space="preserve"> (HC)</w:t>
      </w:r>
      <w:r w:rsidR="00CA173A" w:rsidRPr="00E57E79">
        <w:rPr>
          <w:rFonts w:ascii="Arial" w:hAnsi="Arial" w:cs="Arial"/>
          <w:b/>
          <w:bCs/>
          <w:sz w:val="24"/>
        </w:rPr>
        <w:t xml:space="preserve"> Using Predetermined Cutoffs in </w:t>
      </w:r>
      <w:r w:rsidR="00003743">
        <w:rPr>
          <w:rFonts w:ascii="Arial" w:hAnsi="Arial" w:cs="Arial"/>
          <w:b/>
          <w:bCs/>
          <w:sz w:val="24"/>
        </w:rPr>
        <w:t>an</w:t>
      </w:r>
      <w:r w:rsidR="00CA173A" w:rsidRPr="00E57E79">
        <w:rPr>
          <w:rFonts w:ascii="Arial" w:hAnsi="Arial" w:cs="Arial"/>
          <w:b/>
          <w:bCs/>
          <w:sz w:val="24"/>
        </w:rPr>
        <w:t xml:space="preserve"> Independent Cohort.</w:t>
      </w:r>
    </w:p>
    <w:tbl>
      <w:tblPr>
        <w:tblStyle w:val="10"/>
        <w:tblW w:w="12333" w:type="dxa"/>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229"/>
        <w:gridCol w:w="1503"/>
        <w:gridCol w:w="1913"/>
        <w:gridCol w:w="1912"/>
        <w:gridCol w:w="1913"/>
        <w:gridCol w:w="1912"/>
        <w:gridCol w:w="1951"/>
      </w:tblGrid>
      <w:tr w:rsidR="001C0605" w:rsidRPr="001C0605" w14:paraId="6D3ADC50" w14:textId="77777777" w:rsidTr="00E57E79">
        <w:trPr>
          <w:trHeight w:val="314"/>
        </w:trPr>
        <w:tc>
          <w:tcPr>
            <w:tcW w:w="2732" w:type="dxa"/>
            <w:gridSpan w:val="2"/>
            <w:tcBorders>
              <w:top w:val="single" w:sz="12" w:space="0" w:color="auto"/>
              <w:bottom w:val="double" w:sz="4" w:space="0" w:color="auto"/>
              <w:right w:val="nil"/>
            </w:tcBorders>
          </w:tcPr>
          <w:p w14:paraId="0CBFF49B" w14:textId="77777777" w:rsidR="001C0605" w:rsidRPr="00E57E79" w:rsidRDefault="001C0605" w:rsidP="00E57E79">
            <w:pPr>
              <w:wordWrap/>
              <w:jc w:val="center"/>
              <w:rPr>
                <w:rFonts w:ascii="Arial" w:hAnsi="Arial" w:cs="Arial"/>
                <w:szCs w:val="20"/>
              </w:rPr>
            </w:pPr>
            <w:r w:rsidRPr="00E57E79">
              <w:rPr>
                <w:rFonts w:ascii="Arial" w:hAnsi="Arial" w:cs="Arial"/>
                <w:szCs w:val="20"/>
              </w:rPr>
              <w:t>Biomarker Level and Diagnostic Performance</w:t>
            </w:r>
          </w:p>
        </w:tc>
        <w:tc>
          <w:tcPr>
            <w:tcW w:w="1913" w:type="dxa"/>
            <w:tcBorders>
              <w:top w:val="single" w:sz="12" w:space="0" w:color="auto"/>
              <w:left w:val="nil"/>
              <w:bottom w:val="double" w:sz="4" w:space="0" w:color="auto"/>
              <w:right w:val="nil"/>
            </w:tcBorders>
            <w:vAlign w:val="center"/>
          </w:tcPr>
          <w:p w14:paraId="3B17959B" w14:textId="77777777" w:rsidR="001C0605" w:rsidRPr="00E57E79" w:rsidRDefault="001C0605" w:rsidP="00E57E79">
            <w:pPr>
              <w:wordWrap/>
              <w:jc w:val="center"/>
              <w:rPr>
                <w:rFonts w:ascii="Arial" w:hAnsi="Arial" w:cs="Arial"/>
                <w:szCs w:val="20"/>
              </w:rPr>
            </w:pPr>
            <w:r w:rsidRPr="00E57E79">
              <w:rPr>
                <w:rFonts w:ascii="Arial" w:hAnsi="Arial" w:cs="Arial"/>
                <w:szCs w:val="20"/>
              </w:rPr>
              <w:t>A</w:t>
            </w:r>
            <w:r w:rsidRPr="00E57E79">
              <w:rPr>
                <w:rFonts w:ascii="Symbol" w:hAnsi="Symbol" w:cs="Arial"/>
                <w:szCs w:val="20"/>
              </w:rPr>
              <w:t></w:t>
            </w:r>
            <w:r w:rsidRPr="00E57E79">
              <w:rPr>
                <w:rFonts w:ascii="Arial" w:hAnsi="Arial" w:cs="Arial"/>
                <w:szCs w:val="20"/>
                <w:vertAlign w:val="subscript"/>
              </w:rPr>
              <w:t>42</w:t>
            </w:r>
            <w:r w:rsidRPr="00E57E79">
              <w:rPr>
                <w:rFonts w:ascii="Arial" w:hAnsi="Arial" w:cs="Arial"/>
                <w:szCs w:val="20"/>
              </w:rPr>
              <w:t xml:space="preserve"> (pg/mL)</w:t>
            </w:r>
          </w:p>
        </w:tc>
        <w:tc>
          <w:tcPr>
            <w:tcW w:w="1912" w:type="dxa"/>
            <w:tcBorders>
              <w:top w:val="single" w:sz="12" w:space="0" w:color="auto"/>
              <w:left w:val="nil"/>
              <w:bottom w:val="double" w:sz="4" w:space="0" w:color="auto"/>
              <w:right w:val="nil"/>
            </w:tcBorders>
            <w:vAlign w:val="center"/>
          </w:tcPr>
          <w:p w14:paraId="12D33719" w14:textId="77777777" w:rsidR="001C0605" w:rsidRPr="00E57E79" w:rsidRDefault="001C0605" w:rsidP="00E57E79">
            <w:pPr>
              <w:wordWrap/>
              <w:jc w:val="center"/>
              <w:rPr>
                <w:rFonts w:ascii="Arial" w:hAnsi="Arial" w:cs="Arial"/>
                <w:szCs w:val="20"/>
              </w:rPr>
            </w:pPr>
            <w:r w:rsidRPr="00E57E79">
              <w:rPr>
                <w:rFonts w:ascii="Arial" w:hAnsi="Arial" w:cs="Arial"/>
                <w:szCs w:val="20"/>
              </w:rPr>
              <w:t>T-tau (pg/mL)</w:t>
            </w:r>
          </w:p>
        </w:tc>
        <w:tc>
          <w:tcPr>
            <w:tcW w:w="1913" w:type="dxa"/>
            <w:tcBorders>
              <w:top w:val="single" w:sz="12" w:space="0" w:color="auto"/>
              <w:left w:val="nil"/>
              <w:bottom w:val="double" w:sz="4" w:space="0" w:color="auto"/>
              <w:right w:val="nil"/>
            </w:tcBorders>
            <w:vAlign w:val="center"/>
          </w:tcPr>
          <w:p w14:paraId="4BF5811D" w14:textId="77777777" w:rsidR="001C0605" w:rsidRPr="00E57E79" w:rsidRDefault="001C0605" w:rsidP="00E57E79">
            <w:pPr>
              <w:wordWrap/>
              <w:jc w:val="center"/>
              <w:rPr>
                <w:rFonts w:ascii="Arial" w:hAnsi="Arial" w:cs="Arial"/>
                <w:szCs w:val="20"/>
              </w:rPr>
            </w:pPr>
            <w:r w:rsidRPr="00E57E79">
              <w:rPr>
                <w:rFonts w:ascii="Arial" w:hAnsi="Arial" w:cs="Arial"/>
                <w:szCs w:val="20"/>
              </w:rPr>
              <w:t>P-tau (pg/mL)</w:t>
            </w:r>
          </w:p>
        </w:tc>
        <w:tc>
          <w:tcPr>
            <w:tcW w:w="1912" w:type="dxa"/>
            <w:tcBorders>
              <w:top w:val="single" w:sz="12" w:space="0" w:color="auto"/>
              <w:left w:val="nil"/>
              <w:bottom w:val="double" w:sz="4" w:space="0" w:color="auto"/>
              <w:right w:val="nil"/>
            </w:tcBorders>
            <w:vAlign w:val="center"/>
          </w:tcPr>
          <w:p w14:paraId="246716DE" w14:textId="77777777" w:rsidR="001C0605" w:rsidRPr="00E57E79" w:rsidRDefault="001C0605" w:rsidP="00E57E79">
            <w:pPr>
              <w:wordWrap/>
              <w:jc w:val="center"/>
              <w:rPr>
                <w:rFonts w:ascii="Arial" w:hAnsi="Arial" w:cs="Arial"/>
                <w:szCs w:val="20"/>
              </w:rPr>
            </w:pPr>
            <w:r w:rsidRPr="00E57E79">
              <w:rPr>
                <w:rFonts w:ascii="Arial" w:hAnsi="Arial" w:cs="Arial"/>
                <w:szCs w:val="20"/>
              </w:rPr>
              <w:t>T-tau/ A</w:t>
            </w:r>
            <w:r w:rsidRPr="00E57E79">
              <w:rPr>
                <w:rFonts w:ascii="Symbol" w:hAnsi="Symbol" w:cs="Arial"/>
                <w:szCs w:val="20"/>
              </w:rPr>
              <w:t></w:t>
            </w:r>
            <w:r w:rsidRPr="00E57E79">
              <w:rPr>
                <w:rFonts w:ascii="Arial" w:hAnsi="Arial" w:cs="Arial"/>
                <w:szCs w:val="20"/>
                <w:vertAlign w:val="subscript"/>
              </w:rPr>
              <w:t>42</w:t>
            </w:r>
          </w:p>
        </w:tc>
        <w:tc>
          <w:tcPr>
            <w:tcW w:w="1951" w:type="dxa"/>
            <w:tcBorders>
              <w:top w:val="single" w:sz="12" w:space="0" w:color="auto"/>
              <w:left w:val="nil"/>
              <w:bottom w:val="double" w:sz="4" w:space="0" w:color="auto"/>
            </w:tcBorders>
            <w:vAlign w:val="center"/>
          </w:tcPr>
          <w:p w14:paraId="21E51A9E" w14:textId="77777777" w:rsidR="001C0605" w:rsidRPr="00E57E79" w:rsidRDefault="001C0605" w:rsidP="00E57E79">
            <w:pPr>
              <w:wordWrap/>
              <w:jc w:val="center"/>
              <w:rPr>
                <w:rFonts w:ascii="Arial" w:hAnsi="Arial" w:cs="Arial"/>
                <w:szCs w:val="20"/>
              </w:rPr>
            </w:pPr>
            <w:r w:rsidRPr="00E57E79">
              <w:rPr>
                <w:rFonts w:ascii="Arial" w:hAnsi="Arial" w:cs="Arial"/>
                <w:szCs w:val="20"/>
              </w:rPr>
              <w:t>P-tau/ A</w:t>
            </w:r>
            <w:r w:rsidRPr="00E57E79">
              <w:rPr>
                <w:rFonts w:ascii="Symbol" w:hAnsi="Symbol" w:cs="Arial"/>
                <w:szCs w:val="20"/>
              </w:rPr>
              <w:t></w:t>
            </w:r>
            <w:r w:rsidRPr="00E57E79">
              <w:rPr>
                <w:rFonts w:ascii="Arial" w:hAnsi="Arial" w:cs="Arial"/>
                <w:szCs w:val="20"/>
                <w:vertAlign w:val="subscript"/>
              </w:rPr>
              <w:t>42</w:t>
            </w:r>
          </w:p>
        </w:tc>
      </w:tr>
      <w:tr w:rsidR="001C0605" w:rsidRPr="001C0605" w14:paraId="672CEA95" w14:textId="77777777" w:rsidTr="00E57E79">
        <w:trPr>
          <w:trHeight w:val="314"/>
        </w:trPr>
        <w:tc>
          <w:tcPr>
            <w:tcW w:w="1229" w:type="dxa"/>
            <w:vMerge w:val="restart"/>
            <w:tcBorders>
              <w:top w:val="double" w:sz="4" w:space="0" w:color="auto"/>
            </w:tcBorders>
            <w:vAlign w:val="center"/>
          </w:tcPr>
          <w:p w14:paraId="0622DCC1" w14:textId="77777777" w:rsidR="001C0605" w:rsidRPr="00E57E79" w:rsidRDefault="001C0605" w:rsidP="00E57E79">
            <w:pPr>
              <w:wordWrap/>
              <w:jc w:val="center"/>
              <w:rPr>
                <w:rFonts w:ascii="Arial" w:hAnsi="Arial" w:cs="Arial"/>
                <w:szCs w:val="20"/>
              </w:rPr>
            </w:pPr>
            <w:r w:rsidRPr="00E57E79">
              <w:rPr>
                <w:rFonts w:ascii="Arial" w:hAnsi="Arial" w:cs="Arial"/>
                <w:szCs w:val="20"/>
              </w:rPr>
              <w:t>Group</w:t>
            </w:r>
          </w:p>
        </w:tc>
        <w:tc>
          <w:tcPr>
            <w:tcW w:w="1503" w:type="dxa"/>
            <w:tcBorders>
              <w:top w:val="double" w:sz="4" w:space="0" w:color="auto"/>
              <w:bottom w:val="single" w:sz="4" w:space="0" w:color="auto"/>
              <w:right w:val="nil"/>
            </w:tcBorders>
            <w:vAlign w:val="center"/>
          </w:tcPr>
          <w:p w14:paraId="027B9CFA" w14:textId="77777777" w:rsidR="001C0605" w:rsidRPr="00E57E79" w:rsidRDefault="001C0605" w:rsidP="00E57E79">
            <w:pPr>
              <w:wordWrap/>
              <w:jc w:val="center"/>
              <w:rPr>
                <w:rFonts w:ascii="Arial" w:hAnsi="Arial" w:cs="Arial"/>
                <w:szCs w:val="20"/>
              </w:rPr>
            </w:pPr>
            <w:r w:rsidRPr="00E57E79">
              <w:rPr>
                <w:rFonts w:ascii="Arial" w:hAnsi="Arial" w:cs="Arial"/>
                <w:szCs w:val="20"/>
              </w:rPr>
              <w:t>HC (n = 10)</w:t>
            </w:r>
          </w:p>
        </w:tc>
        <w:tc>
          <w:tcPr>
            <w:tcW w:w="1913" w:type="dxa"/>
            <w:tcBorders>
              <w:top w:val="double" w:sz="4" w:space="0" w:color="auto"/>
              <w:left w:val="nil"/>
              <w:bottom w:val="single" w:sz="4" w:space="0" w:color="auto"/>
              <w:right w:val="nil"/>
            </w:tcBorders>
            <w:vAlign w:val="center"/>
          </w:tcPr>
          <w:p w14:paraId="5B41D386" w14:textId="77777777" w:rsidR="001C0605" w:rsidRPr="00E57E79" w:rsidRDefault="001C0605" w:rsidP="00E57E79">
            <w:pPr>
              <w:wordWrap/>
              <w:jc w:val="center"/>
              <w:rPr>
                <w:rFonts w:ascii="Arial" w:hAnsi="Arial" w:cs="Arial"/>
                <w:szCs w:val="20"/>
              </w:rPr>
            </w:pPr>
            <w:r w:rsidRPr="00E57E79">
              <w:rPr>
                <w:rFonts w:ascii="Arial" w:hAnsi="Arial" w:cs="Arial"/>
                <w:szCs w:val="20"/>
              </w:rPr>
              <w:t>559.2</w:t>
            </w:r>
          </w:p>
          <w:p w14:paraId="075C9813" w14:textId="77777777" w:rsidR="001C0605" w:rsidRPr="00E57E79" w:rsidRDefault="00905578" w:rsidP="00E57E79">
            <w:pPr>
              <w:wordWrap/>
              <w:jc w:val="center"/>
              <w:rPr>
                <w:rFonts w:ascii="Arial" w:hAnsi="Arial" w:cs="Arial"/>
                <w:szCs w:val="20"/>
              </w:rPr>
            </w:pPr>
            <w:r w:rsidRPr="00E57E79">
              <w:rPr>
                <w:rFonts w:ascii="Arial" w:hAnsi="Arial" w:cs="Arial"/>
                <w:szCs w:val="20"/>
              </w:rPr>
              <w:t>(</w:t>
            </w:r>
            <w:r w:rsidR="001C0605" w:rsidRPr="00E57E79">
              <w:rPr>
                <w:rFonts w:ascii="Arial" w:hAnsi="Arial" w:cs="Arial"/>
                <w:szCs w:val="20"/>
              </w:rPr>
              <w:t>471.5 – 663.5</w:t>
            </w:r>
            <w:r w:rsidRPr="00E57E79">
              <w:rPr>
                <w:rFonts w:ascii="Arial" w:hAnsi="Arial" w:cs="Arial"/>
                <w:szCs w:val="20"/>
              </w:rPr>
              <w:t>)</w:t>
            </w:r>
          </w:p>
        </w:tc>
        <w:tc>
          <w:tcPr>
            <w:tcW w:w="1912" w:type="dxa"/>
            <w:tcBorders>
              <w:top w:val="double" w:sz="4" w:space="0" w:color="auto"/>
              <w:left w:val="nil"/>
              <w:bottom w:val="single" w:sz="4" w:space="0" w:color="auto"/>
              <w:right w:val="nil"/>
            </w:tcBorders>
            <w:vAlign w:val="center"/>
          </w:tcPr>
          <w:p w14:paraId="0642B399" w14:textId="77777777" w:rsidR="001C0605" w:rsidRPr="00E57E79" w:rsidRDefault="001C0605" w:rsidP="00E57E79">
            <w:pPr>
              <w:wordWrap/>
              <w:jc w:val="center"/>
              <w:rPr>
                <w:rFonts w:ascii="Arial" w:hAnsi="Arial" w:cs="Arial"/>
                <w:szCs w:val="20"/>
              </w:rPr>
            </w:pPr>
            <w:r w:rsidRPr="00E57E79">
              <w:rPr>
                <w:rFonts w:ascii="Arial" w:hAnsi="Arial" w:cs="Arial"/>
                <w:szCs w:val="20"/>
              </w:rPr>
              <w:t>59.5</w:t>
            </w:r>
          </w:p>
          <w:p w14:paraId="47F0ABE1" w14:textId="77777777" w:rsidR="001C0605" w:rsidRPr="00E57E79" w:rsidRDefault="00905578" w:rsidP="00E57E79">
            <w:pPr>
              <w:wordWrap/>
              <w:jc w:val="center"/>
              <w:rPr>
                <w:rFonts w:ascii="Arial" w:hAnsi="Arial" w:cs="Arial"/>
                <w:szCs w:val="20"/>
              </w:rPr>
            </w:pPr>
            <w:r w:rsidRPr="00E57E79">
              <w:rPr>
                <w:rFonts w:ascii="Arial" w:hAnsi="Arial" w:cs="Arial"/>
                <w:szCs w:val="20"/>
              </w:rPr>
              <w:t>(</w:t>
            </w:r>
            <w:r w:rsidR="001C0605" w:rsidRPr="00E57E79">
              <w:rPr>
                <w:rFonts w:ascii="Arial" w:hAnsi="Arial" w:cs="Arial"/>
                <w:szCs w:val="20"/>
              </w:rPr>
              <w:t>47.9 – 66.7</w:t>
            </w:r>
            <w:r w:rsidRPr="00E57E79">
              <w:rPr>
                <w:rFonts w:ascii="Arial" w:hAnsi="Arial" w:cs="Arial"/>
                <w:szCs w:val="20"/>
              </w:rPr>
              <w:t>)</w:t>
            </w:r>
          </w:p>
        </w:tc>
        <w:tc>
          <w:tcPr>
            <w:tcW w:w="1913" w:type="dxa"/>
            <w:tcBorders>
              <w:top w:val="double" w:sz="4" w:space="0" w:color="auto"/>
              <w:left w:val="nil"/>
              <w:bottom w:val="single" w:sz="4" w:space="0" w:color="auto"/>
              <w:right w:val="nil"/>
            </w:tcBorders>
            <w:vAlign w:val="center"/>
          </w:tcPr>
          <w:p w14:paraId="76FEB286" w14:textId="77777777" w:rsidR="001C0605" w:rsidRPr="00E57E79" w:rsidRDefault="001C0605" w:rsidP="00E57E79">
            <w:pPr>
              <w:wordWrap/>
              <w:jc w:val="center"/>
              <w:rPr>
                <w:rFonts w:ascii="Arial" w:hAnsi="Arial" w:cs="Arial"/>
                <w:szCs w:val="20"/>
              </w:rPr>
            </w:pPr>
            <w:r w:rsidRPr="00E57E79">
              <w:rPr>
                <w:rFonts w:ascii="Arial" w:hAnsi="Arial" w:cs="Arial"/>
                <w:szCs w:val="20"/>
              </w:rPr>
              <w:t>27.1</w:t>
            </w:r>
          </w:p>
          <w:p w14:paraId="2413AC14" w14:textId="77777777" w:rsidR="001C0605" w:rsidRPr="00E57E79" w:rsidRDefault="00905578" w:rsidP="00E57E79">
            <w:pPr>
              <w:wordWrap/>
              <w:jc w:val="center"/>
              <w:rPr>
                <w:rFonts w:ascii="Arial" w:hAnsi="Arial" w:cs="Arial"/>
                <w:szCs w:val="20"/>
              </w:rPr>
            </w:pPr>
            <w:r w:rsidRPr="00E57E79">
              <w:rPr>
                <w:rFonts w:ascii="Arial" w:hAnsi="Arial" w:cs="Arial"/>
                <w:szCs w:val="20"/>
              </w:rPr>
              <w:t>(</w:t>
            </w:r>
            <w:r w:rsidR="001C0605" w:rsidRPr="00E57E79">
              <w:rPr>
                <w:rFonts w:ascii="Arial" w:hAnsi="Arial" w:cs="Arial"/>
                <w:szCs w:val="20"/>
              </w:rPr>
              <w:t>18.3 – 42.5</w:t>
            </w:r>
            <w:r w:rsidRPr="00E57E79">
              <w:rPr>
                <w:rFonts w:ascii="Arial" w:hAnsi="Arial" w:cs="Arial"/>
                <w:szCs w:val="20"/>
              </w:rPr>
              <w:t>)</w:t>
            </w:r>
          </w:p>
        </w:tc>
        <w:tc>
          <w:tcPr>
            <w:tcW w:w="1912" w:type="dxa"/>
            <w:tcBorders>
              <w:top w:val="double" w:sz="4" w:space="0" w:color="auto"/>
              <w:left w:val="nil"/>
              <w:bottom w:val="single" w:sz="4" w:space="0" w:color="auto"/>
              <w:right w:val="nil"/>
            </w:tcBorders>
            <w:vAlign w:val="center"/>
          </w:tcPr>
          <w:p w14:paraId="21BD363D" w14:textId="77777777" w:rsidR="001C0605" w:rsidRPr="00E57E79" w:rsidRDefault="001C0605" w:rsidP="00E57E79">
            <w:pPr>
              <w:wordWrap/>
              <w:jc w:val="center"/>
              <w:rPr>
                <w:rFonts w:ascii="Arial" w:hAnsi="Arial" w:cs="Arial"/>
                <w:szCs w:val="20"/>
              </w:rPr>
            </w:pPr>
            <w:r w:rsidRPr="00E57E79">
              <w:rPr>
                <w:rFonts w:ascii="Arial" w:hAnsi="Arial" w:cs="Arial"/>
                <w:szCs w:val="20"/>
              </w:rPr>
              <w:t>0.102</w:t>
            </w:r>
          </w:p>
          <w:p w14:paraId="72D673C3" w14:textId="77777777" w:rsidR="001C0605" w:rsidRPr="00E57E79" w:rsidRDefault="00905578" w:rsidP="00E57E79">
            <w:pPr>
              <w:wordWrap/>
              <w:jc w:val="center"/>
              <w:rPr>
                <w:rFonts w:ascii="Arial" w:hAnsi="Arial" w:cs="Arial"/>
                <w:szCs w:val="20"/>
              </w:rPr>
            </w:pPr>
            <w:r w:rsidRPr="00E57E79">
              <w:rPr>
                <w:rFonts w:ascii="Arial" w:hAnsi="Arial" w:cs="Arial"/>
                <w:szCs w:val="20"/>
              </w:rPr>
              <w:t>(</w:t>
            </w:r>
            <w:r w:rsidR="001C0605" w:rsidRPr="00E57E79">
              <w:rPr>
                <w:rFonts w:ascii="Arial" w:hAnsi="Arial" w:cs="Arial"/>
                <w:szCs w:val="20"/>
              </w:rPr>
              <w:t>0.074 – 0.146</w:t>
            </w:r>
            <w:r w:rsidRPr="00E57E79">
              <w:rPr>
                <w:rFonts w:ascii="Arial" w:hAnsi="Arial" w:cs="Arial"/>
                <w:szCs w:val="20"/>
              </w:rPr>
              <w:t>)</w:t>
            </w:r>
          </w:p>
        </w:tc>
        <w:tc>
          <w:tcPr>
            <w:tcW w:w="1951" w:type="dxa"/>
            <w:tcBorders>
              <w:top w:val="double" w:sz="4" w:space="0" w:color="auto"/>
              <w:left w:val="nil"/>
              <w:bottom w:val="single" w:sz="4" w:space="0" w:color="auto"/>
            </w:tcBorders>
            <w:vAlign w:val="center"/>
          </w:tcPr>
          <w:p w14:paraId="2823E31F" w14:textId="77777777" w:rsidR="001C0605" w:rsidRPr="00E57E79" w:rsidRDefault="001C0605" w:rsidP="00E57E79">
            <w:pPr>
              <w:wordWrap/>
              <w:jc w:val="center"/>
              <w:rPr>
                <w:rFonts w:ascii="Arial" w:hAnsi="Arial" w:cs="Arial"/>
                <w:szCs w:val="20"/>
              </w:rPr>
            </w:pPr>
            <w:r w:rsidRPr="00E57E79">
              <w:rPr>
                <w:rFonts w:ascii="Arial" w:hAnsi="Arial" w:cs="Arial"/>
                <w:szCs w:val="20"/>
              </w:rPr>
              <w:t>0.046</w:t>
            </w:r>
          </w:p>
          <w:p w14:paraId="03CCE9AB" w14:textId="77777777" w:rsidR="001C0605" w:rsidRPr="00E57E79" w:rsidRDefault="00905578" w:rsidP="00E57E79">
            <w:pPr>
              <w:wordWrap/>
              <w:jc w:val="center"/>
              <w:rPr>
                <w:rFonts w:ascii="Arial" w:hAnsi="Arial" w:cs="Arial"/>
                <w:szCs w:val="20"/>
              </w:rPr>
            </w:pPr>
            <w:r w:rsidRPr="00E57E79">
              <w:rPr>
                <w:rFonts w:ascii="Arial" w:hAnsi="Arial" w:cs="Arial"/>
                <w:szCs w:val="20"/>
              </w:rPr>
              <w:t>(</w:t>
            </w:r>
            <w:r w:rsidR="001C0605" w:rsidRPr="00E57E79">
              <w:rPr>
                <w:rFonts w:ascii="Arial" w:hAnsi="Arial" w:cs="Arial"/>
                <w:szCs w:val="20"/>
              </w:rPr>
              <w:t>0.029 – 0.084</w:t>
            </w:r>
            <w:r w:rsidRPr="00E57E79">
              <w:rPr>
                <w:rFonts w:ascii="Arial" w:hAnsi="Arial" w:cs="Arial"/>
                <w:szCs w:val="20"/>
              </w:rPr>
              <w:t>)</w:t>
            </w:r>
          </w:p>
        </w:tc>
      </w:tr>
      <w:tr w:rsidR="001C0605" w:rsidRPr="001C0605" w14:paraId="2F76B4B6" w14:textId="77777777" w:rsidTr="00E57E79">
        <w:trPr>
          <w:trHeight w:val="314"/>
        </w:trPr>
        <w:tc>
          <w:tcPr>
            <w:tcW w:w="1229" w:type="dxa"/>
            <w:vMerge/>
          </w:tcPr>
          <w:p w14:paraId="41304F70" w14:textId="77777777" w:rsidR="001C0605" w:rsidRPr="00E57E79" w:rsidRDefault="001C0605" w:rsidP="00E57E79">
            <w:pPr>
              <w:wordWrap/>
              <w:jc w:val="center"/>
              <w:rPr>
                <w:rFonts w:ascii="Arial" w:hAnsi="Arial" w:cs="Arial"/>
                <w:szCs w:val="20"/>
              </w:rPr>
            </w:pPr>
          </w:p>
        </w:tc>
        <w:tc>
          <w:tcPr>
            <w:tcW w:w="1503" w:type="dxa"/>
            <w:tcBorders>
              <w:top w:val="single" w:sz="4" w:space="0" w:color="auto"/>
              <w:bottom w:val="single" w:sz="4" w:space="0" w:color="auto"/>
              <w:right w:val="nil"/>
            </w:tcBorders>
            <w:vAlign w:val="center"/>
          </w:tcPr>
          <w:p w14:paraId="75645872" w14:textId="77777777" w:rsidR="001C0605" w:rsidRPr="00E57E79" w:rsidRDefault="001C0605" w:rsidP="00E57E79">
            <w:pPr>
              <w:wordWrap/>
              <w:jc w:val="center"/>
              <w:rPr>
                <w:rFonts w:ascii="Arial" w:hAnsi="Arial" w:cs="Arial"/>
                <w:szCs w:val="20"/>
              </w:rPr>
            </w:pPr>
            <w:r w:rsidRPr="00E57E79">
              <w:rPr>
                <w:rFonts w:ascii="Arial" w:hAnsi="Arial" w:cs="Arial"/>
                <w:szCs w:val="20"/>
              </w:rPr>
              <w:t>MCI (n = 7)</w:t>
            </w:r>
          </w:p>
        </w:tc>
        <w:tc>
          <w:tcPr>
            <w:tcW w:w="1913" w:type="dxa"/>
            <w:tcBorders>
              <w:top w:val="single" w:sz="4" w:space="0" w:color="auto"/>
              <w:left w:val="nil"/>
              <w:bottom w:val="single" w:sz="4" w:space="0" w:color="auto"/>
              <w:right w:val="nil"/>
            </w:tcBorders>
            <w:vAlign w:val="center"/>
          </w:tcPr>
          <w:p w14:paraId="25A208AC" w14:textId="77777777" w:rsidR="001C0605" w:rsidRPr="00E57E79" w:rsidRDefault="001C0605" w:rsidP="00E57E79">
            <w:pPr>
              <w:wordWrap/>
              <w:jc w:val="center"/>
              <w:rPr>
                <w:rFonts w:ascii="Arial" w:hAnsi="Arial" w:cs="Arial"/>
                <w:szCs w:val="20"/>
              </w:rPr>
            </w:pPr>
            <w:r w:rsidRPr="00E57E79">
              <w:rPr>
                <w:rFonts w:ascii="Arial" w:hAnsi="Arial" w:cs="Arial"/>
                <w:szCs w:val="20"/>
              </w:rPr>
              <w:t>380.0</w:t>
            </w:r>
          </w:p>
          <w:p w14:paraId="543380AE" w14:textId="77777777" w:rsidR="001C0605" w:rsidRPr="00E57E79" w:rsidRDefault="00905578" w:rsidP="00E57E79">
            <w:pPr>
              <w:wordWrap/>
              <w:jc w:val="center"/>
              <w:rPr>
                <w:rFonts w:ascii="Arial" w:hAnsi="Arial" w:cs="Arial"/>
                <w:szCs w:val="20"/>
              </w:rPr>
            </w:pPr>
            <w:r w:rsidRPr="00E57E79">
              <w:rPr>
                <w:rFonts w:ascii="Arial" w:hAnsi="Arial" w:cs="Arial"/>
                <w:szCs w:val="20"/>
              </w:rPr>
              <w:t>(</w:t>
            </w:r>
            <w:r w:rsidR="001C0605" w:rsidRPr="00E57E79">
              <w:rPr>
                <w:rFonts w:ascii="Arial" w:hAnsi="Arial" w:cs="Arial"/>
                <w:szCs w:val="20"/>
              </w:rPr>
              <w:t>212.2 – 569.1</w:t>
            </w:r>
            <w:r w:rsidRPr="00E57E79">
              <w:rPr>
                <w:rFonts w:ascii="Arial" w:hAnsi="Arial" w:cs="Arial"/>
                <w:szCs w:val="20"/>
              </w:rPr>
              <w:t>)</w:t>
            </w:r>
          </w:p>
        </w:tc>
        <w:tc>
          <w:tcPr>
            <w:tcW w:w="1912" w:type="dxa"/>
            <w:tcBorders>
              <w:top w:val="single" w:sz="4" w:space="0" w:color="auto"/>
              <w:left w:val="nil"/>
              <w:bottom w:val="single" w:sz="4" w:space="0" w:color="auto"/>
              <w:right w:val="nil"/>
            </w:tcBorders>
            <w:vAlign w:val="center"/>
          </w:tcPr>
          <w:p w14:paraId="56DC7704" w14:textId="77777777" w:rsidR="001C0605" w:rsidRPr="00E57E79" w:rsidRDefault="001C0605" w:rsidP="00E57E79">
            <w:pPr>
              <w:wordWrap/>
              <w:jc w:val="center"/>
              <w:rPr>
                <w:rFonts w:ascii="Arial" w:hAnsi="Arial" w:cs="Arial"/>
                <w:szCs w:val="20"/>
              </w:rPr>
            </w:pPr>
            <w:r w:rsidRPr="00E57E79">
              <w:rPr>
                <w:rFonts w:ascii="Arial" w:hAnsi="Arial" w:cs="Arial"/>
                <w:szCs w:val="20"/>
              </w:rPr>
              <w:t>79.5</w:t>
            </w:r>
          </w:p>
          <w:p w14:paraId="62CEAC31" w14:textId="77777777" w:rsidR="001C0605" w:rsidRPr="00E57E79" w:rsidRDefault="00905578" w:rsidP="00E57E79">
            <w:pPr>
              <w:wordWrap/>
              <w:jc w:val="center"/>
              <w:rPr>
                <w:rFonts w:ascii="Arial" w:hAnsi="Arial" w:cs="Arial"/>
                <w:szCs w:val="20"/>
              </w:rPr>
            </w:pPr>
            <w:r w:rsidRPr="00E57E79">
              <w:rPr>
                <w:rFonts w:ascii="Arial" w:hAnsi="Arial" w:cs="Arial"/>
                <w:szCs w:val="20"/>
              </w:rPr>
              <w:t>(</w:t>
            </w:r>
            <w:r w:rsidR="001C0605" w:rsidRPr="00E57E79">
              <w:rPr>
                <w:rFonts w:ascii="Arial" w:hAnsi="Arial" w:cs="Arial"/>
                <w:szCs w:val="20"/>
              </w:rPr>
              <w:t>50.3 – 104.9</w:t>
            </w:r>
            <w:r w:rsidRPr="00E57E79">
              <w:rPr>
                <w:rFonts w:ascii="Arial" w:hAnsi="Arial" w:cs="Arial"/>
                <w:szCs w:val="20"/>
              </w:rPr>
              <w:t>)</w:t>
            </w:r>
          </w:p>
        </w:tc>
        <w:tc>
          <w:tcPr>
            <w:tcW w:w="1913" w:type="dxa"/>
            <w:tcBorders>
              <w:top w:val="single" w:sz="4" w:space="0" w:color="auto"/>
              <w:left w:val="nil"/>
              <w:bottom w:val="single" w:sz="4" w:space="0" w:color="auto"/>
              <w:right w:val="nil"/>
            </w:tcBorders>
            <w:vAlign w:val="center"/>
          </w:tcPr>
          <w:p w14:paraId="2DB0C88A" w14:textId="77777777" w:rsidR="001C0605" w:rsidRPr="00E57E79" w:rsidRDefault="001C0605" w:rsidP="00E57E79">
            <w:pPr>
              <w:wordWrap/>
              <w:jc w:val="center"/>
              <w:rPr>
                <w:rFonts w:ascii="Arial" w:hAnsi="Arial" w:cs="Arial"/>
                <w:szCs w:val="20"/>
              </w:rPr>
            </w:pPr>
            <w:r w:rsidRPr="00E57E79">
              <w:rPr>
                <w:rFonts w:ascii="Arial" w:hAnsi="Arial" w:cs="Arial"/>
                <w:szCs w:val="20"/>
              </w:rPr>
              <w:t>44.5</w:t>
            </w:r>
          </w:p>
          <w:p w14:paraId="720A2FD2" w14:textId="77777777" w:rsidR="001C0605" w:rsidRPr="00E57E79" w:rsidRDefault="00905578" w:rsidP="00E57E79">
            <w:pPr>
              <w:wordWrap/>
              <w:jc w:val="center"/>
              <w:rPr>
                <w:rFonts w:ascii="Arial" w:hAnsi="Arial" w:cs="Arial"/>
                <w:szCs w:val="20"/>
              </w:rPr>
            </w:pPr>
            <w:r w:rsidRPr="00E57E79">
              <w:rPr>
                <w:rFonts w:ascii="Arial" w:hAnsi="Arial" w:cs="Arial"/>
                <w:szCs w:val="20"/>
              </w:rPr>
              <w:t>(</w:t>
            </w:r>
            <w:r w:rsidR="001C0605" w:rsidRPr="00E57E79">
              <w:rPr>
                <w:rFonts w:ascii="Arial" w:hAnsi="Arial" w:cs="Arial"/>
                <w:szCs w:val="20"/>
              </w:rPr>
              <w:t>28.7 – 58.9</w:t>
            </w:r>
            <w:r w:rsidRPr="00E57E79">
              <w:rPr>
                <w:rFonts w:ascii="Arial" w:hAnsi="Arial" w:cs="Arial"/>
                <w:szCs w:val="20"/>
              </w:rPr>
              <w:t>)</w:t>
            </w:r>
          </w:p>
        </w:tc>
        <w:tc>
          <w:tcPr>
            <w:tcW w:w="1912" w:type="dxa"/>
            <w:tcBorders>
              <w:top w:val="single" w:sz="4" w:space="0" w:color="auto"/>
              <w:left w:val="nil"/>
              <w:bottom w:val="single" w:sz="4" w:space="0" w:color="auto"/>
              <w:right w:val="nil"/>
            </w:tcBorders>
            <w:vAlign w:val="center"/>
          </w:tcPr>
          <w:p w14:paraId="0BD97564" w14:textId="77777777" w:rsidR="001C0605" w:rsidRPr="00E57E79" w:rsidRDefault="001C0605" w:rsidP="00E57E79">
            <w:pPr>
              <w:wordWrap/>
              <w:jc w:val="center"/>
              <w:rPr>
                <w:rFonts w:ascii="Arial" w:hAnsi="Arial" w:cs="Arial"/>
                <w:szCs w:val="20"/>
              </w:rPr>
            </w:pPr>
            <w:r w:rsidRPr="00E57E79">
              <w:rPr>
                <w:rFonts w:ascii="Arial" w:hAnsi="Arial" w:cs="Arial"/>
                <w:szCs w:val="20"/>
              </w:rPr>
              <w:t>0.170</w:t>
            </w:r>
          </w:p>
          <w:p w14:paraId="30793899" w14:textId="77777777" w:rsidR="001C0605" w:rsidRPr="00E57E79" w:rsidRDefault="00905578" w:rsidP="00E57E79">
            <w:pPr>
              <w:wordWrap/>
              <w:jc w:val="center"/>
              <w:rPr>
                <w:rFonts w:ascii="Arial" w:hAnsi="Arial" w:cs="Arial"/>
                <w:szCs w:val="20"/>
              </w:rPr>
            </w:pPr>
            <w:r w:rsidRPr="00E57E79">
              <w:rPr>
                <w:rFonts w:ascii="Arial" w:hAnsi="Arial" w:cs="Arial"/>
                <w:szCs w:val="20"/>
              </w:rPr>
              <w:t>(</w:t>
            </w:r>
            <w:r w:rsidR="001C0605" w:rsidRPr="00E57E79">
              <w:rPr>
                <w:rFonts w:ascii="Arial" w:hAnsi="Arial" w:cs="Arial"/>
                <w:szCs w:val="20"/>
              </w:rPr>
              <w:t>0.021 – 0.561</w:t>
            </w:r>
            <w:r w:rsidRPr="00E57E79">
              <w:rPr>
                <w:rFonts w:ascii="Arial" w:hAnsi="Arial" w:cs="Arial"/>
                <w:szCs w:val="20"/>
              </w:rPr>
              <w:t>)</w:t>
            </w:r>
          </w:p>
        </w:tc>
        <w:tc>
          <w:tcPr>
            <w:tcW w:w="1951" w:type="dxa"/>
            <w:tcBorders>
              <w:top w:val="single" w:sz="4" w:space="0" w:color="auto"/>
              <w:left w:val="nil"/>
              <w:bottom w:val="single" w:sz="4" w:space="0" w:color="auto"/>
            </w:tcBorders>
            <w:vAlign w:val="center"/>
          </w:tcPr>
          <w:p w14:paraId="357D130F" w14:textId="77777777" w:rsidR="001C0605" w:rsidRPr="00E57E79" w:rsidRDefault="001C0605" w:rsidP="00E57E79">
            <w:pPr>
              <w:wordWrap/>
              <w:jc w:val="center"/>
              <w:rPr>
                <w:rFonts w:ascii="Arial" w:hAnsi="Arial" w:cs="Arial"/>
                <w:szCs w:val="20"/>
              </w:rPr>
            </w:pPr>
            <w:r w:rsidRPr="00E57E79">
              <w:rPr>
                <w:rFonts w:ascii="Arial" w:hAnsi="Arial" w:cs="Arial"/>
                <w:szCs w:val="20"/>
              </w:rPr>
              <w:t>0.090</w:t>
            </w:r>
          </w:p>
          <w:p w14:paraId="1A50F93F" w14:textId="77777777" w:rsidR="001C0605" w:rsidRPr="00E57E79" w:rsidRDefault="00905578" w:rsidP="00E57E79">
            <w:pPr>
              <w:wordWrap/>
              <w:jc w:val="center"/>
              <w:rPr>
                <w:rFonts w:ascii="Arial" w:hAnsi="Arial" w:cs="Arial"/>
                <w:szCs w:val="20"/>
              </w:rPr>
            </w:pPr>
            <w:r w:rsidRPr="00E57E79">
              <w:rPr>
                <w:rFonts w:ascii="Arial" w:hAnsi="Arial" w:cs="Arial"/>
                <w:szCs w:val="20"/>
              </w:rPr>
              <w:t>(</w:t>
            </w:r>
            <w:r w:rsidR="001C0605" w:rsidRPr="00E57E79">
              <w:rPr>
                <w:rFonts w:ascii="Arial" w:hAnsi="Arial" w:cs="Arial"/>
                <w:szCs w:val="20"/>
              </w:rPr>
              <w:t>0.025 – 0.297</w:t>
            </w:r>
            <w:r w:rsidRPr="00E57E79">
              <w:rPr>
                <w:rFonts w:ascii="Arial" w:hAnsi="Arial" w:cs="Arial"/>
                <w:szCs w:val="20"/>
              </w:rPr>
              <w:t>)</w:t>
            </w:r>
          </w:p>
        </w:tc>
      </w:tr>
      <w:tr w:rsidR="001C0605" w:rsidRPr="001C0605" w14:paraId="6D06518D" w14:textId="77777777" w:rsidTr="00E57E79">
        <w:trPr>
          <w:trHeight w:val="314"/>
        </w:trPr>
        <w:tc>
          <w:tcPr>
            <w:tcW w:w="1229" w:type="dxa"/>
            <w:vMerge/>
            <w:tcBorders>
              <w:bottom w:val="single" w:sz="4" w:space="0" w:color="auto"/>
            </w:tcBorders>
          </w:tcPr>
          <w:p w14:paraId="77FF8740" w14:textId="77777777" w:rsidR="001C0605" w:rsidRPr="00E57E79" w:rsidRDefault="001C0605" w:rsidP="00E57E79">
            <w:pPr>
              <w:wordWrap/>
              <w:jc w:val="center"/>
              <w:rPr>
                <w:rFonts w:ascii="Arial" w:hAnsi="Arial" w:cs="Arial"/>
                <w:szCs w:val="20"/>
              </w:rPr>
            </w:pPr>
          </w:p>
        </w:tc>
        <w:tc>
          <w:tcPr>
            <w:tcW w:w="1503" w:type="dxa"/>
            <w:tcBorders>
              <w:top w:val="single" w:sz="4" w:space="0" w:color="auto"/>
              <w:bottom w:val="single" w:sz="4" w:space="0" w:color="auto"/>
              <w:right w:val="nil"/>
            </w:tcBorders>
            <w:vAlign w:val="center"/>
          </w:tcPr>
          <w:p w14:paraId="20F499FD" w14:textId="77777777" w:rsidR="001C0605" w:rsidRPr="00E57E79" w:rsidRDefault="001C0605" w:rsidP="00E57E79">
            <w:pPr>
              <w:wordWrap/>
              <w:jc w:val="center"/>
              <w:rPr>
                <w:rFonts w:ascii="Arial" w:hAnsi="Arial" w:cs="Arial"/>
                <w:szCs w:val="20"/>
              </w:rPr>
            </w:pPr>
            <w:r w:rsidRPr="00E57E79">
              <w:rPr>
                <w:rFonts w:ascii="Arial" w:hAnsi="Arial" w:cs="Arial"/>
                <w:szCs w:val="20"/>
              </w:rPr>
              <w:t>AD (n = 17)</w:t>
            </w:r>
          </w:p>
        </w:tc>
        <w:tc>
          <w:tcPr>
            <w:tcW w:w="1913" w:type="dxa"/>
            <w:tcBorders>
              <w:top w:val="single" w:sz="4" w:space="0" w:color="auto"/>
              <w:left w:val="nil"/>
              <w:bottom w:val="single" w:sz="4" w:space="0" w:color="auto"/>
              <w:right w:val="nil"/>
            </w:tcBorders>
            <w:vAlign w:val="center"/>
          </w:tcPr>
          <w:p w14:paraId="62C43C93" w14:textId="77777777" w:rsidR="001C0605" w:rsidRPr="00E57E79" w:rsidRDefault="001C0605" w:rsidP="00E57E79">
            <w:pPr>
              <w:wordWrap/>
              <w:jc w:val="center"/>
              <w:rPr>
                <w:rFonts w:ascii="Arial" w:hAnsi="Arial" w:cs="Arial"/>
                <w:szCs w:val="20"/>
              </w:rPr>
            </w:pPr>
            <w:r w:rsidRPr="00E57E79">
              <w:rPr>
                <w:rFonts w:ascii="Arial" w:hAnsi="Arial" w:cs="Arial"/>
                <w:szCs w:val="20"/>
              </w:rPr>
              <w:t>232.0</w:t>
            </w:r>
            <w:r w:rsidR="00E35375" w:rsidRPr="00E57E79">
              <w:rPr>
                <w:rFonts w:ascii="Arial" w:hAnsi="Arial" w:cs="Arial"/>
                <w:szCs w:val="20"/>
                <w:vertAlign w:val="superscript"/>
              </w:rPr>
              <w:t xml:space="preserve"> a</w:t>
            </w:r>
          </w:p>
          <w:p w14:paraId="1D54C00D" w14:textId="77777777" w:rsidR="001C0605" w:rsidRPr="00E57E79" w:rsidRDefault="00905578" w:rsidP="00E57E79">
            <w:pPr>
              <w:wordWrap/>
              <w:jc w:val="center"/>
              <w:rPr>
                <w:rFonts w:ascii="Arial" w:hAnsi="Arial" w:cs="Arial"/>
                <w:szCs w:val="20"/>
              </w:rPr>
            </w:pPr>
            <w:r w:rsidRPr="00E57E79">
              <w:rPr>
                <w:rFonts w:ascii="Arial" w:hAnsi="Arial" w:cs="Arial"/>
                <w:szCs w:val="20"/>
              </w:rPr>
              <w:t>(</w:t>
            </w:r>
            <w:r w:rsidR="001C0605" w:rsidRPr="00E57E79">
              <w:rPr>
                <w:rFonts w:ascii="Arial" w:hAnsi="Arial" w:cs="Arial"/>
                <w:szCs w:val="20"/>
              </w:rPr>
              <w:t>195.1 – 337.9</w:t>
            </w:r>
            <w:r w:rsidRPr="00E57E79">
              <w:rPr>
                <w:rFonts w:ascii="Arial" w:hAnsi="Arial" w:cs="Arial"/>
                <w:szCs w:val="20"/>
              </w:rPr>
              <w:t>)</w:t>
            </w:r>
          </w:p>
        </w:tc>
        <w:tc>
          <w:tcPr>
            <w:tcW w:w="1912" w:type="dxa"/>
            <w:tcBorders>
              <w:top w:val="single" w:sz="4" w:space="0" w:color="auto"/>
              <w:left w:val="nil"/>
              <w:bottom w:val="single" w:sz="4" w:space="0" w:color="auto"/>
              <w:right w:val="nil"/>
            </w:tcBorders>
            <w:vAlign w:val="center"/>
          </w:tcPr>
          <w:p w14:paraId="575874BC" w14:textId="77777777" w:rsidR="001C0605" w:rsidRPr="00E57E79" w:rsidRDefault="001C0605" w:rsidP="00E57E79">
            <w:pPr>
              <w:wordWrap/>
              <w:jc w:val="center"/>
              <w:rPr>
                <w:rFonts w:ascii="Arial" w:hAnsi="Arial" w:cs="Arial"/>
                <w:szCs w:val="20"/>
              </w:rPr>
            </w:pPr>
            <w:r w:rsidRPr="00E57E79">
              <w:rPr>
                <w:rFonts w:ascii="Arial" w:hAnsi="Arial" w:cs="Arial"/>
                <w:szCs w:val="20"/>
              </w:rPr>
              <w:t>85.5</w:t>
            </w:r>
            <w:r w:rsidR="00E35375" w:rsidRPr="00E57E79">
              <w:rPr>
                <w:rFonts w:ascii="Arial" w:hAnsi="Arial" w:cs="Arial"/>
                <w:szCs w:val="20"/>
                <w:vertAlign w:val="superscript"/>
              </w:rPr>
              <w:t>a</w:t>
            </w:r>
          </w:p>
          <w:p w14:paraId="77832B1B" w14:textId="77777777" w:rsidR="001C0605" w:rsidRPr="00E57E79" w:rsidRDefault="00905578" w:rsidP="00E57E79">
            <w:pPr>
              <w:wordWrap/>
              <w:jc w:val="center"/>
              <w:rPr>
                <w:rFonts w:ascii="Arial" w:hAnsi="Arial" w:cs="Arial"/>
                <w:szCs w:val="20"/>
              </w:rPr>
            </w:pPr>
            <w:r w:rsidRPr="00E57E79">
              <w:rPr>
                <w:rFonts w:ascii="Arial" w:hAnsi="Arial" w:cs="Arial"/>
                <w:szCs w:val="20"/>
              </w:rPr>
              <w:t>(</w:t>
            </w:r>
            <w:r w:rsidR="001C0605" w:rsidRPr="00E57E79">
              <w:rPr>
                <w:rFonts w:ascii="Arial" w:hAnsi="Arial" w:cs="Arial"/>
                <w:szCs w:val="20"/>
              </w:rPr>
              <w:t>69.9 – 108.7</w:t>
            </w:r>
            <w:r w:rsidRPr="00E57E79">
              <w:rPr>
                <w:rFonts w:ascii="Arial" w:hAnsi="Arial" w:cs="Arial"/>
                <w:szCs w:val="20"/>
              </w:rPr>
              <w:t>)</w:t>
            </w:r>
          </w:p>
        </w:tc>
        <w:tc>
          <w:tcPr>
            <w:tcW w:w="1913" w:type="dxa"/>
            <w:tcBorders>
              <w:top w:val="single" w:sz="4" w:space="0" w:color="auto"/>
              <w:left w:val="nil"/>
              <w:bottom w:val="single" w:sz="4" w:space="0" w:color="auto"/>
              <w:right w:val="nil"/>
            </w:tcBorders>
            <w:vAlign w:val="center"/>
          </w:tcPr>
          <w:p w14:paraId="7E19B0B4" w14:textId="77777777" w:rsidR="001C0605" w:rsidRPr="00E57E79" w:rsidRDefault="001C0605" w:rsidP="00E57E79">
            <w:pPr>
              <w:wordWrap/>
              <w:jc w:val="center"/>
              <w:rPr>
                <w:rFonts w:ascii="Arial" w:hAnsi="Arial" w:cs="Arial"/>
                <w:szCs w:val="20"/>
              </w:rPr>
            </w:pPr>
            <w:r w:rsidRPr="00E57E79">
              <w:rPr>
                <w:rFonts w:ascii="Arial" w:hAnsi="Arial" w:cs="Arial"/>
                <w:szCs w:val="20"/>
              </w:rPr>
              <w:t>31.2</w:t>
            </w:r>
          </w:p>
          <w:p w14:paraId="3A9CDA02" w14:textId="77777777" w:rsidR="001C0605" w:rsidRPr="00E57E79" w:rsidRDefault="00905578" w:rsidP="00E57E79">
            <w:pPr>
              <w:wordWrap/>
              <w:jc w:val="center"/>
              <w:rPr>
                <w:rFonts w:ascii="Arial" w:hAnsi="Arial" w:cs="Arial"/>
                <w:szCs w:val="20"/>
              </w:rPr>
            </w:pPr>
            <w:r w:rsidRPr="00E57E79">
              <w:rPr>
                <w:rFonts w:ascii="Arial" w:hAnsi="Arial" w:cs="Arial"/>
                <w:szCs w:val="20"/>
              </w:rPr>
              <w:t>(</w:t>
            </w:r>
            <w:r w:rsidR="001C0605" w:rsidRPr="00E57E79">
              <w:rPr>
                <w:rFonts w:ascii="Arial" w:hAnsi="Arial" w:cs="Arial"/>
                <w:szCs w:val="20"/>
              </w:rPr>
              <w:t>28.1 – 48.5</w:t>
            </w:r>
            <w:r w:rsidRPr="00E57E79">
              <w:rPr>
                <w:rFonts w:ascii="Arial" w:hAnsi="Arial" w:cs="Arial"/>
                <w:szCs w:val="20"/>
              </w:rPr>
              <w:t>)</w:t>
            </w:r>
          </w:p>
        </w:tc>
        <w:tc>
          <w:tcPr>
            <w:tcW w:w="1912" w:type="dxa"/>
            <w:tcBorders>
              <w:top w:val="single" w:sz="4" w:space="0" w:color="auto"/>
              <w:left w:val="nil"/>
              <w:bottom w:val="single" w:sz="4" w:space="0" w:color="auto"/>
              <w:right w:val="nil"/>
            </w:tcBorders>
            <w:vAlign w:val="center"/>
          </w:tcPr>
          <w:p w14:paraId="2E6458DE" w14:textId="77777777" w:rsidR="001C0605" w:rsidRPr="00E57E79" w:rsidRDefault="001C0605" w:rsidP="00E57E79">
            <w:pPr>
              <w:wordWrap/>
              <w:jc w:val="center"/>
              <w:rPr>
                <w:rFonts w:ascii="Arial" w:hAnsi="Arial" w:cs="Arial"/>
                <w:szCs w:val="20"/>
              </w:rPr>
            </w:pPr>
            <w:r w:rsidRPr="00E57E79">
              <w:rPr>
                <w:rFonts w:ascii="Arial" w:hAnsi="Arial" w:cs="Arial"/>
                <w:szCs w:val="20"/>
              </w:rPr>
              <w:t>0.354</w:t>
            </w:r>
            <w:r w:rsidR="00E35375" w:rsidRPr="00E57E79">
              <w:rPr>
                <w:rFonts w:ascii="Arial" w:hAnsi="Arial" w:cs="Arial"/>
                <w:szCs w:val="20"/>
                <w:vertAlign w:val="superscript"/>
              </w:rPr>
              <w:t xml:space="preserve"> a</w:t>
            </w:r>
          </w:p>
          <w:p w14:paraId="5AB203D4" w14:textId="77777777" w:rsidR="001C0605" w:rsidRPr="00E57E79" w:rsidRDefault="00905578" w:rsidP="00E57E79">
            <w:pPr>
              <w:wordWrap/>
              <w:jc w:val="center"/>
              <w:rPr>
                <w:rFonts w:ascii="Arial" w:hAnsi="Arial" w:cs="Arial"/>
                <w:szCs w:val="20"/>
              </w:rPr>
            </w:pPr>
            <w:r w:rsidRPr="00E57E79">
              <w:rPr>
                <w:rFonts w:ascii="Arial" w:hAnsi="Arial" w:cs="Arial"/>
                <w:szCs w:val="20"/>
              </w:rPr>
              <w:t>(</w:t>
            </w:r>
            <w:r w:rsidR="001C0605" w:rsidRPr="00E57E79">
              <w:rPr>
                <w:rFonts w:ascii="Arial" w:hAnsi="Arial" w:cs="Arial"/>
                <w:szCs w:val="20"/>
              </w:rPr>
              <w:t>0.294 – 0.491</w:t>
            </w:r>
            <w:r w:rsidRPr="00E57E79">
              <w:rPr>
                <w:rFonts w:ascii="Arial" w:hAnsi="Arial" w:cs="Arial"/>
                <w:szCs w:val="20"/>
              </w:rPr>
              <w:t>)</w:t>
            </w:r>
          </w:p>
        </w:tc>
        <w:tc>
          <w:tcPr>
            <w:tcW w:w="1951" w:type="dxa"/>
            <w:tcBorders>
              <w:top w:val="single" w:sz="4" w:space="0" w:color="auto"/>
              <w:left w:val="nil"/>
              <w:bottom w:val="single" w:sz="4" w:space="0" w:color="auto"/>
            </w:tcBorders>
            <w:vAlign w:val="center"/>
          </w:tcPr>
          <w:p w14:paraId="7A49CB48" w14:textId="77777777" w:rsidR="001C0605" w:rsidRPr="00E57E79" w:rsidRDefault="001C0605" w:rsidP="00E57E79">
            <w:pPr>
              <w:wordWrap/>
              <w:jc w:val="center"/>
              <w:rPr>
                <w:rFonts w:ascii="Arial" w:hAnsi="Arial" w:cs="Arial"/>
                <w:szCs w:val="20"/>
              </w:rPr>
            </w:pPr>
            <w:r w:rsidRPr="00E57E79">
              <w:rPr>
                <w:rFonts w:ascii="Arial" w:hAnsi="Arial" w:cs="Arial"/>
                <w:szCs w:val="20"/>
              </w:rPr>
              <w:t>0.135</w:t>
            </w:r>
            <w:r w:rsidR="00E35375" w:rsidRPr="00E57E79">
              <w:rPr>
                <w:rFonts w:ascii="Arial" w:hAnsi="Arial" w:cs="Arial"/>
                <w:szCs w:val="20"/>
                <w:vertAlign w:val="superscript"/>
              </w:rPr>
              <w:t xml:space="preserve"> a</w:t>
            </w:r>
          </w:p>
          <w:p w14:paraId="7C087F3D" w14:textId="77777777" w:rsidR="001C0605" w:rsidRPr="00E57E79" w:rsidRDefault="00905578" w:rsidP="00E57E79">
            <w:pPr>
              <w:wordWrap/>
              <w:jc w:val="center"/>
              <w:rPr>
                <w:rFonts w:ascii="Arial" w:hAnsi="Arial" w:cs="Arial"/>
                <w:szCs w:val="20"/>
              </w:rPr>
            </w:pPr>
            <w:r w:rsidRPr="00E57E79">
              <w:rPr>
                <w:rFonts w:ascii="Arial" w:hAnsi="Arial" w:cs="Arial"/>
                <w:szCs w:val="20"/>
              </w:rPr>
              <w:t>(</w:t>
            </w:r>
            <w:r w:rsidR="001C0605" w:rsidRPr="00E57E79">
              <w:rPr>
                <w:rFonts w:ascii="Arial" w:hAnsi="Arial" w:cs="Arial"/>
                <w:szCs w:val="20"/>
              </w:rPr>
              <w:t>0.120 – 0.198</w:t>
            </w:r>
            <w:r w:rsidRPr="00E57E79">
              <w:rPr>
                <w:rFonts w:ascii="Arial" w:hAnsi="Arial" w:cs="Arial"/>
                <w:szCs w:val="20"/>
              </w:rPr>
              <w:t>)</w:t>
            </w:r>
          </w:p>
        </w:tc>
      </w:tr>
      <w:tr w:rsidR="001C0605" w:rsidRPr="001C0605" w14:paraId="72C89BA3" w14:textId="77777777" w:rsidTr="00E57E79">
        <w:trPr>
          <w:trHeight w:val="314"/>
        </w:trPr>
        <w:tc>
          <w:tcPr>
            <w:tcW w:w="2732" w:type="dxa"/>
            <w:gridSpan w:val="2"/>
            <w:tcBorders>
              <w:top w:val="single" w:sz="4" w:space="0" w:color="auto"/>
              <w:bottom w:val="single" w:sz="12" w:space="0" w:color="auto"/>
              <w:right w:val="nil"/>
            </w:tcBorders>
            <w:vAlign w:val="center"/>
          </w:tcPr>
          <w:p w14:paraId="26737AF2" w14:textId="77777777" w:rsidR="001C0605" w:rsidRPr="00E57E79" w:rsidRDefault="001C0605" w:rsidP="00E57E79">
            <w:pPr>
              <w:wordWrap/>
              <w:jc w:val="center"/>
              <w:rPr>
                <w:rFonts w:ascii="Arial" w:hAnsi="Arial" w:cs="Arial"/>
                <w:szCs w:val="20"/>
              </w:rPr>
            </w:pPr>
            <w:r w:rsidRPr="00E57E79">
              <w:rPr>
                <w:rFonts w:ascii="Arial" w:hAnsi="Arial" w:cs="Arial"/>
                <w:szCs w:val="20"/>
              </w:rPr>
              <w:t>P value</w:t>
            </w:r>
            <w:r w:rsidR="00B2625A" w:rsidRPr="00E57E79">
              <w:rPr>
                <w:rFonts w:ascii="Arial" w:hAnsi="Arial" w:cs="Arial"/>
                <w:szCs w:val="20"/>
              </w:rPr>
              <w:t>*</w:t>
            </w:r>
          </w:p>
        </w:tc>
        <w:tc>
          <w:tcPr>
            <w:tcW w:w="1913" w:type="dxa"/>
            <w:tcBorders>
              <w:top w:val="single" w:sz="4" w:space="0" w:color="auto"/>
              <w:left w:val="nil"/>
              <w:bottom w:val="single" w:sz="12" w:space="0" w:color="auto"/>
              <w:right w:val="nil"/>
            </w:tcBorders>
            <w:vAlign w:val="center"/>
          </w:tcPr>
          <w:p w14:paraId="37405EF8" w14:textId="77777777" w:rsidR="001C0605" w:rsidRPr="00E57E79" w:rsidRDefault="001C0605" w:rsidP="00E57E79">
            <w:pPr>
              <w:wordWrap/>
              <w:jc w:val="center"/>
              <w:rPr>
                <w:rFonts w:ascii="Arial" w:hAnsi="Arial" w:cs="Arial"/>
                <w:szCs w:val="20"/>
              </w:rPr>
            </w:pPr>
            <w:r w:rsidRPr="00E57E79">
              <w:rPr>
                <w:rFonts w:ascii="Arial" w:hAnsi="Arial" w:cs="Arial"/>
                <w:szCs w:val="20"/>
              </w:rPr>
              <w:t>&lt;0.001</w:t>
            </w:r>
          </w:p>
        </w:tc>
        <w:tc>
          <w:tcPr>
            <w:tcW w:w="1912" w:type="dxa"/>
            <w:tcBorders>
              <w:top w:val="single" w:sz="4" w:space="0" w:color="auto"/>
              <w:left w:val="nil"/>
              <w:bottom w:val="single" w:sz="12" w:space="0" w:color="auto"/>
              <w:right w:val="nil"/>
            </w:tcBorders>
            <w:vAlign w:val="center"/>
          </w:tcPr>
          <w:p w14:paraId="3B882DC1" w14:textId="77777777" w:rsidR="001C0605" w:rsidRPr="00E57E79" w:rsidRDefault="001C0605" w:rsidP="00E57E79">
            <w:pPr>
              <w:wordWrap/>
              <w:jc w:val="center"/>
              <w:rPr>
                <w:rFonts w:ascii="Arial" w:hAnsi="Arial" w:cs="Arial"/>
                <w:szCs w:val="20"/>
              </w:rPr>
            </w:pPr>
            <w:r w:rsidRPr="00E57E79">
              <w:rPr>
                <w:rFonts w:ascii="Arial" w:hAnsi="Arial" w:cs="Arial"/>
                <w:szCs w:val="20"/>
              </w:rPr>
              <w:t>0.0066</w:t>
            </w:r>
          </w:p>
        </w:tc>
        <w:tc>
          <w:tcPr>
            <w:tcW w:w="1913" w:type="dxa"/>
            <w:tcBorders>
              <w:top w:val="single" w:sz="4" w:space="0" w:color="auto"/>
              <w:left w:val="nil"/>
              <w:bottom w:val="single" w:sz="12" w:space="0" w:color="auto"/>
              <w:right w:val="nil"/>
            </w:tcBorders>
            <w:vAlign w:val="center"/>
          </w:tcPr>
          <w:p w14:paraId="725020E6" w14:textId="77777777" w:rsidR="001C0605" w:rsidRPr="00E57E79" w:rsidRDefault="001C0605" w:rsidP="00E57E79">
            <w:pPr>
              <w:wordWrap/>
              <w:jc w:val="center"/>
              <w:rPr>
                <w:rFonts w:ascii="Arial" w:hAnsi="Arial" w:cs="Arial"/>
                <w:szCs w:val="20"/>
              </w:rPr>
            </w:pPr>
            <w:r w:rsidRPr="00E57E79">
              <w:rPr>
                <w:rFonts w:ascii="Arial" w:hAnsi="Arial" w:cs="Arial"/>
                <w:szCs w:val="20"/>
              </w:rPr>
              <w:t>0.2430</w:t>
            </w:r>
          </w:p>
        </w:tc>
        <w:tc>
          <w:tcPr>
            <w:tcW w:w="1912" w:type="dxa"/>
            <w:tcBorders>
              <w:top w:val="single" w:sz="4" w:space="0" w:color="auto"/>
              <w:left w:val="nil"/>
              <w:bottom w:val="single" w:sz="12" w:space="0" w:color="auto"/>
              <w:right w:val="nil"/>
            </w:tcBorders>
            <w:vAlign w:val="center"/>
          </w:tcPr>
          <w:p w14:paraId="070B04F4" w14:textId="77777777" w:rsidR="001C0605" w:rsidRPr="00E57E79" w:rsidRDefault="001C0605" w:rsidP="00E57E79">
            <w:pPr>
              <w:wordWrap/>
              <w:jc w:val="center"/>
              <w:rPr>
                <w:rFonts w:ascii="Arial" w:hAnsi="Arial" w:cs="Arial"/>
                <w:szCs w:val="20"/>
              </w:rPr>
            </w:pPr>
            <w:r w:rsidRPr="00E57E79">
              <w:rPr>
                <w:rFonts w:ascii="Arial" w:hAnsi="Arial" w:cs="Arial"/>
                <w:szCs w:val="20"/>
              </w:rPr>
              <w:t>0.0001</w:t>
            </w:r>
          </w:p>
        </w:tc>
        <w:tc>
          <w:tcPr>
            <w:tcW w:w="1951" w:type="dxa"/>
            <w:tcBorders>
              <w:top w:val="single" w:sz="4" w:space="0" w:color="auto"/>
              <w:left w:val="nil"/>
              <w:bottom w:val="single" w:sz="12" w:space="0" w:color="auto"/>
            </w:tcBorders>
            <w:vAlign w:val="center"/>
          </w:tcPr>
          <w:p w14:paraId="4CC9BF9C" w14:textId="77777777" w:rsidR="001C0605" w:rsidRPr="00E57E79" w:rsidRDefault="001C0605" w:rsidP="00E57E79">
            <w:pPr>
              <w:wordWrap/>
              <w:jc w:val="center"/>
              <w:rPr>
                <w:rFonts w:ascii="Arial" w:hAnsi="Arial" w:cs="Arial"/>
                <w:szCs w:val="20"/>
              </w:rPr>
            </w:pPr>
            <w:r w:rsidRPr="00E57E79">
              <w:rPr>
                <w:rFonts w:ascii="Arial" w:hAnsi="Arial" w:cs="Arial"/>
                <w:szCs w:val="20"/>
              </w:rPr>
              <w:t>0.0016</w:t>
            </w:r>
          </w:p>
        </w:tc>
      </w:tr>
      <w:tr w:rsidR="001C0605" w:rsidRPr="001C0605" w14:paraId="4BA54FDF" w14:textId="77777777" w:rsidTr="00E57E79">
        <w:trPr>
          <w:trHeight w:val="314"/>
        </w:trPr>
        <w:tc>
          <w:tcPr>
            <w:tcW w:w="2732" w:type="dxa"/>
            <w:gridSpan w:val="2"/>
            <w:tcBorders>
              <w:top w:val="single" w:sz="4" w:space="0" w:color="auto"/>
              <w:bottom w:val="single" w:sz="4" w:space="0" w:color="auto"/>
              <w:right w:val="nil"/>
            </w:tcBorders>
            <w:vAlign w:val="center"/>
          </w:tcPr>
          <w:p w14:paraId="15079F7F" w14:textId="77777777" w:rsidR="001C0605" w:rsidRPr="00E57E79" w:rsidRDefault="001C0605" w:rsidP="00E57E79">
            <w:pPr>
              <w:wordWrap/>
              <w:jc w:val="center"/>
              <w:rPr>
                <w:rFonts w:ascii="Arial" w:hAnsi="Arial" w:cs="Arial"/>
                <w:szCs w:val="20"/>
              </w:rPr>
            </w:pPr>
            <w:r w:rsidRPr="00E57E79">
              <w:rPr>
                <w:rFonts w:ascii="Arial" w:hAnsi="Arial" w:cs="Arial"/>
                <w:szCs w:val="20"/>
              </w:rPr>
              <w:t>ROC AUC</w:t>
            </w:r>
          </w:p>
        </w:tc>
        <w:tc>
          <w:tcPr>
            <w:tcW w:w="1913" w:type="dxa"/>
            <w:tcBorders>
              <w:top w:val="single" w:sz="4" w:space="0" w:color="auto"/>
              <w:left w:val="nil"/>
              <w:bottom w:val="single" w:sz="4" w:space="0" w:color="auto"/>
              <w:right w:val="nil"/>
            </w:tcBorders>
            <w:vAlign w:val="center"/>
          </w:tcPr>
          <w:p w14:paraId="607E9889" w14:textId="77777777" w:rsidR="001C0605" w:rsidRPr="00E57E79" w:rsidRDefault="001C0605" w:rsidP="00E57E79">
            <w:pPr>
              <w:wordWrap/>
              <w:jc w:val="center"/>
              <w:rPr>
                <w:rFonts w:ascii="Arial" w:hAnsi="Arial" w:cs="Arial"/>
                <w:szCs w:val="20"/>
              </w:rPr>
            </w:pPr>
            <w:r w:rsidRPr="00E57E79">
              <w:rPr>
                <w:rFonts w:ascii="Arial" w:hAnsi="Arial" w:cs="Arial"/>
                <w:szCs w:val="20"/>
              </w:rPr>
              <w:t>0.941</w:t>
            </w:r>
          </w:p>
        </w:tc>
        <w:tc>
          <w:tcPr>
            <w:tcW w:w="1912" w:type="dxa"/>
            <w:tcBorders>
              <w:top w:val="single" w:sz="4" w:space="0" w:color="auto"/>
              <w:left w:val="nil"/>
              <w:bottom w:val="single" w:sz="4" w:space="0" w:color="auto"/>
              <w:right w:val="nil"/>
            </w:tcBorders>
            <w:vAlign w:val="center"/>
          </w:tcPr>
          <w:p w14:paraId="73AEB1F5" w14:textId="77777777" w:rsidR="001C0605" w:rsidRPr="00E57E79" w:rsidRDefault="001C0605" w:rsidP="00E57E79">
            <w:pPr>
              <w:wordWrap/>
              <w:jc w:val="center"/>
              <w:rPr>
                <w:rFonts w:ascii="Arial" w:hAnsi="Arial" w:cs="Arial"/>
                <w:szCs w:val="20"/>
              </w:rPr>
            </w:pPr>
            <w:r w:rsidRPr="00E57E79">
              <w:rPr>
                <w:rFonts w:ascii="Arial" w:hAnsi="Arial" w:cs="Arial"/>
                <w:szCs w:val="20"/>
              </w:rPr>
              <w:t>0.877</w:t>
            </w:r>
          </w:p>
        </w:tc>
        <w:tc>
          <w:tcPr>
            <w:tcW w:w="1913" w:type="dxa"/>
            <w:tcBorders>
              <w:top w:val="single" w:sz="4" w:space="0" w:color="auto"/>
              <w:left w:val="nil"/>
              <w:bottom w:val="single" w:sz="4" w:space="0" w:color="auto"/>
              <w:right w:val="nil"/>
            </w:tcBorders>
            <w:vAlign w:val="center"/>
          </w:tcPr>
          <w:p w14:paraId="0FEDFD51" w14:textId="77777777" w:rsidR="001C0605" w:rsidRPr="00E57E79" w:rsidRDefault="001C0605" w:rsidP="00E57E79">
            <w:pPr>
              <w:wordWrap/>
              <w:jc w:val="center"/>
              <w:rPr>
                <w:rFonts w:ascii="Arial" w:hAnsi="Arial" w:cs="Arial"/>
                <w:szCs w:val="20"/>
              </w:rPr>
            </w:pPr>
            <w:r w:rsidRPr="00E57E79">
              <w:rPr>
                <w:rFonts w:ascii="Arial" w:hAnsi="Arial" w:cs="Arial"/>
                <w:szCs w:val="20"/>
              </w:rPr>
              <w:t>0.629</w:t>
            </w:r>
          </w:p>
        </w:tc>
        <w:tc>
          <w:tcPr>
            <w:tcW w:w="1912" w:type="dxa"/>
            <w:tcBorders>
              <w:top w:val="single" w:sz="4" w:space="0" w:color="auto"/>
              <w:left w:val="nil"/>
              <w:bottom w:val="single" w:sz="4" w:space="0" w:color="auto"/>
              <w:right w:val="nil"/>
            </w:tcBorders>
            <w:vAlign w:val="center"/>
          </w:tcPr>
          <w:p w14:paraId="381BC2E6" w14:textId="77777777" w:rsidR="001C0605" w:rsidRPr="00E57E79" w:rsidRDefault="001C0605" w:rsidP="00E57E79">
            <w:pPr>
              <w:wordWrap/>
              <w:jc w:val="center"/>
              <w:rPr>
                <w:rFonts w:ascii="Arial" w:hAnsi="Arial" w:cs="Arial"/>
                <w:szCs w:val="20"/>
              </w:rPr>
            </w:pPr>
            <w:r w:rsidRPr="00E57E79">
              <w:rPr>
                <w:rFonts w:ascii="Arial" w:hAnsi="Arial" w:cs="Arial"/>
                <w:szCs w:val="20"/>
              </w:rPr>
              <w:t>0.977</w:t>
            </w:r>
          </w:p>
        </w:tc>
        <w:tc>
          <w:tcPr>
            <w:tcW w:w="1951" w:type="dxa"/>
            <w:tcBorders>
              <w:top w:val="single" w:sz="4" w:space="0" w:color="auto"/>
              <w:left w:val="nil"/>
              <w:bottom w:val="single" w:sz="4" w:space="0" w:color="auto"/>
            </w:tcBorders>
            <w:vAlign w:val="center"/>
          </w:tcPr>
          <w:p w14:paraId="1C10CD6B" w14:textId="77777777" w:rsidR="001C0605" w:rsidRPr="00E57E79" w:rsidRDefault="001C0605" w:rsidP="00E57E79">
            <w:pPr>
              <w:wordWrap/>
              <w:jc w:val="center"/>
              <w:rPr>
                <w:rFonts w:ascii="Arial" w:hAnsi="Arial" w:cs="Arial"/>
                <w:szCs w:val="20"/>
              </w:rPr>
            </w:pPr>
            <w:r w:rsidRPr="00E57E79">
              <w:rPr>
                <w:rFonts w:ascii="Arial" w:hAnsi="Arial" w:cs="Arial"/>
                <w:szCs w:val="20"/>
              </w:rPr>
              <w:t>0.912</w:t>
            </w:r>
          </w:p>
        </w:tc>
      </w:tr>
      <w:tr w:rsidR="001C0605" w:rsidRPr="001C0605" w14:paraId="4321237C" w14:textId="77777777" w:rsidTr="00E57E79">
        <w:trPr>
          <w:trHeight w:val="314"/>
        </w:trPr>
        <w:tc>
          <w:tcPr>
            <w:tcW w:w="2732" w:type="dxa"/>
            <w:gridSpan w:val="2"/>
            <w:tcBorders>
              <w:top w:val="single" w:sz="4" w:space="0" w:color="auto"/>
              <w:bottom w:val="single" w:sz="4" w:space="0" w:color="auto"/>
              <w:right w:val="nil"/>
            </w:tcBorders>
            <w:vAlign w:val="center"/>
          </w:tcPr>
          <w:p w14:paraId="1FF5FB3A" w14:textId="77777777" w:rsidR="001C0605" w:rsidRPr="00E57E79" w:rsidRDefault="001C0605" w:rsidP="00E57E79">
            <w:pPr>
              <w:wordWrap/>
              <w:jc w:val="center"/>
              <w:rPr>
                <w:rFonts w:ascii="Arial" w:hAnsi="Arial" w:cs="Arial"/>
                <w:szCs w:val="20"/>
              </w:rPr>
            </w:pPr>
            <w:r w:rsidRPr="00E57E79">
              <w:rPr>
                <w:rFonts w:ascii="Arial" w:hAnsi="Arial" w:cs="Arial"/>
                <w:szCs w:val="20"/>
              </w:rPr>
              <w:t>Sensitivity (%)</w:t>
            </w:r>
          </w:p>
        </w:tc>
        <w:tc>
          <w:tcPr>
            <w:tcW w:w="1913" w:type="dxa"/>
            <w:tcBorders>
              <w:top w:val="single" w:sz="4" w:space="0" w:color="auto"/>
              <w:left w:val="nil"/>
              <w:bottom w:val="single" w:sz="4" w:space="0" w:color="auto"/>
              <w:right w:val="nil"/>
            </w:tcBorders>
            <w:vAlign w:val="center"/>
          </w:tcPr>
          <w:p w14:paraId="3AB3920C" w14:textId="77777777" w:rsidR="001C0605" w:rsidRPr="00E57E79" w:rsidRDefault="001C0605" w:rsidP="00E57E79">
            <w:pPr>
              <w:wordWrap/>
              <w:jc w:val="center"/>
              <w:rPr>
                <w:rFonts w:ascii="Arial" w:hAnsi="Arial" w:cs="Arial"/>
                <w:szCs w:val="20"/>
              </w:rPr>
            </w:pPr>
            <w:r w:rsidRPr="00E57E79">
              <w:rPr>
                <w:rFonts w:ascii="Arial" w:hAnsi="Arial" w:cs="Arial"/>
                <w:szCs w:val="20"/>
              </w:rPr>
              <w:t>82.4</w:t>
            </w:r>
          </w:p>
        </w:tc>
        <w:tc>
          <w:tcPr>
            <w:tcW w:w="1912" w:type="dxa"/>
            <w:tcBorders>
              <w:top w:val="single" w:sz="4" w:space="0" w:color="auto"/>
              <w:left w:val="nil"/>
              <w:bottom w:val="single" w:sz="4" w:space="0" w:color="auto"/>
              <w:right w:val="nil"/>
            </w:tcBorders>
            <w:vAlign w:val="center"/>
          </w:tcPr>
          <w:p w14:paraId="15F6B61F" w14:textId="77777777" w:rsidR="001C0605" w:rsidRPr="00E57E79" w:rsidRDefault="001C0605" w:rsidP="00E57E79">
            <w:pPr>
              <w:wordWrap/>
              <w:jc w:val="center"/>
              <w:rPr>
                <w:rFonts w:ascii="Arial" w:hAnsi="Arial" w:cs="Arial"/>
                <w:szCs w:val="20"/>
              </w:rPr>
            </w:pPr>
            <w:r w:rsidRPr="00E57E79">
              <w:rPr>
                <w:rFonts w:ascii="Arial" w:hAnsi="Arial" w:cs="Arial"/>
                <w:szCs w:val="20"/>
              </w:rPr>
              <w:t>88.2</w:t>
            </w:r>
          </w:p>
        </w:tc>
        <w:tc>
          <w:tcPr>
            <w:tcW w:w="1913" w:type="dxa"/>
            <w:tcBorders>
              <w:top w:val="single" w:sz="4" w:space="0" w:color="auto"/>
              <w:left w:val="nil"/>
              <w:bottom w:val="single" w:sz="4" w:space="0" w:color="auto"/>
              <w:right w:val="nil"/>
            </w:tcBorders>
            <w:vAlign w:val="center"/>
          </w:tcPr>
          <w:p w14:paraId="34B57BFC" w14:textId="77777777" w:rsidR="001C0605" w:rsidRPr="00E57E79" w:rsidRDefault="001C0605" w:rsidP="00E57E79">
            <w:pPr>
              <w:wordWrap/>
              <w:jc w:val="center"/>
              <w:rPr>
                <w:rFonts w:ascii="Arial" w:hAnsi="Arial" w:cs="Arial"/>
                <w:szCs w:val="20"/>
              </w:rPr>
            </w:pPr>
            <w:r w:rsidRPr="00E57E79">
              <w:rPr>
                <w:rFonts w:ascii="Arial" w:hAnsi="Arial" w:cs="Arial"/>
                <w:szCs w:val="20"/>
              </w:rPr>
              <w:t>76.5</w:t>
            </w:r>
          </w:p>
        </w:tc>
        <w:tc>
          <w:tcPr>
            <w:tcW w:w="1912" w:type="dxa"/>
            <w:tcBorders>
              <w:top w:val="single" w:sz="4" w:space="0" w:color="auto"/>
              <w:left w:val="nil"/>
              <w:bottom w:val="single" w:sz="4" w:space="0" w:color="auto"/>
              <w:right w:val="nil"/>
            </w:tcBorders>
            <w:vAlign w:val="center"/>
          </w:tcPr>
          <w:p w14:paraId="31623948" w14:textId="77777777" w:rsidR="001C0605" w:rsidRPr="00E57E79" w:rsidRDefault="001C0605" w:rsidP="00E57E79">
            <w:pPr>
              <w:wordWrap/>
              <w:jc w:val="center"/>
              <w:rPr>
                <w:rFonts w:ascii="Arial" w:hAnsi="Arial" w:cs="Arial"/>
                <w:szCs w:val="20"/>
              </w:rPr>
            </w:pPr>
            <w:r w:rsidRPr="00E57E79">
              <w:rPr>
                <w:rFonts w:ascii="Arial" w:hAnsi="Arial" w:cs="Arial"/>
                <w:szCs w:val="20"/>
              </w:rPr>
              <w:t>94.1</w:t>
            </w:r>
          </w:p>
        </w:tc>
        <w:tc>
          <w:tcPr>
            <w:tcW w:w="1951" w:type="dxa"/>
            <w:tcBorders>
              <w:top w:val="single" w:sz="4" w:space="0" w:color="auto"/>
              <w:left w:val="nil"/>
              <w:bottom w:val="single" w:sz="4" w:space="0" w:color="auto"/>
            </w:tcBorders>
            <w:vAlign w:val="center"/>
          </w:tcPr>
          <w:p w14:paraId="203C449E" w14:textId="77777777" w:rsidR="001C0605" w:rsidRPr="00E57E79" w:rsidRDefault="001C0605" w:rsidP="00E57E79">
            <w:pPr>
              <w:wordWrap/>
              <w:jc w:val="center"/>
              <w:rPr>
                <w:rFonts w:ascii="Arial" w:hAnsi="Arial" w:cs="Arial"/>
                <w:szCs w:val="20"/>
              </w:rPr>
            </w:pPr>
            <w:r w:rsidRPr="00E57E79">
              <w:rPr>
                <w:rFonts w:ascii="Arial" w:hAnsi="Arial" w:cs="Arial"/>
                <w:szCs w:val="20"/>
              </w:rPr>
              <w:t>94.1</w:t>
            </w:r>
          </w:p>
        </w:tc>
      </w:tr>
      <w:tr w:rsidR="001C0605" w:rsidRPr="001C0605" w14:paraId="0E08BBCA" w14:textId="77777777" w:rsidTr="00E57E79">
        <w:trPr>
          <w:trHeight w:val="314"/>
        </w:trPr>
        <w:tc>
          <w:tcPr>
            <w:tcW w:w="2732" w:type="dxa"/>
            <w:gridSpan w:val="2"/>
            <w:tcBorders>
              <w:top w:val="single" w:sz="4" w:space="0" w:color="auto"/>
              <w:bottom w:val="single" w:sz="12" w:space="0" w:color="auto"/>
              <w:right w:val="nil"/>
            </w:tcBorders>
            <w:vAlign w:val="center"/>
          </w:tcPr>
          <w:p w14:paraId="695B2DD3" w14:textId="77777777" w:rsidR="001C0605" w:rsidRPr="00E57E79" w:rsidRDefault="001C0605" w:rsidP="00E57E79">
            <w:pPr>
              <w:wordWrap/>
              <w:jc w:val="center"/>
              <w:rPr>
                <w:rFonts w:ascii="Arial" w:hAnsi="Arial" w:cs="Arial"/>
                <w:szCs w:val="20"/>
              </w:rPr>
            </w:pPr>
            <w:r w:rsidRPr="00E57E79">
              <w:rPr>
                <w:rFonts w:ascii="Arial" w:hAnsi="Arial" w:cs="Arial"/>
                <w:szCs w:val="20"/>
              </w:rPr>
              <w:t>Specificity (%)</w:t>
            </w:r>
          </w:p>
        </w:tc>
        <w:tc>
          <w:tcPr>
            <w:tcW w:w="1913" w:type="dxa"/>
            <w:tcBorders>
              <w:top w:val="single" w:sz="4" w:space="0" w:color="auto"/>
              <w:left w:val="nil"/>
              <w:bottom w:val="single" w:sz="12" w:space="0" w:color="auto"/>
              <w:right w:val="nil"/>
            </w:tcBorders>
            <w:vAlign w:val="center"/>
          </w:tcPr>
          <w:p w14:paraId="69F9F96D" w14:textId="77777777" w:rsidR="001C0605" w:rsidRPr="00E57E79" w:rsidRDefault="001C0605" w:rsidP="00E57E79">
            <w:pPr>
              <w:wordWrap/>
              <w:jc w:val="center"/>
              <w:rPr>
                <w:rFonts w:ascii="Arial" w:hAnsi="Arial" w:cs="Arial"/>
                <w:szCs w:val="20"/>
              </w:rPr>
            </w:pPr>
            <w:r w:rsidRPr="00E57E79">
              <w:rPr>
                <w:rFonts w:ascii="Arial" w:hAnsi="Arial" w:cs="Arial"/>
                <w:szCs w:val="20"/>
              </w:rPr>
              <w:t>90.0</w:t>
            </w:r>
          </w:p>
        </w:tc>
        <w:tc>
          <w:tcPr>
            <w:tcW w:w="1912" w:type="dxa"/>
            <w:tcBorders>
              <w:top w:val="single" w:sz="4" w:space="0" w:color="auto"/>
              <w:left w:val="nil"/>
              <w:bottom w:val="single" w:sz="12" w:space="0" w:color="auto"/>
              <w:right w:val="nil"/>
            </w:tcBorders>
            <w:vAlign w:val="center"/>
          </w:tcPr>
          <w:p w14:paraId="35E2BB84" w14:textId="77777777" w:rsidR="001C0605" w:rsidRPr="00E57E79" w:rsidRDefault="001C0605" w:rsidP="00E57E79">
            <w:pPr>
              <w:wordWrap/>
              <w:jc w:val="center"/>
              <w:rPr>
                <w:rFonts w:ascii="Arial" w:hAnsi="Arial" w:cs="Arial"/>
                <w:szCs w:val="20"/>
              </w:rPr>
            </w:pPr>
            <w:r w:rsidRPr="00E57E79">
              <w:rPr>
                <w:rFonts w:ascii="Arial" w:hAnsi="Arial" w:cs="Arial"/>
                <w:szCs w:val="20"/>
              </w:rPr>
              <w:t>60.0</w:t>
            </w:r>
          </w:p>
        </w:tc>
        <w:tc>
          <w:tcPr>
            <w:tcW w:w="1913" w:type="dxa"/>
            <w:tcBorders>
              <w:top w:val="single" w:sz="4" w:space="0" w:color="auto"/>
              <w:left w:val="nil"/>
              <w:bottom w:val="single" w:sz="12" w:space="0" w:color="auto"/>
              <w:right w:val="nil"/>
            </w:tcBorders>
            <w:vAlign w:val="center"/>
          </w:tcPr>
          <w:p w14:paraId="56408687" w14:textId="77777777" w:rsidR="001C0605" w:rsidRPr="00E57E79" w:rsidRDefault="001C0605" w:rsidP="00E57E79">
            <w:pPr>
              <w:wordWrap/>
              <w:jc w:val="center"/>
              <w:rPr>
                <w:rFonts w:ascii="Arial" w:hAnsi="Arial" w:cs="Arial"/>
                <w:szCs w:val="20"/>
              </w:rPr>
            </w:pPr>
            <w:r w:rsidRPr="00E57E79">
              <w:rPr>
                <w:rFonts w:ascii="Arial" w:hAnsi="Arial" w:cs="Arial"/>
                <w:szCs w:val="20"/>
              </w:rPr>
              <w:t>40.0</w:t>
            </w:r>
          </w:p>
        </w:tc>
        <w:tc>
          <w:tcPr>
            <w:tcW w:w="1912" w:type="dxa"/>
            <w:tcBorders>
              <w:top w:val="single" w:sz="4" w:space="0" w:color="auto"/>
              <w:left w:val="nil"/>
              <w:bottom w:val="single" w:sz="12" w:space="0" w:color="auto"/>
              <w:right w:val="nil"/>
            </w:tcBorders>
            <w:vAlign w:val="center"/>
          </w:tcPr>
          <w:p w14:paraId="0475BF24" w14:textId="77777777" w:rsidR="001C0605" w:rsidRPr="00E57E79" w:rsidRDefault="001C0605" w:rsidP="00E57E79">
            <w:pPr>
              <w:wordWrap/>
              <w:jc w:val="center"/>
              <w:rPr>
                <w:rFonts w:ascii="Arial" w:hAnsi="Arial" w:cs="Arial"/>
                <w:szCs w:val="20"/>
              </w:rPr>
            </w:pPr>
            <w:r w:rsidRPr="00E57E79">
              <w:rPr>
                <w:rFonts w:ascii="Arial" w:hAnsi="Arial" w:cs="Arial"/>
                <w:szCs w:val="20"/>
              </w:rPr>
              <w:t>90.0</w:t>
            </w:r>
          </w:p>
        </w:tc>
        <w:tc>
          <w:tcPr>
            <w:tcW w:w="1951" w:type="dxa"/>
            <w:tcBorders>
              <w:top w:val="single" w:sz="4" w:space="0" w:color="auto"/>
              <w:left w:val="nil"/>
              <w:bottom w:val="single" w:sz="12" w:space="0" w:color="auto"/>
            </w:tcBorders>
            <w:vAlign w:val="center"/>
          </w:tcPr>
          <w:p w14:paraId="3432703E" w14:textId="77777777" w:rsidR="001C0605" w:rsidRPr="00E57E79" w:rsidRDefault="001C0605" w:rsidP="00E57E79">
            <w:pPr>
              <w:wordWrap/>
              <w:jc w:val="center"/>
              <w:rPr>
                <w:rFonts w:ascii="Arial" w:hAnsi="Arial" w:cs="Arial"/>
                <w:szCs w:val="20"/>
              </w:rPr>
            </w:pPr>
            <w:r w:rsidRPr="00E57E79">
              <w:rPr>
                <w:rFonts w:ascii="Arial" w:hAnsi="Arial" w:cs="Arial"/>
                <w:szCs w:val="20"/>
              </w:rPr>
              <w:t>80.0</w:t>
            </w:r>
          </w:p>
        </w:tc>
      </w:tr>
    </w:tbl>
    <w:p w14:paraId="0018EFE1" w14:textId="33C319FB" w:rsidR="009942F3" w:rsidRPr="00224476" w:rsidRDefault="00B2625A" w:rsidP="00E57E79">
      <w:pPr>
        <w:spacing w:line="240" w:lineRule="auto"/>
        <w:rPr>
          <w:rFonts w:ascii="Times New Roman" w:hAnsi="Times New Roman" w:cs="Times New Roman"/>
          <w:sz w:val="24"/>
        </w:rPr>
      </w:pPr>
      <w:r w:rsidRPr="00E57E79">
        <w:rPr>
          <w:rFonts w:ascii="Arial" w:hAnsi="Arial" w:cs="Arial"/>
          <w:sz w:val="16"/>
        </w:rPr>
        <w:t>* Kruskal-Wallis test followed by Dunn’s multiple comparison</w:t>
      </w:r>
      <w:r w:rsidR="00E35375" w:rsidRPr="00E57E79">
        <w:rPr>
          <w:rFonts w:ascii="Arial" w:hAnsi="Arial" w:cs="Arial"/>
          <w:sz w:val="16"/>
        </w:rPr>
        <w:t xml:space="preserve"> (</w:t>
      </w:r>
      <w:r w:rsidR="00E35375" w:rsidRPr="00E57E79">
        <w:rPr>
          <w:rFonts w:ascii="Arial" w:hAnsi="Arial" w:cs="Arial"/>
          <w:sz w:val="16"/>
          <w:vertAlign w:val="superscript"/>
        </w:rPr>
        <w:t>a</w:t>
      </w:r>
      <w:r w:rsidR="00E35375" w:rsidRPr="00E57E79">
        <w:rPr>
          <w:rFonts w:ascii="Arial" w:hAnsi="Arial" w:cs="Arial"/>
          <w:i/>
          <w:sz w:val="16"/>
        </w:rPr>
        <w:t>P</w:t>
      </w:r>
      <w:r w:rsidR="00E35375" w:rsidRPr="00E57E79">
        <w:rPr>
          <w:rFonts w:ascii="Arial" w:hAnsi="Arial" w:cs="Arial"/>
          <w:sz w:val="16"/>
        </w:rPr>
        <w:t xml:space="preserve"> &lt; 0.05 vs. HC)</w:t>
      </w:r>
      <w:r w:rsidRPr="00E57E79">
        <w:rPr>
          <w:rFonts w:ascii="Arial" w:hAnsi="Arial" w:cs="Arial"/>
          <w:sz w:val="16"/>
        </w:rPr>
        <w:t xml:space="preserve">. </w:t>
      </w:r>
      <w:r w:rsidR="00E75DCC" w:rsidRPr="00E57E79">
        <w:rPr>
          <w:rFonts w:ascii="Arial" w:hAnsi="Arial" w:cs="Arial"/>
          <w:sz w:val="16"/>
        </w:rPr>
        <w:t>Median [range] age of HC, MCI and AD were 71 [</w:t>
      </w:r>
      <w:r w:rsidR="00E35375" w:rsidRPr="00E57E79">
        <w:rPr>
          <w:rFonts w:ascii="Arial" w:hAnsi="Arial" w:cs="Arial"/>
          <w:sz w:val="16"/>
        </w:rPr>
        <w:t>54</w:t>
      </w:r>
      <w:r w:rsidR="00E75DCC" w:rsidRPr="00E57E79">
        <w:rPr>
          <w:rFonts w:ascii="Arial" w:hAnsi="Arial" w:cs="Arial"/>
          <w:sz w:val="16"/>
        </w:rPr>
        <w:t xml:space="preserve"> – 7</w:t>
      </w:r>
      <w:r w:rsidR="00E35375" w:rsidRPr="00E57E79">
        <w:rPr>
          <w:rFonts w:ascii="Arial" w:hAnsi="Arial" w:cs="Arial"/>
          <w:sz w:val="16"/>
        </w:rPr>
        <w:t>5</w:t>
      </w:r>
      <w:r w:rsidR="00E75DCC" w:rsidRPr="00E57E79">
        <w:rPr>
          <w:rFonts w:ascii="Arial" w:hAnsi="Arial" w:cs="Arial"/>
          <w:sz w:val="16"/>
        </w:rPr>
        <w:t>], 75 [62 – 80] and 65 [53 – 75], respectively</w:t>
      </w:r>
      <w:r w:rsidR="00E35375" w:rsidRPr="00E57E79">
        <w:rPr>
          <w:rFonts w:ascii="Arial" w:hAnsi="Arial" w:cs="Arial"/>
          <w:sz w:val="16"/>
        </w:rPr>
        <w:t xml:space="preserve"> (p=0.015)</w:t>
      </w:r>
      <w:r w:rsidR="00E75DCC" w:rsidRPr="00E57E79">
        <w:rPr>
          <w:rFonts w:ascii="Arial" w:hAnsi="Arial" w:cs="Arial"/>
          <w:sz w:val="16"/>
        </w:rPr>
        <w:t xml:space="preserve">. Gender distribution (M:F) of HC, MCI and AD were </w:t>
      </w:r>
      <w:r w:rsidR="00E35375" w:rsidRPr="00E57E79">
        <w:rPr>
          <w:rFonts w:ascii="Arial" w:hAnsi="Arial" w:cs="Arial"/>
          <w:sz w:val="16"/>
        </w:rPr>
        <w:t xml:space="preserve">3:7, </w:t>
      </w:r>
      <w:r w:rsidR="00E75DCC" w:rsidRPr="00E57E79">
        <w:rPr>
          <w:rFonts w:ascii="Arial" w:hAnsi="Arial" w:cs="Arial"/>
          <w:sz w:val="16"/>
        </w:rPr>
        <w:t>4:3, and 11:6, respectively</w:t>
      </w:r>
      <w:r w:rsidR="00E35375" w:rsidRPr="00E57E79">
        <w:rPr>
          <w:rFonts w:ascii="Arial" w:hAnsi="Arial" w:cs="Arial"/>
          <w:sz w:val="16"/>
        </w:rPr>
        <w:t xml:space="preserve"> (p=0.212)</w:t>
      </w:r>
      <w:r w:rsidR="00E75DCC" w:rsidRPr="00E57E79">
        <w:rPr>
          <w:rFonts w:ascii="Arial" w:hAnsi="Arial" w:cs="Arial"/>
          <w:sz w:val="16"/>
        </w:rPr>
        <w:t>.</w:t>
      </w:r>
    </w:p>
    <w:sectPr w:rsidR="009942F3" w:rsidRPr="00224476" w:rsidSect="001C0605">
      <w:pgSz w:w="16838" w:h="11906" w:orient="landscape"/>
      <w:pgMar w:top="1440" w:right="1440" w:bottom="1440"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8DA6C" w14:textId="77777777" w:rsidR="00C7759F" w:rsidRDefault="00C7759F" w:rsidP="00293B33">
      <w:pPr>
        <w:spacing w:after="0" w:line="240" w:lineRule="auto"/>
      </w:pPr>
      <w:r>
        <w:separator/>
      </w:r>
    </w:p>
  </w:endnote>
  <w:endnote w:type="continuationSeparator" w:id="0">
    <w:p w14:paraId="5D4A9D15" w14:textId="77777777" w:rsidR="00C7759F" w:rsidRDefault="00C7759F" w:rsidP="00293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673697"/>
      <w:docPartObj>
        <w:docPartGallery w:val="Page Numbers (Bottom of Page)"/>
        <w:docPartUnique/>
      </w:docPartObj>
    </w:sdtPr>
    <w:sdtEndPr/>
    <w:sdtContent>
      <w:p w14:paraId="55676CC8" w14:textId="6FB48C96" w:rsidR="00F713C0" w:rsidRDefault="00F713C0">
        <w:pPr>
          <w:pStyle w:val="a5"/>
          <w:jc w:val="center"/>
        </w:pPr>
        <w:r>
          <w:fldChar w:fldCharType="begin"/>
        </w:r>
        <w:r>
          <w:instrText>PAGE   \* MERGEFORMAT</w:instrText>
        </w:r>
        <w:r>
          <w:fldChar w:fldCharType="separate"/>
        </w:r>
        <w:r w:rsidR="009173FE" w:rsidRPr="009173FE">
          <w:rPr>
            <w:noProof/>
            <w:lang w:val="ko-KR"/>
          </w:rPr>
          <w:t>7</w:t>
        </w:r>
        <w:r>
          <w:fldChar w:fldCharType="end"/>
        </w:r>
      </w:p>
    </w:sdtContent>
  </w:sdt>
  <w:p w14:paraId="7BC52186" w14:textId="77777777" w:rsidR="00F713C0" w:rsidRDefault="00F713C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49879" w14:textId="77777777" w:rsidR="00C7759F" w:rsidRDefault="00C7759F" w:rsidP="00293B33">
      <w:pPr>
        <w:spacing w:after="0" w:line="240" w:lineRule="auto"/>
      </w:pPr>
      <w:r>
        <w:separator/>
      </w:r>
    </w:p>
  </w:footnote>
  <w:footnote w:type="continuationSeparator" w:id="0">
    <w:p w14:paraId="6005EAAB" w14:textId="77777777" w:rsidR="00C7759F" w:rsidRDefault="00C7759F" w:rsidP="00293B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A5EC7"/>
    <w:multiLevelType w:val="hybridMultilevel"/>
    <w:tmpl w:val="5A5A9DE4"/>
    <w:lvl w:ilvl="0" w:tplc="55A4ED68">
      <w:start w:val="1"/>
      <w:numFmt w:val="upperLetter"/>
      <w:lvlText w:val="(%1)"/>
      <w:lvlJc w:val="left"/>
      <w:pPr>
        <w:ind w:left="790" w:hanging="39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SwMDI1NbE0MTU1NzFV0lEKTi0uzszPAykwMqwFAJhHnnYtAAAA"/>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wxdpzd9vd5r7e9t5b595djrfpttrxw9avp&quot;&gt;Sample_Library_X9&lt;record-ids&gt;&lt;item&gt;2770&lt;/item&gt;&lt;item&gt;2771&lt;/item&gt;&lt;item&gt;2772&lt;/item&gt;&lt;item&gt;2773&lt;/item&gt;&lt;item&gt;2774&lt;/item&gt;&lt;item&gt;2775&lt;/item&gt;&lt;item&gt;2776&lt;/item&gt;&lt;item&gt;2777&lt;/item&gt;&lt;item&gt;2778&lt;/item&gt;&lt;item&gt;2779&lt;/item&gt;&lt;item&gt;2780&lt;/item&gt;&lt;item&gt;2781&lt;/item&gt;&lt;item&gt;2782&lt;/item&gt;&lt;item&gt;2783&lt;/item&gt;&lt;item&gt;2784&lt;/item&gt;&lt;item&gt;2785&lt;/item&gt;&lt;item&gt;2786&lt;/item&gt;&lt;item&gt;2787&lt;/item&gt;&lt;item&gt;2788&lt;/item&gt;&lt;item&gt;2789&lt;/item&gt;&lt;item&gt;2790&lt;/item&gt;&lt;item&gt;2791&lt;/item&gt;&lt;item&gt;2792&lt;/item&gt;&lt;item&gt;2793&lt;/item&gt;&lt;item&gt;2794&lt;/item&gt;&lt;item&gt;2795&lt;/item&gt;&lt;item&gt;2796&lt;/item&gt;&lt;item&gt;2797&lt;/item&gt;&lt;item&gt;2798&lt;/item&gt;&lt;item&gt;2799&lt;/item&gt;&lt;item&gt;2800&lt;/item&gt;&lt;item&gt;2801&lt;/item&gt;&lt;item&gt;2802&lt;/item&gt;&lt;item&gt;2803&lt;/item&gt;&lt;item&gt;2807&lt;/item&gt;&lt;item&gt;2808&lt;/item&gt;&lt;item&gt;2809&lt;/item&gt;&lt;item&gt;2810&lt;/item&gt;&lt;item&gt;2811&lt;/item&gt;&lt;item&gt;2812&lt;/item&gt;&lt;item&gt;2813&lt;/item&gt;&lt;item&gt;2814&lt;/item&gt;&lt;item&gt;2815&lt;/item&gt;&lt;item&gt;2816&lt;/item&gt;&lt;/record-ids&gt;&lt;/item&gt;&lt;/Libraries&gt;"/>
  </w:docVars>
  <w:rsids>
    <w:rsidRoot w:val="0025102B"/>
    <w:rsid w:val="00003743"/>
    <w:rsid w:val="0000704C"/>
    <w:rsid w:val="00012596"/>
    <w:rsid w:val="00012FFD"/>
    <w:rsid w:val="00013A88"/>
    <w:rsid w:val="000174C1"/>
    <w:rsid w:val="00031155"/>
    <w:rsid w:val="00032058"/>
    <w:rsid w:val="000366F4"/>
    <w:rsid w:val="00045CF3"/>
    <w:rsid w:val="0004711C"/>
    <w:rsid w:val="00050C56"/>
    <w:rsid w:val="000518AC"/>
    <w:rsid w:val="00052FF0"/>
    <w:rsid w:val="00053C2B"/>
    <w:rsid w:val="000654DA"/>
    <w:rsid w:val="00065B94"/>
    <w:rsid w:val="00067876"/>
    <w:rsid w:val="00075833"/>
    <w:rsid w:val="00076C7B"/>
    <w:rsid w:val="0008053B"/>
    <w:rsid w:val="00081629"/>
    <w:rsid w:val="00081C8B"/>
    <w:rsid w:val="0009593C"/>
    <w:rsid w:val="00096560"/>
    <w:rsid w:val="00097147"/>
    <w:rsid w:val="000A253E"/>
    <w:rsid w:val="000A3C27"/>
    <w:rsid w:val="000B352D"/>
    <w:rsid w:val="000B6778"/>
    <w:rsid w:val="000B71A0"/>
    <w:rsid w:val="000B770F"/>
    <w:rsid w:val="000C1464"/>
    <w:rsid w:val="000C3AE0"/>
    <w:rsid w:val="000C64FC"/>
    <w:rsid w:val="000C72F8"/>
    <w:rsid w:val="000E4F90"/>
    <w:rsid w:val="000E5AE6"/>
    <w:rsid w:val="000E71E1"/>
    <w:rsid w:val="000E7DA0"/>
    <w:rsid w:val="000E7F3F"/>
    <w:rsid w:val="000F64D1"/>
    <w:rsid w:val="001007C7"/>
    <w:rsid w:val="00101170"/>
    <w:rsid w:val="001015B3"/>
    <w:rsid w:val="00101850"/>
    <w:rsid w:val="00101A3F"/>
    <w:rsid w:val="001022FC"/>
    <w:rsid w:val="001023D0"/>
    <w:rsid w:val="00103230"/>
    <w:rsid w:val="00106ABF"/>
    <w:rsid w:val="001111FB"/>
    <w:rsid w:val="00123BDD"/>
    <w:rsid w:val="00125892"/>
    <w:rsid w:val="001310C9"/>
    <w:rsid w:val="00147496"/>
    <w:rsid w:val="00154764"/>
    <w:rsid w:val="0015586E"/>
    <w:rsid w:val="00157F31"/>
    <w:rsid w:val="00163699"/>
    <w:rsid w:val="00165078"/>
    <w:rsid w:val="00165A96"/>
    <w:rsid w:val="00173950"/>
    <w:rsid w:val="00175C07"/>
    <w:rsid w:val="00176DEC"/>
    <w:rsid w:val="0019673C"/>
    <w:rsid w:val="001B03EF"/>
    <w:rsid w:val="001B082C"/>
    <w:rsid w:val="001B2F55"/>
    <w:rsid w:val="001B4E5F"/>
    <w:rsid w:val="001B6A18"/>
    <w:rsid w:val="001C0070"/>
    <w:rsid w:val="001C0605"/>
    <w:rsid w:val="001C0FE5"/>
    <w:rsid w:val="001C3A90"/>
    <w:rsid w:val="001C544B"/>
    <w:rsid w:val="001D1634"/>
    <w:rsid w:val="001D3546"/>
    <w:rsid w:val="001D36E8"/>
    <w:rsid w:val="001D596F"/>
    <w:rsid w:val="001E1CE4"/>
    <w:rsid w:val="001E6FFA"/>
    <w:rsid w:val="001E743B"/>
    <w:rsid w:val="001F03B2"/>
    <w:rsid w:val="001F343A"/>
    <w:rsid w:val="001F3F0D"/>
    <w:rsid w:val="001F592F"/>
    <w:rsid w:val="002002E5"/>
    <w:rsid w:val="0021104E"/>
    <w:rsid w:val="00213F29"/>
    <w:rsid w:val="00214AFC"/>
    <w:rsid w:val="00224476"/>
    <w:rsid w:val="0025102B"/>
    <w:rsid w:val="0025633E"/>
    <w:rsid w:val="0025686F"/>
    <w:rsid w:val="00261E9C"/>
    <w:rsid w:val="0026589D"/>
    <w:rsid w:val="00265D97"/>
    <w:rsid w:val="00266313"/>
    <w:rsid w:val="00266F3C"/>
    <w:rsid w:val="00267752"/>
    <w:rsid w:val="00276A61"/>
    <w:rsid w:val="002779EB"/>
    <w:rsid w:val="00282933"/>
    <w:rsid w:val="00282951"/>
    <w:rsid w:val="00284160"/>
    <w:rsid w:val="0029330F"/>
    <w:rsid w:val="00293B33"/>
    <w:rsid w:val="00294D64"/>
    <w:rsid w:val="00294FCF"/>
    <w:rsid w:val="002B2257"/>
    <w:rsid w:val="002B3F17"/>
    <w:rsid w:val="002B492C"/>
    <w:rsid w:val="002C2B1C"/>
    <w:rsid w:val="002C371E"/>
    <w:rsid w:val="002C39A5"/>
    <w:rsid w:val="002C497B"/>
    <w:rsid w:val="002C5533"/>
    <w:rsid w:val="002D1871"/>
    <w:rsid w:val="002D44E9"/>
    <w:rsid w:val="002E0DAB"/>
    <w:rsid w:val="002E1BC6"/>
    <w:rsid w:val="002E5578"/>
    <w:rsid w:val="002E6E71"/>
    <w:rsid w:val="002F1B87"/>
    <w:rsid w:val="002F22D1"/>
    <w:rsid w:val="002F2765"/>
    <w:rsid w:val="002F3CFA"/>
    <w:rsid w:val="002F4186"/>
    <w:rsid w:val="002F7B8B"/>
    <w:rsid w:val="00307331"/>
    <w:rsid w:val="00313A63"/>
    <w:rsid w:val="00314ACF"/>
    <w:rsid w:val="00317A4E"/>
    <w:rsid w:val="00323204"/>
    <w:rsid w:val="003269DA"/>
    <w:rsid w:val="003272D0"/>
    <w:rsid w:val="00342C85"/>
    <w:rsid w:val="00346573"/>
    <w:rsid w:val="00351062"/>
    <w:rsid w:val="003519DA"/>
    <w:rsid w:val="003535C5"/>
    <w:rsid w:val="00353F12"/>
    <w:rsid w:val="003547C7"/>
    <w:rsid w:val="00355F2B"/>
    <w:rsid w:val="00357E02"/>
    <w:rsid w:val="00360E0C"/>
    <w:rsid w:val="0036329E"/>
    <w:rsid w:val="00365D78"/>
    <w:rsid w:val="00367221"/>
    <w:rsid w:val="00367D06"/>
    <w:rsid w:val="00370B96"/>
    <w:rsid w:val="00370FEE"/>
    <w:rsid w:val="0037286B"/>
    <w:rsid w:val="003840AB"/>
    <w:rsid w:val="003846D9"/>
    <w:rsid w:val="00385077"/>
    <w:rsid w:val="00390808"/>
    <w:rsid w:val="003926FE"/>
    <w:rsid w:val="00393086"/>
    <w:rsid w:val="00395D50"/>
    <w:rsid w:val="003A61FB"/>
    <w:rsid w:val="003A746A"/>
    <w:rsid w:val="003B2843"/>
    <w:rsid w:val="003B395D"/>
    <w:rsid w:val="003B5CE2"/>
    <w:rsid w:val="003B7278"/>
    <w:rsid w:val="003C05A9"/>
    <w:rsid w:val="003C06A0"/>
    <w:rsid w:val="003C2FE1"/>
    <w:rsid w:val="003C531B"/>
    <w:rsid w:val="003C5C71"/>
    <w:rsid w:val="003D33E7"/>
    <w:rsid w:val="003D63D5"/>
    <w:rsid w:val="003E322A"/>
    <w:rsid w:val="003E59F8"/>
    <w:rsid w:val="003F053A"/>
    <w:rsid w:val="004114E2"/>
    <w:rsid w:val="00411FDB"/>
    <w:rsid w:val="00414EB4"/>
    <w:rsid w:val="004253FB"/>
    <w:rsid w:val="0042747C"/>
    <w:rsid w:val="00430D7B"/>
    <w:rsid w:val="00431013"/>
    <w:rsid w:val="0043162C"/>
    <w:rsid w:val="00434D52"/>
    <w:rsid w:val="00436856"/>
    <w:rsid w:val="00440BC5"/>
    <w:rsid w:val="00442B12"/>
    <w:rsid w:val="00442ED8"/>
    <w:rsid w:val="00443CFF"/>
    <w:rsid w:val="00446734"/>
    <w:rsid w:val="00450D56"/>
    <w:rsid w:val="00453E60"/>
    <w:rsid w:val="004548E0"/>
    <w:rsid w:val="0045625A"/>
    <w:rsid w:val="00457191"/>
    <w:rsid w:val="00460746"/>
    <w:rsid w:val="004711E8"/>
    <w:rsid w:val="004719EC"/>
    <w:rsid w:val="00482048"/>
    <w:rsid w:val="004A5299"/>
    <w:rsid w:val="004A5F61"/>
    <w:rsid w:val="004B114C"/>
    <w:rsid w:val="004B3F32"/>
    <w:rsid w:val="004C4537"/>
    <w:rsid w:val="004C7BB1"/>
    <w:rsid w:val="004C7BF2"/>
    <w:rsid w:val="004E08BB"/>
    <w:rsid w:val="004E08C3"/>
    <w:rsid w:val="004E5902"/>
    <w:rsid w:val="004E64C3"/>
    <w:rsid w:val="004F0C16"/>
    <w:rsid w:val="004F7D1B"/>
    <w:rsid w:val="00511163"/>
    <w:rsid w:val="00515246"/>
    <w:rsid w:val="00516D88"/>
    <w:rsid w:val="0051714F"/>
    <w:rsid w:val="00517A4B"/>
    <w:rsid w:val="00523D3E"/>
    <w:rsid w:val="005244ED"/>
    <w:rsid w:val="005246DF"/>
    <w:rsid w:val="00525850"/>
    <w:rsid w:val="00526C97"/>
    <w:rsid w:val="005415D7"/>
    <w:rsid w:val="00543133"/>
    <w:rsid w:val="005439E9"/>
    <w:rsid w:val="005470F4"/>
    <w:rsid w:val="005505E6"/>
    <w:rsid w:val="005526A7"/>
    <w:rsid w:val="005530FA"/>
    <w:rsid w:val="005654A7"/>
    <w:rsid w:val="00570464"/>
    <w:rsid w:val="0057620E"/>
    <w:rsid w:val="005808AD"/>
    <w:rsid w:val="005846E1"/>
    <w:rsid w:val="0058723B"/>
    <w:rsid w:val="005911EB"/>
    <w:rsid w:val="005917D4"/>
    <w:rsid w:val="00594AE3"/>
    <w:rsid w:val="005953DB"/>
    <w:rsid w:val="0059567F"/>
    <w:rsid w:val="005968A3"/>
    <w:rsid w:val="005A2676"/>
    <w:rsid w:val="005A5B24"/>
    <w:rsid w:val="005B0203"/>
    <w:rsid w:val="005B4050"/>
    <w:rsid w:val="005B5839"/>
    <w:rsid w:val="005C1915"/>
    <w:rsid w:val="005C1BB5"/>
    <w:rsid w:val="005C5C5E"/>
    <w:rsid w:val="005D014A"/>
    <w:rsid w:val="005D1633"/>
    <w:rsid w:val="005D1BC5"/>
    <w:rsid w:val="005D2B0D"/>
    <w:rsid w:val="005D67A5"/>
    <w:rsid w:val="005E1C95"/>
    <w:rsid w:val="005E579F"/>
    <w:rsid w:val="005F4392"/>
    <w:rsid w:val="005F5802"/>
    <w:rsid w:val="005F7FDF"/>
    <w:rsid w:val="006057E8"/>
    <w:rsid w:val="006078C1"/>
    <w:rsid w:val="0062065C"/>
    <w:rsid w:val="00623D40"/>
    <w:rsid w:val="00626FF3"/>
    <w:rsid w:val="0063571A"/>
    <w:rsid w:val="00635EAB"/>
    <w:rsid w:val="0064665F"/>
    <w:rsid w:val="00647ABD"/>
    <w:rsid w:val="0065426A"/>
    <w:rsid w:val="006569EF"/>
    <w:rsid w:val="00660ACA"/>
    <w:rsid w:val="006678B2"/>
    <w:rsid w:val="00670571"/>
    <w:rsid w:val="006705D3"/>
    <w:rsid w:val="00671346"/>
    <w:rsid w:val="006719F1"/>
    <w:rsid w:val="00681738"/>
    <w:rsid w:val="0068334D"/>
    <w:rsid w:val="00683D77"/>
    <w:rsid w:val="00696565"/>
    <w:rsid w:val="006A1D99"/>
    <w:rsid w:val="006A2858"/>
    <w:rsid w:val="006A2E30"/>
    <w:rsid w:val="006A3218"/>
    <w:rsid w:val="006A3F3A"/>
    <w:rsid w:val="006A5A2F"/>
    <w:rsid w:val="006C7E7A"/>
    <w:rsid w:val="006D0E3C"/>
    <w:rsid w:val="006D199F"/>
    <w:rsid w:val="006D1C13"/>
    <w:rsid w:val="006D24A8"/>
    <w:rsid w:val="006D6112"/>
    <w:rsid w:val="006E6CC3"/>
    <w:rsid w:val="006F1BCD"/>
    <w:rsid w:val="006F496D"/>
    <w:rsid w:val="007042F8"/>
    <w:rsid w:val="00725AC6"/>
    <w:rsid w:val="00730103"/>
    <w:rsid w:val="00740F94"/>
    <w:rsid w:val="00741327"/>
    <w:rsid w:val="00746B1C"/>
    <w:rsid w:val="00761BEE"/>
    <w:rsid w:val="007631F4"/>
    <w:rsid w:val="00763497"/>
    <w:rsid w:val="00765B9D"/>
    <w:rsid w:val="00771861"/>
    <w:rsid w:val="00781DB7"/>
    <w:rsid w:val="00784484"/>
    <w:rsid w:val="007850B3"/>
    <w:rsid w:val="00787422"/>
    <w:rsid w:val="00797C23"/>
    <w:rsid w:val="007A157B"/>
    <w:rsid w:val="007A457F"/>
    <w:rsid w:val="007A7A42"/>
    <w:rsid w:val="007B2CB8"/>
    <w:rsid w:val="007B7584"/>
    <w:rsid w:val="007D4AF5"/>
    <w:rsid w:val="007E3A5D"/>
    <w:rsid w:val="007F0037"/>
    <w:rsid w:val="007F0B4F"/>
    <w:rsid w:val="007F33BE"/>
    <w:rsid w:val="00805B33"/>
    <w:rsid w:val="00811BC7"/>
    <w:rsid w:val="0081362E"/>
    <w:rsid w:val="00814F13"/>
    <w:rsid w:val="00815384"/>
    <w:rsid w:val="00816619"/>
    <w:rsid w:val="008267FD"/>
    <w:rsid w:val="00831512"/>
    <w:rsid w:val="00833A88"/>
    <w:rsid w:val="0083709E"/>
    <w:rsid w:val="00845320"/>
    <w:rsid w:val="008459D3"/>
    <w:rsid w:val="0085258B"/>
    <w:rsid w:val="00853361"/>
    <w:rsid w:val="00855A93"/>
    <w:rsid w:val="00860B01"/>
    <w:rsid w:val="008620FE"/>
    <w:rsid w:val="00862447"/>
    <w:rsid w:val="0087290D"/>
    <w:rsid w:val="00872A6F"/>
    <w:rsid w:val="008731CE"/>
    <w:rsid w:val="00876316"/>
    <w:rsid w:val="00893CF1"/>
    <w:rsid w:val="008A282E"/>
    <w:rsid w:val="008A3CB0"/>
    <w:rsid w:val="008A46E5"/>
    <w:rsid w:val="008A6870"/>
    <w:rsid w:val="008B4896"/>
    <w:rsid w:val="008C0BA8"/>
    <w:rsid w:val="008C37ED"/>
    <w:rsid w:val="008C39E3"/>
    <w:rsid w:val="008D008E"/>
    <w:rsid w:val="008D22F3"/>
    <w:rsid w:val="008E2903"/>
    <w:rsid w:val="008E3B64"/>
    <w:rsid w:val="008F1B4B"/>
    <w:rsid w:val="008F33E2"/>
    <w:rsid w:val="009024F3"/>
    <w:rsid w:val="00903D99"/>
    <w:rsid w:val="00905578"/>
    <w:rsid w:val="00905B38"/>
    <w:rsid w:val="0091155D"/>
    <w:rsid w:val="00911B94"/>
    <w:rsid w:val="00912366"/>
    <w:rsid w:val="00913D40"/>
    <w:rsid w:val="009173FE"/>
    <w:rsid w:val="00920CD1"/>
    <w:rsid w:val="009215C6"/>
    <w:rsid w:val="0092214C"/>
    <w:rsid w:val="009245AF"/>
    <w:rsid w:val="00926AB5"/>
    <w:rsid w:val="0092738F"/>
    <w:rsid w:val="009320D8"/>
    <w:rsid w:val="00932440"/>
    <w:rsid w:val="00937856"/>
    <w:rsid w:val="00937DF0"/>
    <w:rsid w:val="00950756"/>
    <w:rsid w:val="009631A7"/>
    <w:rsid w:val="009644D9"/>
    <w:rsid w:val="00965358"/>
    <w:rsid w:val="00966517"/>
    <w:rsid w:val="00971C52"/>
    <w:rsid w:val="00971F49"/>
    <w:rsid w:val="00972F92"/>
    <w:rsid w:val="00976225"/>
    <w:rsid w:val="00977207"/>
    <w:rsid w:val="009803D1"/>
    <w:rsid w:val="0098113C"/>
    <w:rsid w:val="009824AE"/>
    <w:rsid w:val="00985870"/>
    <w:rsid w:val="00987BD3"/>
    <w:rsid w:val="009905E5"/>
    <w:rsid w:val="00990FD2"/>
    <w:rsid w:val="00993390"/>
    <w:rsid w:val="009942F3"/>
    <w:rsid w:val="0099487E"/>
    <w:rsid w:val="009A4CE7"/>
    <w:rsid w:val="009B74D3"/>
    <w:rsid w:val="009C3CBB"/>
    <w:rsid w:val="009C5404"/>
    <w:rsid w:val="009C6CEB"/>
    <w:rsid w:val="009D1433"/>
    <w:rsid w:val="009D1D86"/>
    <w:rsid w:val="009D4416"/>
    <w:rsid w:val="009D6878"/>
    <w:rsid w:val="009D783A"/>
    <w:rsid w:val="009E1779"/>
    <w:rsid w:val="009E202A"/>
    <w:rsid w:val="009E655B"/>
    <w:rsid w:val="009F1325"/>
    <w:rsid w:val="00A009A3"/>
    <w:rsid w:val="00A03443"/>
    <w:rsid w:val="00A046D5"/>
    <w:rsid w:val="00A07EF7"/>
    <w:rsid w:val="00A11467"/>
    <w:rsid w:val="00A1590A"/>
    <w:rsid w:val="00A17936"/>
    <w:rsid w:val="00A2284D"/>
    <w:rsid w:val="00A238BD"/>
    <w:rsid w:val="00A23A0D"/>
    <w:rsid w:val="00A275F3"/>
    <w:rsid w:val="00A347BC"/>
    <w:rsid w:val="00A35D4B"/>
    <w:rsid w:val="00A37FD0"/>
    <w:rsid w:val="00A4132F"/>
    <w:rsid w:val="00A43427"/>
    <w:rsid w:val="00A444E4"/>
    <w:rsid w:val="00A52812"/>
    <w:rsid w:val="00A65B0F"/>
    <w:rsid w:val="00A73912"/>
    <w:rsid w:val="00A748CF"/>
    <w:rsid w:val="00A77979"/>
    <w:rsid w:val="00A92523"/>
    <w:rsid w:val="00A96D37"/>
    <w:rsid w:val="00AA09EE"/>
    <w:rsid w:val="00AA0DB0"/>
    <w:rsid w:val="00AB53FC"/>
    <w:rsid w:val="00AC0300"/>
    <w:rsid w:val="00AC1673"/>
    <w:rsid w:val="00AC42AA"/>
    <w:rsid w:val="00AD737C"/>
    <w:rsid w:val="00AD788F"/>
    <w:rsid w:val="00AE2D93"/>
    <w:rsid w:val="00AE5EED"/>
    <w:rsid w:val="00AF09E2"/>
    <w:rsid w:val="00B07822"/>
    <w:rsid w:val="00B07ECA"/>
    <w:rsid w:val="00B14445"/>
    <w:rsid w:val="00B1630F"/>
    <w:rsid w:val="00B207DD"/>
    <w:rsid w:val="00B2625A"/>
    <w:rsid w:val="00B278B4"/>
    <w:rsid w:val="00B27A92"/>
    <w:rsid w:val="00B27EBC"/>
    <w:rsid w:val="00B329E8"/>
    <w:rsid w:val="00B33554"/>
    <w:rsid w:val="00B34BE0"/>
    <w:rsid w:val="00B358E5"/>
    <w:rsid w:val="00B35E42"/>
    <w:rsid w:val="00B37E47"/>
    <w:rsid w:val="00B41117"/>
    <w:rsid w:val="00B46036"/>
    <w:rsid w:val="00B47CBA"/>
    <w:rsid w:val="00B54999"/>
    <w:rsid w:val="00B57C39"/>
    <w:rsid w:val="00B64BA7"/>
    <w:rsid w:val="00B77166"/>
    <w:rsid w:val="00B80D16"/>
    <w:rsid w:val="00B82DC9"/>
    <w:rsid w:val="00B83CC8"/>
    <w:rsid w:val="00B86A68"/>
    <w:rsid w:val="00B96DF4"/>
    <w:rsid w:val="00BB17E3"/>
    <w:rsid w:val="00BC0473"/>
    <w:rsid w:val="00BC0E4B"/>
    <w:rsid w:val="00BC1F7C"/>
    <w:rsid w:val="00BC4AB7"/>
    <w:rsid w:val="00BC6C85"/>
    <w:rsid w:val="00BD4239"/>
    <w:rsid w:val="00BD4507"/>
    <w:rsid w:val="00BE0164"/>
    <w:rsid w:val="00BE0191"/>
    <w:rsid w:val="00BE0C92"/>
    <w:rsid w:val="00BE2C38"/>
    <w:rsid w:val="00BE32BE"/>
    <w:rsid w:val="00BE47AB"/>
    <w:rsid w:val="00BE4878"/>
    <w:rsid w:val="00BE7798"/>
    <w:rsid w:val="00BE7B93"/>
    <w:rsid w:val="00BF20A9"/>
    <w:rsid w:val="00BF3086"/>
    <w:rsid w:val="00BF52C1"/>
    <w:rsid w:val="00C00C53"/>
    <w:rsid w:val="00C050D4"/>
    <w:rsid w:val="00C057FE"/>
    <w:rsid w:val="00C304F2"/>
    <w:rsid w:val="00C3314A"/>
    <w:rsid w:val="00C33D60"/>
    <w:rsid w:val="00C343F2"/>
    <w:rsid w:val="00C35DBA"/>
    <w:rsid w:val="00C37A1E"/>
    <w:rsid w:val="00C40EC4"/>
    <w:rsid w:val="00C43B7B"/>
    <w:rsid w:val="00C51B1C"/>
    <w:rsid w:val="00C52E49"/>
    <w:rsid w:val="00C53818"/>
    <w:rsid w:val="00C55603"/>
    <w:rsid w:val="00C56590"/>
    <w:rsid w:val="00C66059"/>
    <w:rsid w:val="00C66469"/>
    <w:rsid w:val="00C7021B"/>
    <w:rsid w:val="00C70513"/>
    <w:rsid w:val="00C73548"/>
    <w:rsid w:val="00C7759F"/>
    <w:rsid w:val="00C8133D"/>
    <w:rsid w:val="00C81A10"/>
    <w:rsid w:val="00C843A6"/>
    <w:rsid w:val="00C91808"/>
    <w:rsid w:val="00C95DA0"/>
    <w:rsid w:val="00CA048F"/>
    <w:rsid w:val="00CA14EB"/>
    <w:rsid w:val="00CA173A"/>
    <w:rsid w:val="00CA5D62"/>
    <w:rsid w:val="00CB2A11"/>
    <w:rsid w:val="00CB440E"/>
    <w:rsid w:val="00CB5619"/>
    <w:rsid w:val="00CB6C5F"/>
    <w:rsid w:val="00CB6C63"/>
    <w:rsid w:val="00CB7984"/>
    <w:rsid w:val="00CC4D56"/>
    <w:rsid w:val="00CD58BD"/>
    <w:rsid w:val="00CE09B7"/>
    <w:rsid w:val="00CE2367"/>
    <w:rsid w:val="00CE2BA9"/>
    <w:rsid w:val="00CE4D1A"/>
    <w:rsid w:val="00CE6C20"/>
    <w:rsid w:val="00CF0FE5"/>
    <w:rsid w:val="00D17A99"/>
    <w:rsid w:val="00D24E02"/>
    <w:rsid w:val="00D312D8"/>
    <w:rsid w:val="00D32587"/>
    <w:rsid w:val="00D430BA"/>
    <w:rsid w:val="00D4705D"/>
    <w:rsid w:val="00D501B4"/>
    <w:rsid w:val="00D53242"/>
    <w:rsid w:val="00D55970"/>
    <w:rsid w:val="00D62080"/>
    <w:rsid w:val="00D631B2"/>
    <w:rsid w:val="00D6391B"/>
    <w:rsid w:val="00D721F7"/>
    <w:rsid w:val="00D80603"/>
    <w:rsid w:val="00D82F3F"/>
    <w:rsid w:val="00D83CFF"/>
    <w:rsid w:val="00D858E0"/>
    <w:rsid w:val="00D95DF1"/>
    <w:rsid w:val="00DA4BC0"/>
    <w:rsid w:val="00DA57EE"/>
    <w:rsid w:val="00DB2466"/>
    <w:rsid w:val="00DB5154"/>
    <w:rsid w:val="00DB63CC"/>
    <w:rsid w:val="00DC1966"/>
    <w:rsid w:val="00DC35A7"/>
    <w:rsid w:val="00DC4A32"/>
    <w:rsid w:val="00DD04E3"/>
    <w:rsid w:val="00DD1430"/>
    <w:rsid w:val="00DE076E"/>
    <w:rsid w:val="00DE0E67"/>
    <w:rsid w:val="00DE2BC3"/>
    <w:rsid w:val="00DF0EF2"/>
    <w:rsid w:val="00DF2744"/>
    <w:rsid w:val="00E02442"/>
    <w:rsid w:val="00E13443"/>
    <w:rsid w:val="00E214E0"/>
    <w:rsid w:val="00E25BB1"/>
    <w:rsid w:val="00E31B5D"/>
    <w:rsid w:val="00E33803"/>
    <w:rsid w:val="00E35375"/>
    <w:rsid w:val="00E4000C"/>
    <w:rsid w:val="00E44F74"/>
    <w:rsid w:val="00E464F0"/>
    <w:rsid w:val="00E51306"/>
    <w:rsid w:val="00E519A0"/>
    <w:rsid w:val="00E52135"/>
    <w:rsid w:val="00E56995"/>
    <w:rsid w:val="00E57E79"/>
    <w:rsid w:val="00E60907"/>
    <w:rsid w:val="00E726C8"/>
    <w:rsid w:val="00E73916"/>
    <w:rsid w:val="00E755E1"/>
    <w:rsid w:val="00E75DCC"/>
    <w:rsid w:val="00E82A8A"/>
    <w:rsid w:val="00E82D83"/>
    <w:rsid w:val="00E8600F"/>
    <w:rsid w:val="00E87D65"/>
    <w:rsid w:val="00E9349A"/>
    <w:rsid w:val="00E9452F"/>
    <w:rsid w:val="00E95F2F"/>
    <w:rsid w:val="00EA07FC"/>
    <w:rsid w:val="00EB1E94"/>
    <w:rsid w:val="00EC249F"/>
    <w:rsid w:val="00EC47BA"/>
    <w:rsid w:val="00EC564C"/>
    <w:rsid w:val="00EC706F"/>
    <w:rsid w:val="00EC79D3"/>
    <w:rsid w:val="00ED195F"/>
    <w:rsid w:val="00ED278F"/>
    <w:rsid w:val="00ED6FB8"/>
    <w:rsid w:val="00EE3EC6"/>
    <w:rsid w:val="00EF58A3"/>
    <w:rsid w:val="00F048C2"/>
    <w:rsid w:val="00F1056A"/>
    <w:rsid w:val="00F13B63"/>
    <w:rsid w:val="00F17F27"/>
    <w:rsid w:val="00F30067"/>
    <w:rsid w:val="00F35088"/>
    <w:rsid w:val="00F3681E"/>
    <w:rsid w:val="00F37BB3"/>
    <w:rsid w:val="00F469C4"/>
    <w:rsid w:val="00F5494E"/>
    <w:rsid w:val="00F713C0"/>
    <w:rsid w:val="00F72237"/>
    <w:rsid w:val="00F731AE"/>
    <w:rsid w:val="00F83E47"/>
    <w:rsid w:val="00F95008"/>
    <w:rsid w:val="00FA0B4E"/>
    <w:rsid w:val="00FA13EE"/>
    <w:rsid w:val="00FA1889"/>
    <w:rsid w:val="00FA1891"/>
    <w:rsid w:val="00FA277B"/>
    <w:rsid w:val="00FA6432"/>
    <w:rsid w:val="00FB2703"/>
    <w:rsid w:val="00FB362C"/>
    <w:rsid w:val="00FB5522"/>
    <w:rsid w:val="00FB56DE"/>
    <w:rsid w:val="00FC1CC2"/>
    <w:rsid w:val="00FC2804"/>
    <w:rsid w:val="00FC2A12"/>
    <w:rsid w:val="00FC3B0B"/>
    <w:rsid w:val="00FC56EC"/>
    <w:rsid w:val="00FC6777"/>
    <w:rsid w:val="00FC6994"/>
    <w:rsid w:val="00FD323D"/>
    <w:rsid w:val="00FF389B"/>
    <w:rsid w:val="00FF6C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FED1A"/>
  <w15:chartTrackingRefBased/>
  <w15:docId w15:val="{61AE1F69-1F1A-4086-9A44-489324AE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995"/>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3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293B33"/>
    <w:pPr>
      <w:tabs>
        <w:tab w:val="center" w:pos="4513"/>
        <w:tab w:val="right" w:pos="9026"/>
      </w:tabs>
      <w:snapToGrid w:val="0"/>
    </w:pPr>
  </w:style>
  <w:style w:type="character" w:customStyle="1" w:styleId="Char">
    <w:name w:val="머리글 Char"/>
    <w:basedOn w:val="a0"/>
    <w:link w:val="a4"/>
    <w:uiPriority w:val="99"/>
    <w:rsid w:val="00293B33"/>
  </w:style>
  <w:style w:type="paragraph" w:styleId="a5">
    <w:name w:val="footer"/>
    <w:basedOn w:val="a"/>
    <w:link w:val="Char0"/>
    <w:uiPriority w:val="99"/>
    <w:unhideWhenUsed/>
    <w:rsid w:val="00293B33"/>
    <w:pPr>
      <w:tabs>
        <w:tab w:val="center" w:pos="4513"/>
        <w:tab w:val="right" w:pos="9026"/>
      </w:tabs>
      <w:snapToGrid w:val="0"/>
    </w:pPr>
  </w:style>
  <w:style w:type="character" w:customStyle="1" w:styleId="Char0">
    <w:name w:val="바닥글 Char"/>
    <w:basedOn w:val="a0"/>
    <w:link w:val="a5"/>
    <w:uiPriority w:val="99"/>
    <w:rsid w:val="00293B33"/>
  </w:style>
  <w:style w:type="paragraph" w:styleId="a6">
    <w:name w:val="Balloon Text"/>
    <w:basedOn w:val="a"/>
    <w:link w:val="Char1"/>
    <w:uiPriority w:val="99"/>
    <w:semiHidden/>
    <w:unhideWhenUsed/>
    <w:rsid w:val="00F469C4"/>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469C4"/>
    <w:rPr>
      <w:rFonts w:asciiTheme="majorHAnsi" w:eastAsiaTheme="majorEastAsia" w:hAnsiTheme="majorHAnsi" w:cstheme="majorBidi"/>
      <w:sz w:val="18"/>
      <w:szCs w:val="18"/>
    </w:rPr>
  </w:style>
  <w:style w:type="table" w:styleId="a7">
    <w:name w:val="Grid Table Light"/>
    <w:basedOn w:val="a1"/>
    <w:uiPriority w:val="40"/>
    <w:rsid w:val="008453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8">
    <w:name w:val="Normal (Web)"/>
    <w:basedOn w:val="a"/>
    <w:uiPriority w:val="99"/>
    <w:semiHidden/>
    <w:unhideWhenUsed/>
    <w:rsid w:val="00DC35A7"/>
    <w:pPr>
      <w:widowControl/>
      <w:wordWrap/>
      <w:autoSpaceDE/>
      <w:autoSpaceDN/>
      <w:spacing w:after="300" w:line="240" w:lineRule="auto"/>
      <w:jc w:val="left"/>
    </w:pPr>
    <w:rPr>
      <w:rFonts w:ascii="굴림" w:eastAsia="굴림" w:hAnsi="굴림" w:cs="굴림"/>
      <w:kern w:val="0"/>
      <w:sz w:val="24"/>
      <w:szCs w:val="24"/>
    </w:rPr>
  </w:style>
  <w:style w:type="numbering" w:customStyle="1" w:styleId="1">
    <w:name w:val="목록 없음1"/>
    <w:next w:val="a2"/>
    <w:uiPriority w:val="99"/>
    <w:semiHidden/>
    <w:unhideWhenUsed/>
    <w:rsid w:val="001C0605"/>
  </w:style>
  <w:style w:type="table" w:customStyle="1" w:styleId="10">
    <w:name w:val="표 구분선1"/>
    <w:basedOn w:val="a1"/>
    <w:next w:val="a3"/>
    <w:uiPriority w:val="39"/>
    <w:rsid w:val="001C0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표 눈금 밝게1"/>
    <w:basedOn w:val="a1"/>
    <w:next w:val="a7"/>
    <w:uiPriority w:val="40"/>
    <w:rsid w:val="001C06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annotation text"/>
    <w:basedOn w:val="a"/>
    <w:link w:val="Char2"/>
    <w:uiPriority w:val="99"/>
    <w:semiHidden/>
    <w:unhideWhenUsed/>
    <w:rsid w:val="00165A96"/>
    <w:pPr>
      <w:jc w:val="left"/>
    </w:pPr>
  </w:style>
  <w:style w:type="character" w:customStyle="1" w:styleId="Char2">
    <w:name w:val="메모 텍스트 Char"/>
    <w:basedOn w:val="a0"/>
    <w:link w:val="a9"/>
    <w:uiPriority w:val="99"/>
    <w:semiHidden/>
    <w:rsid w:val="00165A96"/>
  </w:style>
  <w:style w:type="character" w:styleId="aa">
    <w:name w:val="annotation reference"/>
    <w:basedOn w:val="a0"/>
    <w:uiPriority w:val="99"/>
    <w:unhideWhenUsed/>
    <w:rsid w:val="00165A96"/>
    <w:rPr>
      <w:sz w:val="16"/>
      <w:szCs w:val="16"/>
    </w:rPr>
  </w:style>
  <w:style w:type="paragraph" w:customStyle="1" w:styleId="EndNoteBibliography">
    <w:name w:val="EndNote Bibliography"/>
    <w:basedOn w:val="a"/>
    <w:link w:val="EndNoteBibliographyChar"/>
    <w:rsid w:val="0009593C"/>
    <w:pPr>
      <w:spacing w:line="240" w:lineRule="auto"/>
    </w:pPr>
    <w:rPr>
      <w:rFonts w:ascii="맑은 고딕" w:eastAsia="맑은 고딕" w:hAnsi="맑은 고딕"/>
      <w:noProof/>
    </w:rPr>
  </w:style>
  <w:style w:type="character" w:customStyle="1" w:styleId="EndNoteBibliographyChar">
    <w:name w:val="EndNote Bibliography Char"/>
    <w:basedOn w:val="a0"/>
    <w:link w:val="EndNoteBibliography"/>
    <w:rsid w:val="0009593C"/>
    <w:rPr>
      <w:rFonts w:ascii="맑은 고딕" w:eastAsia="맑은 고딕" w:hAnsi="맑은 고딕"/>
      <w:noProof/>
    </w:rPr>
  </w:style>
  <w:style w:type="character" w:styleId="ab">
    <w:name w:val="Hyperlink"/>
    <w:basedOn w:val="a0"/>
    <w:uiPriority w:val="99"/>
    <w:unhideWhenUsed/>
    <w:rsid w:val="00173950"/>
    <w:rPr>
      <w:color w:val="0563C1" w:themeColor="hyperlink"/>
      <w:u w:val="single"/>
    </w:rPr>
  </w:style>
  <w:style w:type="paragraph" w:styleId="ac">
    <w:name w:val="List Paragraph"/>
    <w:basedOn w:val="a"/>
    <w:uiPriority w:val="34"/>
    <w:qFormat/>
    <w:rsid w:val="00284160"/>
    <w:pPr>
      <w:ind w:leftChars="400" w:left="800"/>
    </w:pPr>
  </w:style>
  <w:style w:type="paragraph" w:styleId="ad">
    <w:name w:val="annotation subject"/>
    <w:basedOn w:val="a9"/>
    <w:next w:val="a9"/>
    <w:link w:val="Char3"/>
    <w:uiPriority w:val="99"/>
    <w:semiHidden/>
    <w:unhideWhenUsed/>
    <w:rsid w:val="007F33BE"/>
    <w:rPr>
      <w:b/>
      <w:bCs/>
    </w:rPr>
  </w:style>
  <w:style w:type="character" w:customStyle="1" w:styleId="Char3">
    <w:name w:val="메모 주제 Char"/>
    <w:basedOn w:val="Char2"/>
    <w:link w:val="ad"/>
    <w:uiPriority w:val="99"/>
    <w:semiHidden/>
    <w:rsid w:val="007F33BE"/>
    <w:rPr>
      <w:b/>
      <w:bCs/>
    </w:rPr>
  </w:style>
  <w:style w:type="paragraph" w:customStyle="1" w:styleId="EndNoteBibliographyTitle">
    <w:name w:val="EndNote Bibliography Title"/>
    <w:basedOn w:val="a"/>
    <w:link w:val="EndNoteBibliographyTitleChar"/>
    <w:rsid w:val="007B7584"/>
    <w:pPr>
      <w:spacing w:after="0"/>
      <w:jc w:val="center"/>
    </w:pPr>
    <w:rPr>
      <w:rFonts w:ascii="맑은 고딕" w:eastAsia="맑은 고딕" w:hAnsi="맑은 고딕"/>
      <w:noProof/>
    </w:rPr>
  </w:style>
  <w:style w:type="character" w:customStyle="1" w:styleId="EndNoteBibliographyTitleChar">
    <w:name w:val="EndNote Bibliography Title Char"/>
    <w:basedOn w:val="a0"/>
    <w:link w:val="EndNoteBibliographyTitle"/>
    <w:rsid w:val="007B7584"/>
    <w:rPr>
      <w:rFonts w:ascii="맑은 고딕" w:eastAsia="맑은 고딕" w:hAnsi="맑은 고딕"/>
      <w:noProof/>
    </w:rPr>
  </w:style>
  <w:style w:type="character" w:customStyle="1" w:styleId="UnresolvedMention">
    <w:name w:val="Unresolved Mention"/>
    <w:basedOn w:val="a0"/>
    <w:uiPriority w:val="99"/>
    <w:semiHidden/>
    <w:unhideWhenUsed/>
    <w:rsid w:val="00FC3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74600">
      <w:bodyDiv w:val="1"/>
      <w:marLeft w:val="0"/>
      <w:marRight w:val="0"/>
      <w:marTop w:val="0"/>
      <w:marBottom w:val="0"/>
      <w:divBdr>
        <w:top w:val="none" w:sz="0" w:space="0" w:color="auto"/>
        <w:left w:val="none" w:sz="0" w:space="0" w:color="auto"/>
        <w:bottom w:val="none" w:sz="0" w:space="0" w:color="auto"/>
        <w:right w:val="none" w:sz="0" w:space="0" w:color="auto"/>
      </w:divBdr>
    </w:div>
    <w:div w:id="980618553">
      <w:bodyDiv w:val="1"/>
      <w:marLeft w:val="0"/>
      <w:marRight w:val="0"/>
      <w:marTop w:val="0"/>
      <w:marBottom w:val="0"/>
      <w:divBdr>
        <w:top w:val="none" w:sz="0" w:space="0" w:color="auto"/>
        <w:left w:val="none" w:sz="0" w:space="0" w:color="auto"/>
        <w:bottom w:val="none" w:sz="0" w:space="0" w:color="auto"/>
        <w:right w:val="none" w:sz="0" w:space="0" w:color="auto"/>
      </w:divBdr>
    </w:div>
    <w:div w:id="1122117903">
      <w:bodyDiv w:val="1"/>
      <w:marLeft w:val="0"/>
      <w:marRight w:val="0"/>
      <w:marTop w:val="0"/>
      <w:marBottom w:val="0"/>
      <w:divBdr>
        <w:top w:val="none" w:sz="0" w:space="0" w:color="auto"/>
        <w:left w:val="none" w:sz="0" w:space="0" w:color="auto"/>
        <w:bottom w:val="none" w:sz="0" w:space="0" w:color="auto"/>
        <w:right w:val="none" w:sz="0" w:space="0" w:color="auto"/>
      </w:divBdr>
      <w:divsChild>
        <w:div w:id="197277365">
          <w:marLeft w:val="0"/>
          <w:marRight w:val="0"/>
          <w:marTop w:val="0"/>
          <w:marBottom w:val="0"/>
          <w:divBdr>
            <w:top w:val="none" w:sz="0" w:space="0" w:color="auto"/>
            <w:left w:val="none" w:sz="0" w:space="0" w:color="auto"/>
            <w:bottom w:val="none" w:sz="0" w:space="0" w:color="auto"/>
            <w:right w:val="none" w:sz="0" w:space="0" w:color="auto"/>
          </w:divBdr>
          <w:divsChild>
            <w:div w:id="390419649">
              <w:marLeft w:val="0"/>
              <w:marRight w:val="0"/>
              <w:marTop w:val="0"/>
              <w:marBottom w:val="0"/>
              <w:divBdr>
                <w:top w:val="none" w:sz="0" w:space="0" w:color="auto"/>
                <w:left w:val="none" w:sz="0" w:space="0" w:color="auto"/>
                <w:bottom w:val="none" w:sz="0" w:space="0" w:color="auto"/>
                <w:right w:val="none" w:sz="0" w:space="0" w:color="auto"/>
              </w:divBdr>
              <w:divsChild>
                <w:div w:id="535460306">
                  <w:marLeft w:val="0"/>
                  <w:marRight w:val="0"/>
                  <w:marTop w:val="0"/>
                  <w:marBottom w:val="0"/>
                  <w:divBdr>
                    <w:top w:val="none" w:sz="0" w:space="0" w:color="auto"/>
                    <w:left w:val="none" w:sz="0" w:space="0" w:color="auto"/>
                    <w:bottom w:val="none" w:sz="0" w:space="0" w:color="auto"/>
                    <w:right w:val="none" w:sz="0" w:space="0" w:color="auto"/>
                  </w:divBdr>
                  <w:divsChild>
                    <w:div w:id="291837053">
                      <w:marLeft w:val="0"/>
                      <w:marRight w:val="0"/>
                      <w:marTop w:val="0"/>
                      <w:marBottom w:val="0"/>
                      <w:divBdr>
                        <w:top w:val="none" w:sz="0" w:space="0" w:color="auto"/>
                        <w:left w:val="none" w:sz="0" w:space="0" w:color="auto"/>
                        <w:bottom w:val="none" w:sz="0" w:space="0" w:color="auto"/>
                        <w:right w:val="none" w:sz="0" w:space="0" w:color="auto"/>
                      </w:divBdr>
                      <w:divsChild>
                        <w:div w:id="656302884">
                          <w:marLeft w:val="0"/>
                          <w:marRight w:val="0"/>
                          <w:marTop w:val="0"/>
                          <w:marBottom w:val="0"/>
                          <w:divBdr>
                            <w:top w:val="none" w:sz="0" w:space="0" w:color="auto"/>
                            <w:left w:val="none" w:sz="0" w:space="0" w:color="auto"/>
                            <w:bottom w:val="none" w:sz="0" w:space="0" w:color="auto"/>
                            <w:right w:val="none" w:sz="0" w:space="0" w:color="auto"/>
                          </w:divBdr>
                          <w:divsChild>
                            <w:div w:id="410389976">
                              <w:marLeft w:val="0"/>
                              <w:marRight w:val="0"/>
                              <w:marTop w:val="0"/>
                              <w:marBottom w:val="0"/>
                              <w:divBdr>
                                <w:top w:val="none" w:sz="0" w:space="0" w:color="auto"/>
                                <w:left w:val="none" w:sz="0" w:space="0" w:color="auto"/>
                                <w:bottom w:val="none" w:sz="0" w:space="0" w:color="auto"/>
                                <w:right w:val="none" w:sz="0" w:space="0" w:color="auto"/>
                              </w:divBdr>
                              <w:divsChild>
                                <w:div w:id="434442742">
                                  <w:marLeft w:val="0"/>
                                  <w:marRight w:val="0"/>
                                  <w:marTop w:val="0"/>
                                  <w:marBottom w:val="0"/>
                                  <w:divBdr>
                                    <w:top w:val="none" w:sz="0" w:space="0" w:color="auto"/>
                                    <w:left w:val="none" w:sz="0" w:space="0" w:color="auto"/>
                                    <w:bottom w:val="none" w:sz="0" w:space="0" w:color="auto"/>
                                    <w:right w:val="none" w:sz="0" w:space="0" w:color="auto"/>
                                  </w:divBdr>
                                  <w:divsChild>
                                    <w:div w:id="1419519329">
                                      <w:marLeft w:val="0"/>
                                      <w:marRight w:val="0"/>
                                      <w:marTop w:val="0"/>
                                      <w:marBottom w:val="0"/>
                                      <w:divBdr>
                                        <w:top w:val="none" w:sz="0" w:space="0" w:color="auto"/>
                                        <w:left w:val="none" w:sz="0" w:space="0" w:color="auto"/>
                                        <w:bottom w:val="none" w:sz="0" w:space="0" w:color="auto"/>
                                        <w:right w:val="none" w:sz="0" w:space="0" w:color="auto"/>
                                      </w:divBdr>
                                      <w:divsChild>
                                        <w:div w:id="1451319965">
                                          <w:blockQuote w:val="1"/>
                                          <w:marLeft w:val="720"/>
                                          <w:marRight w:val="720"/>
                                          <w:marTop w:val="100"/>
                                          <w:marBottom w:val="100"/>
                                          <w:divBdr>
                                            <w:top w:val="none" w:sz="0" w:space="0" w:color="auto"/>
                                            <w:left w:val="single" w:sz="36" w:space="9"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5188A-B8FC-495B-910A-AC0FBFB27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1408</Words>
  <Characters>8028</Characters>
  <Application>Microsoft Office Word</Application>
  <DocSecurity>0</DocSecurity>
  <Lines>66</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강주희</dc:creator>
  <cp:keywords/>
  <dc:description/>
  <cp:lastModifiedBy>강주희</cp:lastModifiedBy>
  <cp:revision>2</cp:revision>
  <cp:lastPrinted>2020-08-04T07:33:00Z</cp:lastPrinted>
  <dcterms:created xsi:type="dcterms:W3CDTF">2020-09-24T02:48:00Z</dcterms:created>
  <dcterms:modified xsi:type="dcterms:W3CDTF">2020-09-24T02:48:00Z</dcterms:modified>
</cp:coreProperties>
</file>