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E31FC" w14:textId="2DB04A5D" w:rsidR="00BB11F0" w:rsidRPr="005A0AB9" w:rsidRDefault="00BB11F0" w:rsidP="00BB11F0">
      <w:pPr>
        <w:pStyle w:val="Ismatimes12"/>
        <w:rPr>
          <w:b/>
          <w:bCs/>
        </w:rPr>
      </w:pPr>
      <w:r w:rsidRPr="005A0AB9">
        <w:rPr>
          <w:b/>
          <w:bCs/>
        </w:rPr>
        <w:t>Supplementa</w:t>
      </w:r>
      <w:r w:rsidR="002F7F06">
        <w:rPr>
          <w:b/>
          <w:bCs/>
        </w:rPr>
        <w:t>ry</w:t>
      </w:r>
      <w:r w:rsidRPr="005A0AB9">
        <w:rPr>
          <w:b/>
          <w:bCs/>
        </w:rPr>
        <w:t xml:space="preserve"> Material </w:t>
      </w:r>
      <w:r>
        <w:rPr>
          <w:b/>
          <w:bCs/>
        </w:rPr>
        <w:t>S</w:t>
      </w:r>
      <w:r w:rsidRPr="005A0AB9">
        <w:rPr>
          <w:b/>
          <w:bCs/>
        </w:rPr>
        <w:t xml:space="preserve">1: </w:t>
      </w:r>
      <w:r w:rsidRPr="005A0AB9">
        <w:t>Spatial distribution of covariates and 1km-sites segmented from flight paths.</w:t>
      </w:r>
    </w:p>
    <w:p w14:paraId="2BA05ACD" w14:textId="77777777" w:rsidR="00BB11F0" w:rsidRPr="005A0AB9" w:rsidRDefault="00BB11F0" w:rsidP="00BB11F0">
      <w:pPr>
        <w:pStyle w:val="Ismatimes12"/>
        <w:keepNext/>
        <w:ind w:left="360"/>
      </w:pPr>
      <w:r>
        <w:rPr>
          <w:noProof/>
          <w:lang w:val="pt-BR" w:eastAsia="pt-BR"/>
        </w:rPr>
        <w:drawing>
          <wp:inline distT="0" distB="0" distL="0" distR="0" wp14:anchorId="65A17EBC" wp14:editId="7F87EC34">
            <wp:extent cx="5400040" cy="3828415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84489" w14:textId="649D1295" w:rsidR="00BB11F0" w:rsidRPr="005A0AB9" w:rsidRDefault="00BB11F0" w:rsidP="00BB11F0">
      <w:pPr>
        <w:pStyle w:val="Legenda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5A0AB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Fig. </w:t>
      </w:r>
      <w:r w:rsidR="00DA391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S1.</w:t>
      </w:r>
      <w:r w:rsidRPr="005A0AB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A0AB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Supplemental_Fig. \* ARABIC </w:instrText>
      </w:r>
      <w:r w:rsidRPr="005A0AB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5450E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5A0AB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A0AB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. </w:t>
      </w:r>
      <w:r w:rsidRPr="005A0AB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Spatial distribution of vegetation greenness (from </w:t>
      </w:r>
      <w:proofErr w:type="spellStart"/>
      <w:r w:rsidRPr="005A0AB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Normalised</w:t>
      </w:r>
      <w:proofErr w:type="spellEnd"/>
      <w:r w:rsidRPr="005A0AB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Difference Vegetation Index) for the dry season (2017) in </w:t>
      </w:r>
      <w:proofErr w:type="spellStart"/>
      <w:r w:rsidRPr="005A0AB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Sesc</w:t>
      </w:r>
      <w:proofErr w:type="spellEnd"/>
      <w:r w:rsidRPr="005A0AB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Pantanal</w:t>
      </w:r>
      <w:r w:rsidRPr="005A0AB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Reserve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(</w:t>
      </w:r>
      <w:r w:rsidRPr="005A0AB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gray contour) as a proxy for quality forage for marsh deer. The NDVI was extracted from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images of the</w:t>
      </w:r>
      <w:r w:rsidRPr="005A0AB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Sentinel-2 satellite (10 m pixel resolution).</w:t>
      </w:r>
    </w:p>
    <w:p w14:paraId="3AFA2259" w14:textId="77777777" w:rsidR="00BB11F0" w:rsidRPr="005A0AB9" w:rsidRDefault="00BB11F0" w:rsidP="00BB11F0">
      <w:pPr>
        <w:pStyle w:val="Ismatimes12"/>
        <w:ind w:left="360"/>
        <w:rPr>
          <w:color w:val="FF0000"/>
        </w:rPr>
      </w:pPr>
    </w:p>
    <w:p w14:paraId="29047D5C" w14:textId="77777777" w:rsidR="00BB11F0" w:rsidRPr="005A0AB9" w:rsidRDefault="00BB11F0" w:rsidP="00BB11F0">
      <w:pPr>
        <w:pStyle w:val="Ismatimes12"/>
        <w:keepNext/>
        <w:ind w:left="360"/>
      </w:pPr>
      <w:r>
        <w:rPr>
          <w:noProof/>
          <w:lang w:val="pt-BR" w:eastAsia="pt-BR"/>
        </w:rPr>
        <w:lastRenderedPageBreak/>
        <w:drawing>
          <wp:inline distT="0" distB="0" distL="0" distR="0" wp14:anchorId="1C7D750A" wp14:editId="13FFB4B6">
            <wp:extent cx="5400040" cy="4057015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A01C6" w14:textId="55A63029" w:rsidR="00BB11F0" w:rsidRPr="005A0AB9" w:rsidRDefault="00BB11F0" w:rsidP="00BB11F0">
      <w:pPr>
        <w:pStyle w:val="Legenda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5A0AB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Fig. </w:t>
      </w:r>
      <w:r w:rsidR="00DA391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S1.</w:t>
      </w:r>
      <w:r w:rsidRPr="005A0AB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A0AB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Supplemental_Fig. \* ARABIC </w:instrText>
      </w:r>
      <w:r w:rsidRPr="005A0AB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5450E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5A0AB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A0AB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. </w:t>
      </w:r>
      <w:r w:rsidRPr="005A0AB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Distance to water bodies in the dry season (2017) of the </w:t>
      </w:r>
      <w:proofErr w:type="spellStart"/>
      <w:r w:rsidRPr="005A0AB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Sesc</w:t>
      </w:r>
      <w:proofErr w:type="spellEnd"/>
      <w:r w:rsidRPr="005A0AB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Pantanal</w:t>
      </w:r>
      <w:r w:rsidRPr="005A0AB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Reserve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(white</w:t>
      </w:r>
      <w:r w:rsidRPr="005A0AB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contour). The water bodies w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ere</w:t>
      </w:r>
      <w:r w:rsidRPr="005A0AB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extracted from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images of the</w:t>
      </w:r>
      <w:r w:rsidRPr="005A0AB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Sentinel-2 satellite (10 m pixel resolution) and the distance to the nearest water body was calculated for each pixel.</w:t>
      </w:r>
    </w:p>
    <w:p w14:paraId="2E32CA1E" w14:textId="77777777" w:rsidR="00BB11F0" w:rsidRPr="005A0AB9" w:rsidRDefault="00BB11F0" w:rsidP="00BB11F0">
      <w:pPr>
        <w:pStyle w:val="Ismatimes12"/>
        <w:ind w:left="360"/>
        <w:rPr>
          <w:color w:val="FF0000"/>
        </w:rPr>
      </w:pPr>
    </w:p>
    <w:p w14:paraId="6D80BBC9" w14:textId="77777777" w:rsidR="00BB11F0" w:rsidRPr="005A0AB9" w:rsidRDefault="00BB11F0" w:rsidP="00BB11F0">
      <w:pPr>
        <w:pStyle w:val="Ismatimes12"/>
        <w:keepNext/>
        <w:ind w:left="360"/>
      </w:pPr>
      <w:r>
        <w:rPr>
          <w:noProof/>
          <w:lang w:val="pt-BR" w:eastAsia="pt-BR"/>
        </w:rPr>
        <w:lastRenderedPageBreak/>
        <w:drawing>
          <wp:inline distT="0" distB="0" distL="0" distR="0" wp14:anchorId="53C466CF" wp14:editId="30A8F1FC">
            <wp:extent cx="5400040" cy="4030980"/>
            <wp:effectExtent l="0" t="0" r="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0F485" w14:textId="1B961184" w:rsidR="00BB11F0" w:rsidRPr="00F674D7" w:rsidRDefault="00BB11F0" w:rsidP="00BB11F0">
      <w:pPr>
        <w:pStyle w:val="Legenda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5A0AB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Fig. </w:t>
      </w:r>
      <w:r w:rsidR="00DA391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S1.</w:t>
      </w:r>
      <w:r w:rsidRPr="005A0AB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A0AB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Supplemental_Fig. \* ARABIC </w:instrText>
      </w:r>
      <w:r w:rsidRPr="005A0AB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5450E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3</w:t>
      </w:r>
      <w:r w:rsidRPr="005A0AB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A0AB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. </w:t>
      </w:r>
      <w:r w:rsidRPr="005A0AB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Density map of jaguars (</w:t>
      </w:r>
      <w:r w:rsidRPr="005A0AB9">
        <w:rPr>
          <w:rFonts w:ascii="Times New Roman" w:hAnsi="Times New Roman" w:cs="Times New Roman"/>
          <w:color w:val="auto"/>
          <w:sz w:val="24"/>
          <w:szCs w:val="24"/>
        </w:rPr>
        <w:t>Panthera onca</w:t>
      </w:r>
      <w:r w:rsidRPr="005A0AB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) for the dry season (2016) in the </w:t>
      </w:r>
      <w:proofErr w:type="spellStart"/>
      <w:r w:rsidRPr="005A0AB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Sesc</w:t>
      </w:r>
      <w:proofErr w:type="spellEnd"/>
      <w:r w:rsidRPr="005A0AB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Pantanal</w:t>
      </w:r>
      <w:r w:rsidRPr="005A0AB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Reserve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(white</w:t>
      </w:r>
      <w:r w:rsidRPr="005A0AB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contour). Jaguar density was estimated using spatial captures of individuals from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355</w:t>
      </w:r>
      <w:r w:rsidRPr="005A0AB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camera trap stations in 2010-2012 that were fitted with closed population spatially explicit capture recapture models (SECR)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  <w:r w:rsidRPr="006926D8"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</w:t>
      </w:r>
      <w:r w:rsidRPr="006926D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he </w:t>
      </w:r>
      <w:proofErr w:type="spellStart"/>
      <w:r w:rsidRPr="006926D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AICc</w:t>
      </w:r>
      <w:proofErr w:type="spellEnd"/>
      <w:r w:rsidRPr="006926D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best-ranked model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presented</w:t>
      </w:r>
      <w:r w:rsidRPr="006926D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the intensity of activity centers positively related to water amount in a 3000m-radius buffer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  <w:r w:rsidRPr="006926D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Then, w</w:t>
      </w:r>
      <w:r w:rsidRPr="006926D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e predicted this density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map </w:t>
      </w:r>
      <w:r w:rsidRPr="006926D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of jaguars to 2016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, using the class water from a </w:t>
      </w:r>
      <w:r w:rsidRPr="00F674D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land cover map produced under a supervised classification of Landsat scenes (30 m spatial resolution)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</w:p>
    <w:p w14:paraId="34213A32" w14:textId="77777777" w:rsidR="00D17B0E" w:rsidRDefault="00D17B0E"/>
    <w:sectPr w:rsidR="00D17B0E" w:rsidSect="00B268F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7Y0MTAwMbOwNDcwMjJR0lEKTi0uzszPAykwrgUAWDFV3iwAAAA="/>
  </w:docVars>
  <w:rsids>
    <w:rsidRoot w:val="00C133A8"/>
    <w:rsid w:val="002F7F06"/>
    <w:rsid w:val="005412FC"/>
    <w:rsid w:val="00905D83"/>
    <w:rsid w:val="00B268F4"/>
    <w:rsid w:val="00BB11F0"/>
    <w:rsid w:val="00C133A8"/>
    <w:rsid w:val="00D17B0E"/>
    <w:rsid w:val="00DA3918"/>
    <w:rsid w:val="00F54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BC586F"/>
  <w15:chartTrackingRefBased/>
  <w15:docId w15:val="{7A833472-2C81-4754-B995-16A828D69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Ismatimes12">
    <w:name w:val="Isma_times12"/>
    <w:basedOn w:val="Normal"/>
    <w:link w:val="Ismatimes12Char"/>
    <w:qFormat/>
    <w:rsid w:val="00BB11F0"/>
    <w:pPr>
      <w:spacing w:after="120" w:line="36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Ismatimes12Char">
    <w:name w:val="Isma_times12 Char"/>
    <w:link w:val="Ismatimes12"/>
    <w:rsid w:val="00BB11F0"/>
    <w:rPr>
      <w:rFonts w:ascii="Times New Roman" w:eastAsia="Calibri" w:hAnsi="Times New Roman" w:cs="Times New Roman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BB11F0"/>
    <w:pPr>
      <w:spacing w:after="200" w:line="240" w:lineRule="auto"/>
    </w:pPr>
    <w:rPr>
      <w:rFonts w:ascii="Calibri" w:eastAsia="Calibri" w:hAnsi="Calibri" w:cs="Arial"/>
      <w:i/>
      <w:iCs/>
      <w:color w:val="44546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215</Words>
  <Characters>1230</Characters>
  <Application>Microsoft Office Word</Application>
  <DocSecurity>0</DocSecurity>
  <Lines>10</Lines>
  <Paragraphs>2</Paragraphs>
  <ScaleCrop>false</ScaleCrop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Ismael Verrastro Brack</dc:creator>
  <cp:keywords/>
  <dc:description/>
  <cp:lastModifiedBy>Ismael Verrastro Brack</cp:lastModifiedBy>
  <cp:revision>6</cp:revision>
  <cp:lastPrinted>2021-09-06T20:28:00Z</cp:lastPrinted>
  <dcterms:created xsi:type="dcterms:W3CDTF">2021-04-26T19:47:00Z</dcterms:created>
  <dcterms:modified xsi:type="dcterms:W3CDTF">2021-09-06T20:28:00Z</dcterms:modified>
</cp:coreProperties>
</file>