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5317" w14:textId="00719730" w:rsidR="0045152C" w:rsidRDefault="00D56333">
      <w:r>
        <w:rPr>
          <w:noProof/>
        </w:rPr>
        <w:drawing>
          <wp:inline distT="0" distB="0" distL="0" distR="0" wp14:anchorId="657D6947" wp14:editId="235C8F54">
            <wp:extent cx="5943600" cy="3343275"/>
            <wp:effectExtent l="0" t="0" r="0" b="9525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1C310" w14:textId="239D6605" w:rsidR="00D56333" w:rsidRPr="000350CD" w:rsidRDefault="000350CD" w:rsidP="000350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350CD">
        <w:rPr>
          <w:rFonts w:ascii="Times New Roman" w:hAnsi="Times New Roman" w:cs="Times New Roman"/>
          <w:b/>
          <w:bCs/>
          <w:sz w:val="20"/>
          <w:szCs w:val="20"/>
        </w:rPr>
        <w:t>Fig. S1:</w:t>
      </w:r>
      <w:r w:rsidRPr="000350CD">
        <w:rPr>
          <w:rFonts w:ascii="Times New Roman" w:hAnsi="Times New Roman" w:cs="Times New Roman"/>
          <w:sz w:val="20"/>
          <w:szCs w:val="20"/>
        </w:rPr>
        <w:t xml:space="preserve"> Cis-elements analysis of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350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F5C">
        <w:rPr>
          <w:rFonts w:ascii="Times New Roman" w:hAnsi="Times New Roman" w:cs="Times New Roman"/>
          <w:i/>
          <w:iCs/>
          <w:sz w:val="20"/>
          <w:szCs w:val="20"/>
        </w:rPr>
        <w:t>TaMATEs</w:t>
      </w:r>
      <w:proofErr w:type="spellEnd"/>
      <w:r w:rsidRPr="000350CD">
        <w:rPr>
          <w:rFonts w:ascii="Times New Roman" w:hAnsi="Times New Roman" w:cs="Times New Roman"/>
          <w:sz w:val="20"/>
          <w:szCs w:val="20"/>
        </w:rPr>
        <w:t xml:space="preserve">, gene promoters in </w:t>
      </w:r>
      <w:r w:rsidRPr="000350CD">
        <w:rPr>
          <w:rFonts w:ascii="Times New Roman" w:hAnsi="Times New Roman" w:cs="Times New Roman"/>
          <w:i/>
          <w:iCs/>
          <w:sz w:val="20"/>
          <w:szCs w:val="20"/>
        </w:rPr>
        <w:t>Triticum aestivum</w:t>
      </w:r>
      <w:r>
        <w:rPr>
          <w:rFonts w:ascii="Times New Roman" w:hAnsi="Times New Roman" w:cs="Times New Roman"/>
          <w:sz w:val="20"/>
          <w:szCs w:val="20"/>
        </w:rPr>
        <w:t xml:space="preserve"> L</w:t>
      </w:r>
      <w:r w:rsidRPr="000350CD">
        <w:rPr>
          <w:rFonts w:ascii="Times New Roman" w:hAnsi="Times New Roman" w:cs="Times New Roman"/>
          <w:sz w:val="20"/>
          <w:szCs w:val="20"/>
        </w:rPr>
        <w:t xml:space="preserve">. The potential cis-regulatory elements in the promoter region 2,000 bp upstream of </w:t>
      </w:r>
      <w:r w:rsidRPr="000350CD">
        <w:rPr>
          <w:rFonts w:ascii="Times New Roman" w:hAnsi="Times New Roman" w:cs="Times New Roman"/>
          <w:i/>
          <w:iCs/>
          <w:sz w:val="20"/>
          <w:szCs w:val="20"/>
        </w:rPr>
        <w:t>Triticum aestivum</w:t>
      </w:r>
      <w:r w:rsidRPr="000350CD">
        <w:rPr>
          <w:rFonts w:ascii="Times New Roman" w:hAnsi="Times New Roman" w:cs="Times New Roman"/>
          <w:sz w:val="20"/>
          <w:szCs w:val="20"/>
        </w:rPr>
        <w:t xml:space="preserve"> L. were predicted by </w:t>
      </w:r>
      <w:proofErr w:type="spellStart"/>
      <w:r w:rsidRPr="000350CD">
        <w:rPr>
          <w:rFonts w:ascii="Times New Roman" w:hAnsi="Times New Roman" w:cs="Times New Roman"/>
          <w:sz w:val="20"/>
          <w:szCs w:val="20"/>
        </w:rPr>
        <w:t>PlantCARE</w:t>
      </w:r>
      <w:proofErr w:type="spellEnd"/>
      <w:r w:rsidRPr="000350CD">
        <w:rPr>
          <w:rFonts w:ascii="Times New Roman" w:hAnsi="Times New Roman" w:cs="Times New Roman"/>
          <w:sz w:val="20"/>
          <w:szCs w:val="20"/>
        </w:rPr>
        <w:t xml:space="preserve"> software. Different </w:t>
      </w:r>
      <w:proofErr w:type="spellStart"/>
      <w:r w:rsidRPr="000350CD">
        <w:rPr>
          <w:rFonts w:ascii="Times New Roman" w:hAnsi="Times New Roman" w:cs="Times New Roman"/>
          <w:sz w:val="20"/>
          <w:szCs w:val="20"/>
        </w:rPr>
        <w:t>colours</w:t>
      </w:r>
      <w:proofErr w:type="spellEnd"/>
      <w:r w:rsidRPr="000350CD">
        <w:rPr>
          <w:rFonts w:ascii="Times New Roman" w:hAnsi="Times New Roman" w:cs="Times New Roman"/>
          <w:sz w:val="20"/>
          <w:szCs w:val="20"/>
        </w:rPr>
        <w:t xml:space="preserve"> indicated the elements related to growth and development, plant hormones, and stress responsiveness.</w:t>
      </w:r>
    </w:p>
    <w:sectPr w:rsidR="00D56333" w:rsidRPr="0003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2MDYwNTYzNjA3sDRV0lEKTi0uzszPAykwrgUAWRbONSwAAAA="/>
  </w:docVars>
  <w:rsids>
    <w:rsidRoot w:val="00593BA5"/>
    <w:rsid w:val="000350CD"/>
    <w:rsid w:val="0045152C"/>
    <w:rsid w:val="00593BA5"/>
    <w:rsid w:val="00737F5C"/>
    <w:rsid w:val="00D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4A2E"/>
  <w15:chartTrackingRefBased/>
  <w15:docId w15:val="{44C72DA2-2700-4B61-BF70-B619BC52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Amoah</dc:creator>
  <cp:keywords/>
  <dc:description/>
  <cp:lastModifiedBy>Joseph Amoah</cp:lastModifiedBy>
  <cp:revision>4</cp:revision>
  <dcterms:created xsi:type="dcterms:W3CDTF">2021-09-05T08:10:00Z</dcterms:created>
  <dcterms:modified xsi:type="dcterms:W3CDTF">2021-09-05T11:42:00Z</dcterms:modified>
</cp:coreProperties>
</file>