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Highlight</w:t>
      </w:r>
      <w:r>
        <w:rPr>
          <w:rFonts w:hint="eastAsia" w:ascii="Times New Roman" w:hAnsi="Times New Roman"/>
          <w:b/>
          <w:bCs/>
          <w:sz w:val="24"/>
          <w:lang w:val="en-US" w:eastAsia="zh-CN"/>
        </w:rPr>
        <w:t>s</w:t>
      </w:r>
      <w:r>
        <w:rPr>
          <w:rFonts w:ascii="Times New Roman" w:hAnsi="Times New Roman"/>
          <w:b/>
          <w:bCs/>
          <w:sz w:val="24"/>
        </w:rPr>
        <w:t xml:space="preserve">: </w:t>
      </w:r>
    </w:p>
    <w:p>
      <w:p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 w:eastAsia="Arial"/>
          <w:bCs/>
          <w:color w:val="000000"/>
          <w:sz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</w:rPr>
        <w:t>miR-3156-5p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  <w:r>
        <w:rPr>
          <w:rFonts w:hint="eastAsia" w:ascii="Times New Roman" w:hAnsi="Times New Roman"/>
          <w:bCs/>
          <w:color w:val="000000"/>
          <w:sz w:val="24"/>
        </w:rPr>
        <w:t>was</w:t>
      </w:r>
      <w:r>
        <w:rPr>
          <w:rFonts w:ascii="Times New Roman" w:hAnsi="Times New Roman"/>
          <w:bCs/>
          <w:color w:val="000000"/>
          <w:sz w:val="24"/>
        </w:rPr>
        <w:t xml:space="preserve"> up-regulated</w:t>
      </w:r>
      <w:r>
        <w:rPr>
          <w:rFonts w:ascii="Times New Roman" w:hAnsi="Times New Roman" w:eastAsia="Arial"/>
          <w:bCs/>
          <w:color w:val="000000"/>
          <w:sz w:val="24"/>
        </w:rPr>
        <w:t xml:space="preserve"> in </w:t>
      </w:r>
      <w:r>
        <w:rPr>
          <w:rFonts w:ascii="Times New Roman" w:hAnsi="Times New Roman"/>
          <w:color w:val="000000"/>
          <w:sz w:val="24"/>
        </w:rPr>
        <w:t>hypoxia-induced</w:t>
      </w:r>
      <w:r>
        <w:rPr>
          <w:rFonts w:ascii="Times New Roman" w:hAnsi="Times New Roman" w:eastAsia="Arial"/>
          <w:color w:val="000000"/>
          <w:sz w:val="24"/>
        </w:rPr>
        <w:t xml:space="preserve"> </w:t>
      </w:r>
      <w:r>
        <w:rPr>
          <w:rFonts w:ascii="Times New Roman" w:hAnsi="Times New Roman" w:eastAsia="Arial"/>
          <w:bCs/>
          <w:color w:val="000000"/>
          <w:sz w:val="24"/>
        </w:rPr>
        <w:t xml:space="preserve">HCC cells and endothelial cells </w:t>
      </w:r>
      <w:r>
        <w:rPr>
          <w:rFonts w:ascii="Times New Roman" w:hAnsi="Times New Roman"/>
          <w:bCs/>
          <w:color w:val="000000"/>
          <w:sz w:val="24"/>
        </w:rPr>
        <w:t>.</w:t>
      </w:r>
    </w:p>
    <w:p>
      <w:p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 w:eastAsia="Arial"/>
          <w:bCs/>
          <w:color w:val="000000"/>
          <w:sz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</w:rPr>
        <w:t>miR-3156-5p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heightened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HCC cell</w:t>
      </w:r>
      <w:r>
        <w:rPr>
          <w:rFonts w:hint="eastAsia" w:ascii="Times New Roman" w:hAnsi="Times New Roman"/>
          <w:bCs/>
          <w:color w:val="000000"/>
          <w:sz w:val="24"/>
        </w:rPr>
        <w:t>s</w:t>
      </w:r>
      <w:r>
        <w:rPr>
          <w:rFonts w:ascii="Times New Roman" w:hAnsi="Times New Roman"/>
          <w:bCs/>
          <w:color w:val="000000"/>
          <w:sz w:val="24"/>
        </w:rPr>
        <w:t>’</w:t>
      </w:r>
      <w:r>
        <w:rPr>
          <w:rFonts w:hint="eastAsia"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 w:eastAsia="Arial"/>
          <w:bCs/>
          <w:color w:val="000000"/>
          <w:sz w:val="24"/>
        </w:rPr>
        <w:t>proliferation and endothelial cells</w:t>
      </w:r>
      <w:r>
        <w:rPr>
          <w:rFonts w:ascii="Times New Roman" w:hAnsi="Times New Roman"/>
          <w:bCs/>
          <w:color w:val="000000"/>
          <w:sz w:val="24"/>
        </w:rPr>
        <w:t>’</w:t>
      </w:r>
      <w:r>
        <w:rPr>
          <w:rFonts w:hint="eastAsia"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tube formation.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eastAsia="Arial"/>
          <w:bCs/>
          <w:color w:val="000000"/>
          <w:sz w:val="24"/>
        </w:rPr>
        <w:t>3. Overexpressi</w:t>
      </w:r>
      <w:r>
        <w:rPr>
          <w:rFonts w:ascii="Times New Roman" w:hAnsi="Times New Roman"/>
          <w:bCs/>
          <w:color w:val="000000"/>
          <w:sz w:val="24"/>
        </w:rPr>
        <w:t>ng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 xml:space="preserve">SOCS5 </w:t>
      </w:r>
      <w:r>
        <w:rPr>
          <w:rFonts w:ascii="Times New Roman" w:hAnsi="Times New Roman" w:eastAsia="Arial"/>
          <w:bCs/>
          <w:color w:val="000000"/>
          <w:sz w:val="24"/>
        </w:rPr>
        <w:t>reduce</w:t>
      </w:r>
      <w:r>
        <w:rPr>
          <w:rFonts w:ascii="Times New Roman" w:hAnsi="Times New Roman"/>
          <w:bCs/>
          <w:color w:val="000000"/>
          <w:sz w:val="24"/>
        </w:rPr>
        <w:t xml:space="preserve">d HCC cell </w:t>
      </w:r>
      <w:r>
        <w:rPr>
          <w:rFonts w:ascii="Times New Roman" w:hAnsi="Times New Roman" w:eastAsia="Arial"/>
          <w:bCs/>
          <w:color w:val="000000"/>
          <w:sz w:val="24"/>
        </w:rPr>
        <w:t>proliferation</w:t>
      </w:r>
      <w:r>
        <w:rPr>
          <w:rFonts w:ascii="Times New Roman" w:hAnsi="Times New Roman"/>
          <w:bCs/>
          <w:color w:val="000000"/>
          <w:sz w:val="24"/>
        </w:rPr>
        <w:t>.</w:t>
      </w:r>
    </w:p>
    <w:p>
      <w:pPr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eastAsia="Arial"/>
          <w:bCs/>
          <w:color w:val="000000"/>
          <w:sz w:val="24"/>
        </w:rPr>
        <w:t>4. Overexpressi</w:t>
      </w:r>
      <w:r>
        <w:rPr>
          <w:rFonts w:ascii="Times New Roman" w:hAnsi="Times New Roman"/>
          <w:bCs/>
          <w:color w:val="000000"/>
          <w:sz w:val="24"/>
        </w:rPr>
        <w:t>ng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miR-3156-5p</w:t>
      </w:r>
      <w:r>
        <w:rPr>
          <w:rFonts w:ascii="Times New Roman" w:hAnsi="Times New Roman" w:eastAsia="Arial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 xml:space="preserve">facilitated angiogenesis and tumor growth </w:t>
      </w:r>
      <w:r>
        <w:rPr>
          <w:rFonts w:ascii="Times New Roman" w:hAnsi="Times New Roman"/>
          <w:bCs/>
          <w:i/>
          <w:iCs/>
          <w:color w:val="000000"/>
          <w:sz w:val="24"/>
        </w:rPr>
        <w:t>in vivo</w:t>
      </w:r>
      <w:r>
        <w:rPr>
          <w:rFonts w:ascii="Times New Roman" w:hAnsi="Times New Roman"/>
          <w:bCs/>
          <w:color w:val="000000"/>
          <w:sz w:val="24"/>
        </w:rPr>
        <w:t>.</w:t>
      </w:r>
    </w:p>
    <w:p>
      <w:pPr>
        <w:spacing w:line="360" w:lineRule="auto"/>
        <w:rPr>
          <w:rFonts w:hint="eastAsia" w:ascii="Times New Roman" w:hAnsi="Times New Roman"/>
          <w:bCs/>
          <w:color w:val="000000"/>
          <w:sz w:val="24"/>
        </w:rPr>
      </w:pPr>
      <w:r>
        <w:rPr>
          <w:rFonts w:hint="eastAsia" w:ascii="Times New Roman" w:hAnsi="Times New Roman"/>
          <w:bCs/>
          <w:color w:val="000000"/>
          <w:sz w:val="24"/>
        </w:rPr>
        <w:t>5</w:t>
      </w:r>
      <w:r>
        <w:rPr>
          <w:rFonts w:ascii="Times New Roman" w:hAnsi="Times New Roman"/>
          <w:bCs/>
          <w:color w:val="000000"/>
          <w:sz w:val="24"/>
        </w:rPr>
        <w:t>. SOCS5 was a direct targe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</w:rPr>
        <w:t>t of miR-3156-5p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8C"/>
    <w:rsid w:val="005E7362"/>
    <w:rsid w:val="00B3238C"/>
    <w:rsid w:val="00C60857"/>
    <w:rsid w:val="11A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2021-07-07T06:35:00Z</dcterms:created>
  <dc:creator>hbdwjq</dc:creator>
  <cp:lastModifiedBy>巴嘟嘟小魔仙</cp:lastModifiedBy>
  <dcterms:modified xsi:type="dcterms:W3CDTF">2021-09-04T03:02:08Z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565806561E1D467E80F38A097DBC0C49</vt:lpwstr>
  </property>
</Properties>
</file>