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157" w:rsidRDefault="00066157" w:rsidP="00066157">
      <w:pPr>
        <w:spacing w:line="400" w:lineRule="exact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T</w:t>
      </w:r>
      <w:r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able legends</w:t>
      </w:r>
    </w:p>
    <w:p w:rsidR="00066157" w:rsidRDefault="00066157" w:rsidP="00066157">
      <w:pPr>
        <w:spacing w:line="400" w:lineRule="exact"/>
        <w:rPr>
          <w:rFonts w:ascii="Times New Roman" w:eastAsia="宋体" w:hAnsi="Times New Roman" w:cs="Times New Roman"/>
          <w:color w:val="000000" w:themeColor="text1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szCs w:val="24"/>
        </w:rPr>
        <w:t>Table.S1 Primers used for determination of ABCG2 mRNA expression levels in MCF-7 cells and MDA-MB-231 cells.</w:t>
      </w:r>
    </w:p>
    <w:tbl>
      <w:tblPr>
        <w:tblStyle w:val="a7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940"/>
        <w:gridCol w:w="3875"/>
        <w:gridCol w:w="3969"/>
      </w:tblGrid>
      <w:tr w:rsidR="00066157" w:rsidTr="00C42A77">
        <w:trPr>
          <w:trHeight w:val="447"/>
          <w:jc w:val="center"/>
        </w:trPr>
        <w:tc>
          <w:tcPr>
            <w:tcW w:w="940" w:type="dxa"/>
            <w:vAlign w:val="center"/>
          </w:tcPr>
          <w:p w:rsidR="00066157" w:rsidRDefault="00066157" w:rsidP="00C42A7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Gene</w:t>
            </w:r>
          </w:p>
        </w:tc>
        <w:tc>
          <w:tcPr>
            <w:tcW w:w="3875" w:type="dxa"/>
            <w:vAlign w:val="center"/>
          </w:tcPr>
          <w:p w:rsidR="00066157" w:rsidRDefault="00066157" w:rsidP="00C42A7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F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orward sequence</w:t>
            </w:r>
          </w:p>
        </w:tc>
        <w:tc>
          <w:tcPr>
            <w:tcW w:w="3969" w:type="dxa"/>
            <w:vAlign w:val="center"/>
          </w:tcPr>
          <w:p w:rsidR="00066157" w:rsidRDefault="00066157" w:rsidP="00C42A7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R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everse Sequence</w:t>
            </w:r>
          </w:p>
        </w:tc>
      </w:tr>
      <w:tr w:rsidR="00066157" w:rsidTr="00C42A77">
        <w:trPr>
          <w:trHeight w:val="447"/>
          <w:jc w:val="center"/>
        </w:trPr>
        <w:tc>
          <w:tcPr>
            <w:tcW w:w="940" w:type="dxa"/>
            <w:vAlign w:val="center"/>
          </w:tcPr>
          <w:p w:rsidR="00066157" w:rsidRDefault="00066157" w:rsidP="00C42A7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A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BCG2</w:t>
            </w:r>
          </w:p>
        </w:tc>
        <w:tc>
          <w:tcPr>
            <w:tcW w:w="3875" w:type="dxa"/>
            <w:vAlign w:val="center"/>
          </w:tcPr>
          <w:p w:rsidR="00066157" w:rsidRDefault="00066157" w:rsidP="00C42A77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5’-CAGGTGGAGGCAAATCTTCGT</w:t>
            </w:r>
            <w:bookmarkStart w:id="0" w:name="OLE_LINK22"/>
            <w:bookmarkStart w:id="1" w:name="OLE_LINK23"/>
            <w: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-3’</w:t>
            </w:r>
            <w:bookmarkEnd w:id="0"/>
            <w:bookmarkEnd w:id="1"/>
          </w:p>
        </w:tc>
        <w:tc>
          <w:tcPr>
            <w:tcW w:w="3969" w:type="dxa"/>
            <w:vAlign w:val="center"/>
          </w:tcPr>
          <w:p w:rsidR="00066157" w:rsidRDefault="00066157" w:rsidP="00C42A77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bookmarkStart w:id="2" w:name="OLE_LINK24"/>
            <w:bookmarkStart w:id="3" w:name="OLE_LINK25"/>
            <w: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5’-</w:t>
            </w:r>
            <w:bookmarkEnd w:id="2"/>
            <w:bookmarkEnd w:id="3"/>
            <w: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ACCCTGTTAATCCGTTCGTTTT-3’</w:t>
            </w:r>
          </w:p>
        </w:tc>
      </w:tr>
      <w:tr w:rsidR="00066157" w:rsidTr="00C42A77">
        <w:trPr>
          <w:trHeight w:val="447"/>
          <w:jc w:val="center"/>
        </w:trPr>
        <w:tc>
          <w:tcPr>
            <w:tcW w:w="940" w:type="dxa"/>
            <w:vAlign w:val="center"/>
          </w:tcPr>
          <w:p w:rsidR="00066157" w:rsidRDefault="00066157" w:rsidP="00C42A7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G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APDH</w:t>
            </w:r>
          </w:p>
        </w:tc>
        <w:tc>
          <w:tcPr>
            <w:tcW w:w="3875" w:type="dxa"/>
            <w:vAlign w:val="center"/>
          </w:tcPr>
          <w:p w:rsidR="00066157" w:rsidRDefault="00066157" w:rsidP="00C42A77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5’-GGAGCGAGATCCCTCCAAAAT-3’</w:t>
            </w:r>
          </w:p>
        </w:tc>
        <w:tc>
          <w:tcPr>
            <w:tcW w:w="3969" w:type="dxa"/>
            <w:vAlign w:val="center"/>
          </w:tcPr>
          <w:p w:rsidR="00066157" w:rsidRDefault="00066157" w:rsidP="00C42A77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5’-GGCTGTTGTCATACTTCTCATGG-3’</w:t>
            </w:r>
          </w:p>
        </w:tc>
      </w:tr>
    </w:tbl>
    <w:p w:rsidR="007F246A" w:rsidRDefault="007F246A"/>
    <w:sectPr w:rsidR="007F2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9D5" w:rsidRDefault="002B79D5" w:rsidP="00066157">
      <w:r>
        <w:separator/>
      </w:r>
    </w:p>
  </w:endnote>
  <w:endnote w:type="continuationSeparator" w:id="0">
    <w:p w:rsidR="002B79D5" w:rsidRDefault="002B79D5" w:rsidP="0006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9D5" w:rsidRDefault="002B79D5" w:rsidP="00066157">
      <w:r>
        <w:separator/>
      </w:r>
    </w:p>
  </w:footnote>
  <w:footnote w:type="continuationSeparator" w:id="0">
    <w:p w:rsidR="002B79D5" w:rsidRDefault="002B79D5" w:rsidP="00066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57"/>
    <w:rsid w:val="00066157"/>
    <w:rsid w:val="002B79D5"/>
    <w:rsid w:val="00696DCE"/>
    <w:rsid w:val="007F246A"/>
    <w:rsid w:val="00ED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86073-557D-441D-8CF6-C14B3917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1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61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6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6157"/>
    <w:rPr>
      <w:sz w:val="18"/>
      <w:szCs w:val="18"/>
    </w:rPr>
  </w:style>
  <w:style w:type="table" w:styleId="a7">
    <w:name w:val="Table Grid"/>
    <w:basedOn w:val="a1"/>
    <w:uiPriority w:val="59"/>
    <w:qFormat/>
    <w:rsid w:val="0006615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Wenxing</dc:creator>
  <cp:keywords/>
  <dc:description/>
  <cp:lastModifiedBy>Wenxing</cp:lastModifiedBy>
  <cp:revision>1</cp:revision>
  <dcterms:created xsi:type="dcterms:W3CDTF">2020-04-13T01:15:00Z</dcterms:created>
  <dcterms:modified xsi:type="dcterms:W3CDTF">2020-04-13T01:16:00Z</dcterms:modified>
</cp:coreProperties>
</file>