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DA" w:rsidRDefault="00FA557F">
      <w:pPr>
        <w:pStyle w:val="Bezodstpw"/>
      </w:pPr>
      <w:bookmarkStart w:id="0" w:name="_GoBack"/>
      <w:bookmarkEnd w:id="0"/>
      <w:r>
        <w:rPr>
          <w:rFonts w:ascii="Times New Roman"/>
          <w:b/>
          <w:bCs/>
          <w:sz w:val="24"/>
          <w:szCs w:val="24"/>
        </w:rPr>
        <w:t xml:space="preserve">Comparative </w:t>
      </w:r>
      <w:proofErr w:type="spellStart"/>
      <w:r>
        <w:rPr>
          <w:rFonts w:ascii="Times New Roman"/>
          <w:b/>
          <w:bCs/>
          <w:sz w:val="24"/>
          <w:szCs w:val="24"/>
        </w:rPr>
        <w:t>actualistic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study hints at origins of intriguing Miocene “coprolites” of Poland</w:t>
      </w:r>
    </w:p>
    <w:p w:rsidR="00B171DA" w:rsidRDefault="00B171DA">
      <w:pPr>
        <w:pStyle w:val="Bezodstpw"/>
        <w:rPr>
          <w:rFonts w:cstheme="minorBidi"/>
          <w:szCs w:val="24"/>
        </w:rPr>
      </w:pPr>
    </w:p>
    <w:p w:rsidR="00B171DA" w:rsidRDefault="00FA557F">
      <w:pPr>
        <w:pStyle w:val="Bezodstpw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val="nl-NL"/>
        </w:rPr>
        <w:t>Tomasz Brachaniec</w:t>
      </w:r>
      <w:r>
        <w:rPr>
          <w:rFonts w:ascii="Times New Roman" w:cstheme="minorBidi"/>
          <w:b/>
          <w:position w:val="9"/>
          <w:sz w:val="24"/>
          <w:szCs w:val="24"/>
          <w:lang w:val="nl-NL"/>
        </w:rPr>
        <w:t>1</w:t>
      </w:r>
      <w:r>
        <w:rPr>
          <w:rFonts w:ascii="Times New Roman" w:cstheme="minorBidi"/>
          <w:b/>
          <w:sz w:val="24"/>
          <w:szCs w:val="24"/>
        </w:rPr>
        <w:t xml:space="preserve">, </w:t>
      </w:r>
      <w:r>
        <w:rPr>
          <w:rFonts w:ascii="Times New Roman" w:cstheme="minorBidi"/>
          <w:b/>
          <w:sz w:val="24"/>
          <w:szCs w:val="24"/>
          <w:lang w:val="nl-NL"/>
        </w:rPr>
        <w:t>Dorota Środek</w:t>
      </w:r>
      <w:r>
        <w:rPr>
          <w:rFonts w:ascii="Times New Roman" w:cstheme="minorBidi"/>
          <w:b/>
          <w:position w:val="9"/>
          <w:sz w:val="24"/>
          <w:szCs w:val="24"/>
          <w:lang w:val="nl-NL"/>
        </w:rPr>
        <w:t>1</w:t>
      </w:r>
      <w:r>
        <w:rPr>
          <w:rFonts w:ascii="Times New Roman" w:cstheme="minorBidi"/>
          <w:b/>
          <w:sz w:val="24"/>
          <w:szCs w:val="24"/>
          <w:lang w:val="nl-NL"/>
        </w:rPr>
        <w:t>, Dawid Surmik</w:t>
      </w:r>
      <w:r>
        <w:rPr>
          <w:rFonts w:ascii="Times New Roman" w:cstheme="minorBidi"/>
          <w:b/>
          <w:position w:val="9"/>
          <w:sz w:val="24"/>
          <w:szCs w:val="24"/>
          <w:lang w:val="nl-NL"/>
        </w:rPr>
        <w:t>1</w:t>
      </w:r>
      <w:r>
        <w:rPr>
          <w:rFonts w:ascii="Times New Roman" w:cstheme="minorBidi"/>
          <w:b/>
          <w:sz w:val="24"/>
          <w:szCs w:val="24"/>
          <w:lang w:val="nl-NL"/>
        </w:rPr>
        <w:t>, Robert Niedźwiedzki</w:t>
      </w:r>
      <w:r>
        <w:rPr>
          <w:rStyle w:val="Odwoanieprzypisukocowego"/>
          <w:rFonts w:ascii="Times New Roman" w:cstheme="minorBidi"/>
          <w:b/>
          <w:sz w:val="24"/>
          <w:szCs w:val="24"/>
          <w:lang w:val="nl-NL"/>
        </w:rPr>
        <w:t>2</w:t>
      </w:r>
      <w:r>
        <w:rPr>
          <w:rFonts w:ascii="Times New Roman" w:cstheme="minorBidi"/>
          <w:b/>
          <w:sz w:val="24"/>
          <w:szCs w:val="24"/>
          <w:lang w:val="nl-NL"/>
        </w:rPr>
        <w:t xml:space="preserve">, Georgios </w:t>
      </w:r>
      <w:r>
        <w:rPr>
          <w:rFonts w:ascii="Times New Roman" w:cstheme="minorBidi"/>
          <w:b/>
          <w:sz w:val="24"/>
          <w:szCs w:val="24"/>
          <w:lang w:val="en-US"/>
        </w:rPr>
        <w:t xml:space="preserve">L. </w:t>
      </w:r>
      <w:r>
        <w:rPr>
          <w:rFonts w:ascii="Times New Roman" w:cstheme="minorBidi"/>
          <w:b/>
          <w:sz w:val="24"/>
          <w:szCs w:val="24"/>
          <w:lang w:val="nl-NL"/>
        </w:rPr>
        <w:t>Georgalis</w:t>
      </w:r>
      <w:r>
        <w:rPr>
          <w:rFonts w:ascii="Times New Roman" w:cstheme="minorBidi"/>
          <w:b/>
          <w:position w:val="9"/>
          <w:sz w:val="24"/>
          <w:szCs w:val="24"/>
          <w:lang w:val="nl-NL"/>
        </w:rPr>
        <w:t>3</w:t>
      </w:r>
      <w:r>
        <w:rPr>
          <w:rFonts w:ascii="Times New Roman" w:cstheme="minorBidi"/>
          <w:b/>
          <w:sz w:val="24"/>
          <w:szCs w:val="24"/>
          <w:lang w:val="nl-NL"/>
        </w:rPr>
        <w:t>, Bartosz J. Płachno</w:t>
      </w:r>
      <w:r>
        <w:rPr>
          <w:rFonts w:ascii="Times New Roman" w:cstheme="minorBidi"/>
          <w:b/>
          <w:position w:val="9"/>
          <w:sz w:val="24"/>
          <w:szCs w:val="24"/>
          <w:lang w:val="nl-NL"/>
        </w:rPr>
        <w:t>4</w:t>
      </w:r>
      <w:r>
        <w:rPr>
          <w:rFonts w:ascii="Times New Roman" w:cstheme="minorBidi"/>
          <w:b/>
          <w:sz w:val="24"/>
          <w:szCs w:val="24"/>
          <w:lang w:val="nl-NL"/>
        </w:rPr>
        <w:t>, Piotr Duda</w:t>
      </w:r>
      <w:r>
        <w:rPr>
          <w:rFonts w:ascii="Times New Roman" w:cstheme="minorBidi"/>
          <w:b/>
          <w:position w:val="9"/>
          <w:sz w:val="24"/>
          <w:szCs w:val="24"/>
          <w:lang w:val="nl-NL"/>
        </w:rPr>
        <w:t>5</w:t>
      </w:r>
      <w:r>
        <w:rPr>
          <w:rFonts w:ascii="Times New Roman" w:cstheme="minorBidi"/>
          <w:b/>
          <w:sz w:val="24"/>
          <w:szCs w:val="24"/>
          <w:lang w:val="nl-NL"/>
        </w:rPr>
        <w:t>, Alexander Lukeneder</w:t>
      </w:r>
      <w:r>
        <w:rPr>
          <w:rFonts w:ascii="Times New Roman" w:cstheme="minorBidi"/>
          <w:b/>
          <w:position w:val="9"/>
          <w:sz w:val="24"/>
          <w:szCs w:val="24"/>
          <w:lang w:val="nl-NL"/>
        </w:rPr>
        <w:t>6</w:t>
      </w:r>
      <w:r>
        <w:rPr>
          <w:rFonts w:ascii="Times New Roman" w:cstheme="minorBidi"/>
          <w:b/>
          <w:sz w:val="24"/>
          <w:szCs w:val="24"/>
          <w:lang w:val="nl-NL"/>
        </w:rPr>
        <w:t>, Przemysław Gorzelak</w:t>
      </w:r>
      <w:r>
        <w:rPr>
          <w:rFonts w:ascii="Times New Roman" w:cstheme="minorBidi"/>
          <w:b/>
          <w:position w:val="9"/>
          <w:sz w:val="24"/>
          <w:szCs w:val="24"/>
          <w:lang w:val="nl-NL"/>
        </w:rPr>
        <w:t>7</w:t>
      </w:r>
      <w:r>
        <w:rPr>
          <w:rFonts w:ascii="Times New Roman" w:cstheme="minorBidi"/>
          <w:b/>
          <w:sz w:val="24"/>
          <w:szCs w:val="24"/>
          <w:lang w:val="nl-NL"/>
        </w:rPr>
        <w:t xml:space="preserve">, </w:t>
      </w:r>
      <w:proofErr w:type="spellStart"/>
      <w:r>
        <w:rPr>
          <w:rFonts w:ascii="Times New Roman" w:cstheme="minorBidi"/>
          <w:b/>
          <w:sz w:val="24"/>
          <w:szCs w:val="24"/>
        </w:rPr>
        <w:t>Mariusz</w:t>
      </w:r>
      <w:proofErr w:type="spellEnd"/>
      <w:r>
        <w:rPr>
          <w:rFonts w:ascii="Times New Roman" w:cstheme="minorBidi"/>
          <w:b/>
          <w:sz w:val="24"/>
          <w:szCs w:val="24"/>
        </w:rPr>
        <w:t xml:space="preserve"> A. </w:t>
      </w:r>
      <w:proofErr w:type="spellStart"/>
      <w:r>
        <w:rPr>
          <w:rFonts w:ascii="Times New Roman" w:cstheme="minorBidi"/>
          <w:b/>
          <w:sz w:val="24"/>
          <w:szCs w:val="24"/>
        </w:rPr>
        <w:t>Salamon</w:t>
      </w:r>
      <w:proofErr w:type="spellEnd"/>
      <w:r>
        <w:rPr>
          <w:rFonts w:ascii="Times New Roman" w:cstheme="minorBidi"/>
          <w:b/>
          <w:position w:val="9"/>
          <w:sz w:val="24"/>
          <w:szCs w:val="24"/>
        </w:rPr>
        <w:t>1*</w:t>
      </w:r>
    </w:p>
    <w:p w:rsidR="00B171DA" w:rsidRPr="000B3B3A" w:rsidRDefault="00B171DA">
      <w:pPr>
        <w:pStyle w:val="Domynie"/>
        <w:rPr>
          <w:rFonts w:cstheme="minorBidi"/>
          <w:szCs w:val="24"/>
          <w:lang w:val="en-GB"/>
        </w:rPr>
      </w:pPr>
    </w:p>
    <w:p w:rsidR="00B171DA" w:rsidRPr="000B3B3A" w:rsidRDefault="00FA557F">
      <w:pPr>
        <w:pStyle w:val="Domynie"/>
        <w:jc w:val="center"/>
        <w:rPr>
          <w:rFonts w:cstheme="minorBidi"/>
          <w:szCs w:val="24"/>
          <w:lang w:val="en-US"/>
        </w:rPr>
      </w:pPr>
      <w:r>
        <w:rPr>
          <w:rFonts w:ascii="Times New Roman" w:cstheme="minorBidi"/>
          <w:sz w:val="24"/>
          <w:szCs w:val="24"/>
          <w:lang w:val="en-US"/>
        </w:rPr>
        <w:t>Supplementary Information</w:t>
      </w:r>
    </w:p>
    <w:p w:rsidR="00B171DA" w:rsidRPr="000B3B3A" w:rsidRDefault="00B171DA">
      <w:pPr>
        <w:pStyle w:val="Domynie"/>
        <w:rPr>
          <w:rFonts w:cstheme="minorBidi"/>
          <w:szCs w:val="24"/>
          <w:lang w:val="en-US"/>
        </w:rPr>
      </w:pPr>
    </w:p>
    <w:p w:rsidR="00B171DA" w:rsidRDefault="00FA557F">
      <w:pPr>
        <w:pStyle w:val="Domynie"/>
        <w:spacing w:after="0" w:line="100" w:lineRule="atLeast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val="en-US"/>
        </w:rPr>
        <w:t xml:space="preserve">Supplementary Table1. List of </w:t>
      </w:r>
      <w:proofErr w:type="spellStart"/>
      <w:r>
        <w:rPr>
          <w:rFonts w:ascii="Times New Roman" w:cstheme="minorBidi"/>
          <w:sz w:val="24"/>
          <w:szCs w:val="24"/>
          <w:lang w:val="en-US"/>
        </w:rPr>
        <w:t>taxa</w:t>
      </w:r>
      <w:proofErr w:type="spellEnd"/>
      <w:r>
        <w:rPr>
          <w:rFonts w:ascii="Times New Roman" w:cstheme="minorBidi"/>
          <w:sz w:val="24"/>
          <w:szCs w:val="24"/>
          <w:lang w:val="en-US"/>
        </w:rPr>
        <w:t xml:space="preserve"> of observed fish excrements. Fossil representatives taken from</w:t>
      </w:r>
      <w:r>
        <w:rPr>
          <w:rFonts w:ascii="Times New Roman" w:cstheme="minorBidi"/>
          <w:position w:val="9"/>
          <w:sz w:val="24"/>
          <w:szCs w:val="24"/>
          <w:lang w:val="en-US"/>
        </w:rPr>
        <w:t>1</w:t>
      </w:r>
      <w:r>
        <w:rPr>
          <w:rFonts w:ascii="Times New Roman" w:cstheme="minorBidi"/>
          <w:sz w:val="24"/>
          <w:szCs w:val="24"/>
          <w:lang w:val="en-US"/>
        </w:rPr>
        <w:t>.</w:t>
      </w:r>
    </w:p>
    <w:p w:rsidR="00B171DA" w:rsidRDefault="00B171DA">
      <w:pPr>
        <w:pStyle w:val="Domynie"/>
        <w:spacing w:after="0" w:line="100" w:lineRule="atLeast"/>
        <w:rPr>
          <w:rFonts w:cstheme="minorBidi"/>
          <w:szCs w:val="24"/>
        </w:rPr>
      </w:pPr>
    </w:p>
    <w:tbl>
      <w:tblPr>
        <w:tblW w:w="0" w:type="auto"/>
        <w:tblLayout w:type="fixed"/>
        <w:tblLook w:val="0000"/>
      </w:tblPr>
      <w:tblGrid>
        <w:gridCol w:w="4632"/>
        <w:gridCol w:w="4537"/>
      </w:tblGrid>
      <w:tr w:rsidR="00B171DA"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>modern fish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>fossil representative</w:t>
            </w:r>
          </w:p>
        </w:tc>
      </w:tr>
      <w:tr w:rsidR="00B171DA" w:rsidRPr="000B3B3A"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Aspius</w:t>
            </w:r>
            <w:proofErr w:type="spellEnd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 xml:space="preserve"> sp.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Pr="000B3B3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  <w:lang w:val="en-US"/>
              </w:rPr>
            </w:pP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Aspius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sp.,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Aspius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laubei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Barbus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sp.,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Barbus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bohemicus</w:t>
            </w:r>
            <w:proofErr w:type="spellEnd"/>
          </w:p>
        </w:tc>
      </w:tr>
      <w:tr w:rsidR="00B171DA"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i/>
                <w:color w:val="202124"/>
                <w:sz w:val="20"/>
                <w:szCs w:val="24"/>
              </w:rPr>
              <w:t>Leuciscus</w:t>
            </w:r>
            <w:proofErr w:type="spellEnd"/>
            <w:r>
              <w:rPr>
                <w:rFonts w:ascii="Times New Roman" w:cstheme="minorBidi"/>
                <w:i/>
                <w:color w:val="202124"/>
                <w:sz w:val="20"/>
                <w:szCs w:val="24"/>
              </w:rPr>
              <w:t xml:space="preserve"> sp.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Palaeoleuciscus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 sp.,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Palaeoleuciscus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chartacerus</w:t>
            </w:r>
            <w:proofErr w:type="spellEnd"/>
          </w:p>
        </w:tc>
      </w:tr>
      <w:tr w:rsidR="00B171DA"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Tinca</w:t>
            </w:r>
            <w:proofErr w:type="spellEnd"/>
            <w:r>
              <w:rPr>
                <w:rFonts w:ascii="Times New Roman" w:cstheme="minorBidi"/>
                <w:i/>
                <w:sz w:val="20"/>
                <w:szCs w:val="24"/>
              </w:rPr>
              <w:t xml:space="preserve"> sp.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Palaeotinca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 sp.,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Palaeotinca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egeriana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Palaeotinca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obtruncata</w:t>
            </w:r>
            <w:proofErr w:type="spellEnd"/>
          </w:p>
        </w:tc>
      </w:tr>
    </w:tbl>
    <w:p w:rsidR="00B171DA" w:rsidRDefault="00B171DA">
      <w:pPr>
        <w:pStyle w:val="Domynie"/>
        <w:spacing w:after="0" w:line="100" w:lineRule="atLeast"/>
        <w:rPr>
          <w:rFonts w:cstheme="minorBidi"/>
          <w:szCs w:val="24"/>
        </w:rPr>
      </w:pPr>
    </w:p>
    <w:p w:rsidR="00B171DA" w:rsidRDefault="00FA557F">
      <w:pPr>
        <w:pStyle w:val="Domynie"/>
        <w:spacing w:after="0" w:line="100" w:lineRule="atLeast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val="en-US"/>
        </w:rPr>
        <w:t xml:space="preserve">Supplementary Table 2. List of </w:t>
      </w:r>
      <w:proofErr w:type="spellStart"/>
      <w:r>
        <w:rPr>
          <w:rFonts w:ascii="Times New Roman" w:cstheme="minorBidi"/>
          <w:sz w:val="24"/>
          <w:szCs w:val="24"/>
          <w:lang w:val="en-US"/>
        </w:rPr>
        <w:t>taxa</w:t>
      </w:r>
      <w:proofErr w:type="spellEnd"/>
      <w:r>
        <w:rPr>
          <w:rFonts w:ascii="Times New Roman" w:cstheme="minorBidi"/>
          <w:sz w:val="24"/>
          <w:szCs w:val="24"/>
          <w:lang w:val="en-US"/>
        </w:rPr>
        <w:t xml:space="preserve"> of observed amphibian excrements. Fossil representatives taken from</w:t>
      </w:r>
      <w:r>
        <w:rPr>
          <w:rFonts w:ascii="Times New Roman" w:cstheme="minorBidi"/>
          <w:position w:val="9"/>
          <w:sz w:val="24"/>
          <w:szCs w:val="24"/>
          <w:lang w:val="en-US"/>
        </w:rPr>
        <w:t>1</w:t>
      </w:r>
      <w:r>
        <w:rPr>
          <w:rFonts w:ascii="Times New Roman" w:cstheme="minorBidi"/>
          <w:sz w:val="24"/>
          <w:szCs w:val="24"/>
          <w:lang w:val="en-US"/>
        </w:rPr>
        <w:t>.</w:t>
      </w:r>
    </w:p>
    <w:p w:rsidR="00B171DA" w:rsidRDefault="00B171DA">
      <w:pPr>
        <w:pStyle w:val="Domynie"/>
        <w:spacing w:after="0" w:line="100" w:lineRule="atLeast"/>
        <w:rPr>
          <w:rFonts w:cstheme="minorBidi"/>
          <w:szCs w:val="24"/>
        </w:rPr>
      </w:pPr>
    </w:p>
    <w:tbl>
      <w:tblPr>
        <w:tblW w:w="0" w:type="auto"/>
        <w:tblLayout w:type="fixed"/>
        <w:tblLook w:val="0000"/>
      </w:tblPr>
      <w:tblGrid>
        <w:gridCol w:w="4635"/>
        <w:gridCol w:w="4534"/>
      </w:tblGrid>
      <w:tr w:rsidR="00B171DA"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>modern amphibians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>fossil representative</w:t>
            </w:r>
          </w:p>
        </w:tc>
      </w:tr>
      <w:tr w:rsidR="00B171DA" w:rsidRPr="000B3B3A"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Andrias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sp.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Pr="000B3B3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  <w:lang w:val="en-US"/>
              </w:rPr>
            </w:pP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Andrias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bohemicus</w:t>
            </w:r>
            <w:proofErr w:type="spellEnd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Andrias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cf.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scheuchzeri</w:t>
            </w:r>
            <w:proofErr w:type="spellEnd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Chelotriton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cf.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paradoxus</w:t>
            </w:r>
            <w:proofErr w:type="spellEnd"/>
          </w:p>
        </w:tc>
      </w:tr>
    </w:tbl>
    <w:p w:rsidR="00B171DA" w:rsidRPr="000B3B3A" w:rsidRDefault="00B171DA">
      <w:pPr>
        <w:pStyle w:val="Domynie"/>
        <w:spacing w:after="0" w:line="100" w:lineRule="atLeast"/>
        <w:rPr>
          <w:rFonts w:cstheme="minorBidi"/>
          <w:szCs w:val="24"/>
          <w:lang w:val="en-US"/>
        </w:rPr>
      </w:pPr>
    </w:p>
    <w:p w:rsidR="00B171DA" w:rsidRDefault="00FA557F">
      <w:pPr>
        <w:pStyle w:val="Domynie"/>
        <w:spacing w:after="0" w:line="100" w:lineRule="atLeast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val="en-US"/>
        </w:rPr>
        <w:t xml:space="preserve">Supplementary Table 3. List of </w:t>
      </w:r>
      <w:proofErr w:type="spellStart"/>
      <w:r>
        <w:rPr>
          <w:rFonts w:ascii="Times New Roman" w:cstheme="minorBidi"/>
          <w:sz w:val="24"/>
          <w:szCs w:val="24"/>
          <w:lang w:val="en-US"/>
        </w:rPr>
        <w:t>taxa</w:t>
      </w:r>
      <w:proofErr w:type="spellEnd"/>
      <w:r>
        <w:rPr>
          <w:rFonts w:ascii="Times New Roman" w:cstheme="minorBidi"/>
          <w:sz w:val="24"/>
          <w:szCs w:val="24"/>
          <w:lang w:val="en-US"/>
        </w:rPr>
        <w:t xml:space="preserve"> of observed bird excrements. Fossil representatives taken from</w:t>
      </w:r>
      <w:r>
        <w:rPr>
          <w:rFonts w:ascii="Times New Roman" w:cstheme="minorBidi"/>
          <w:position w:val="9"/>
          <w:sz w:val="24"/>
          <w:szCs w:val="24"/>
          <w:lang w:val="en-US"/>
        </w:rPr>
        <w:t>1</w:t>
      </w:r>
      <w:r>
        <w:rPr>
          <w:rFonts w:ascii="Times New Roman" w:cstheme="minorBidi"/>
          <w:sz w:val="24"/>
          <w:szCs w:val="24"/>
          <w:lang w:val="en-US"/>
        </w:rPr>
        <w:t>.</w:t>
      </w:r>
    </w:p>
    <w:p w:rsidR="00B171DA" w:rsidRDefault="00B171DA">
      <w:pPr>
        <w:pStyle w:val="Domynie"/>
        <w:spacing w:after="0" w:line="100" w:lineRule="atLeast"/>
        <w:rPr>
          <w:rFonts w:cstheme="minorBidi"/>
          <w:szCs w:val="24"/>
        </w:rPr>
      </w:pPr>
    </w:p>
    <w:tbl>
      <w:tblPr>
        <w:tblW w:w="0" w:type="auto"/>
        <w:tblLayout w:type="fixed"/>
        <w:tblLook w:val="0000"/>
      </w:tblPr>
      <w:tblGrid>
        <w:gridCol w:w="4639"/>
        <w:gridCol w:w="4530"/>
      </w:tblGrid>
      <w:tr w:rsidR="00B171DA"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>modern birds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>fossil representative</w:t>
            </w:r>
          </w:p>
        </w:tc>
      </w:tr>
      <w:tr w:rsidR="00B171DA"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i/>
                <w:color w:val="202124"/>
                <w:sz w:val="20"/>
                <w:szCs w:val="24"/>
              </w:rPr>
              <w:t>Phalacrocorax</w:t>
            </w:r>
            <w:proofErr w:type="spellEnd"/>
            <w:r>
              <w:rPr>
                <w:rFonts w:ascii="Times New Roman" w:cstheme="minorBidi"/>
                <w:i/>
                <w:color w:val="202124"/>
                <w:sz w:val="20"/>
                <w:szCs w:val="24"/>
              </w:rPr>
              <w:t xml:space="preserve"> sp.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Nectornis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 sp.,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Phalacrocorax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littoraris</w:t>
            </w:r>
            <w:proofErr w:type="spellEnd"/>
          </w:p>
        </w:tc>
      </w:tr>
      <w:tr w:rsidR="00B171DA" w:rsidRPr="000B3B3A"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color w:val="202124"/>
                <w:sz w:val="20"/>
                <w:szCs w:val="24"/>
              </w:rPr>
              <w:t>Strigiformes</w:t>
            </w:r>
            <w:proofErr w:type="spellEnd"/>
            <w:r>
              <w:rPr>
                <w:rFonts w:ascii="Times New Roman" w:cstheme="minorBidi"/>
                <w:color w:val="202124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cstheme="minorBidi"/>
                <w:color w:val="202124"/>
                <w:sz w:val="20"/>
                <w:szCs w:val="24"/>
              </w:rPr>
              <w:t>indet</w:t>
            </w:r>
            <w:proofErr w:type="spellEnd"/>
            <w:r>
              <w:rPr>
                <w:rFonts w:ascii="Times New Roman" w:cstheme="minorBidi"/>
                <w:color w:val="202124"/>
                <w:sz w:val="20"/>
                <w:szCs w:val="24"/>
              </w:rPr>
              <w:t>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Pr="000B3B3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  <w:lang w:val="en-US"/>
              </w:rPr>
            </w:pPr>
            <w:r>
              <w:rPr>
                <w:rFonts w:ascii="Times New Roman" w:cstheme="minorBidi"/>
                <w:i/>
                <w:sz w:val="20"/>
                <w:szCs w:val="24"/>
                <w:lang w:val="fr-CH"/>
              </w:rPr>
              <w:t>Prosybris antiqua</w:t>
            </w:r>
            <w:r>
              <w:rPr>
                <w:rFonts w:ascii="Times New Roman" w:cstheme="minorBidi"/>
                <w:sz w:val="20"/>
                <w:szCs w:val="24"/>
                <w:lang w:val="fr-CH"/>
              </w:rPr>
              <w:t xml:space="preserve">, </w:t>
            </w:r>
            <w:r>
              <w:rPr>
                <w:rFonts w:ascii="Times New Roman" w:cstheme="minorBidi"/>
                <w:i/>
                <w:sz w:val="20"/>
                <w:szCs w:val="24"/>
                <w:lang w:val="fr-CH"/>
              </w:rPr>
              <w:t>Mioglaux debellatrix</w:t>
            </w:r>
            <w:r>
              <w:rPr>
                <w:rFonts w:ascii="Times New Roman" w:cstheme="minorBidi"/>
                <w:sz w:val="20"/>
                <w:szCs w:val="24"/>
                <w:lang w:val="fr-CH"/>
              </w:rPr>
              <w:t xml:space="preserve">, </w:t>
            </w:r>
          </w:p>
          <w:p w:rsidR="00B171DA" w:rsidRPr="000B3B3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  <w:lang w:val="en-US"/>
              </w:rPr>
            </w:pPr>
            <w:r>
              <w:rPr>
                <w:rFonts w:ascii="Times New Roman" w:cstheme="minorBidi"/>
                <w:i/>
                <w:sz w:val="20"/>
                <w:szCs w:val="24"/>
                <w:lang w:val="fr-CH"/>
              </w:rPr>
              <w:t>Intulula tinnipara</w:t>
            </w:r>
          </w:p>
        </w:tc>
      </w:tr>
      <w:tr w:rsidR="00B171DA"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i/>
                <w:color w:val="202122"/>
                <w:sz w:val="20"/>
                <w:szCs w:val="24"/>
              </w:rPr>
              <w:t>Aquila</w:t>
            </w:r>
            <w:proofErr w:type="spellEnd"/>
            <w:r>
              <w:rPr>
                <w:rFonts w:ascii="Times New Roman" w:cstheme="minorBidi"/>
                <w:i/>
                <w:color w:val="202122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color w:val="202122"/>
                <w:sz w:val="20"/>
                <w:szCs w:val="24"/>
              </w:rPr>
              <w:t>sp.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Polemaetus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sp.</w:t>
            </w:r>
          </w:p>
        </w:tc>
      </w:tr>
      <w:tr w:rsidR="00B171DA"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i/>
                <w:color w:val="202124"/>
                <w:sz w:val="20"/>
                <w:szCs w:val="24"/>
              </w:rPr>
              <w:t>Accipiter</w:t>
            </w:r>
            <w:proofErr w:type="spellEnd"/>
            <w:r>
              <w:rPr>
                <w:rFonts w:ascii="Times New Roman" w:cstheme="minorBidi"/>
                <w:i/>
                <w:color w:val="202124"/>
                <w:sz w:val="20"/>
                <w:szCs w:val="24"/>
              </w:rPr>
              <w:t xml:space="preserve"> sp.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sz w:val="20"/>
                <w:szCs w:val="24"/>
                <w:lang w:val="en-US"/>
              </w:rPr>
              <w:t>Accipitridae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cstheme="minorBidi"/>
                <w:sz w:val="20"/>
                <w:szCs w:val="24"/>
                <w:lang w:val="en-US"/>
              </w:rPr>
              <w:t>indet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>.</w:t>
            </w:r>
          </w:p>
        </w:tc>
      </w:tr>
    </w:tbl>
    <w:p w:rsidR="00B171DA" w:rsidRDefault="00B171DA">
      <w:pPr>
        <w:pStyle w:val="Domynie"/>
        <w:spacing w:after="0" w:line="100" w:lineRule="atLeast"/>
        <w:rPr>
          <w:rFonts w:cstheme="minorBidi"/>
          <w:szCs w:val="24"/>
        </w:rPr>
      </w:pPr>
    </w:p>
    <w:p w:rsidR="00B171DA" w:rsidRDefault="00FA557F">
      <w:pPr>
        <w:pStyle w:val="Domynie"/>
        <w:spacing w:after="0" w:line="100" w:lineRule="atLeast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val="en-US"/>
        </w:rPr>
        <w:t xml:space="preserve">Supplementary Table 4. List of </w:t>
      </w:r>
      <w:proofErr w:type="spellStart"/>
      <w:r>
        <w:rPr>
          <w:rFonts w:ascii="Times New Roman" w:cstheme="minorBidi"/>
          <w:sz w:val="24"/>
          <w:szCs w:val="24"/>
          <w:lang w:val="en-US"/>
        </w:rPr>
        <w:t>taxa</w:t>
      </w:r>
      <w:proofErr w:type="spellEnd"/>
      <w:r>
        <w:rPr>
          <w:rFonts w:ascii="Times New Roman" w:cstheme="minorBidi"/>
          <w:sz w:val="24"/>
          <w:szCs w:val="24"/>
          <w:lang w:val="en-US"/>
        </w:rPr>
        <w:t xml:space="preserve"> of observed mammals excrements. Fossil representatives taken from</w:t>
      </w:r>
      <w:r>
        <w:rPr>
          <w:rFonts w:ascii="Times New Roman" w:cstheme="minorBidi"/>
          <w:position w:val="9"/>
          <w:sz w:val="24"/>
          <w:szCs w:val="24"/>
          <w:lang w:val="en-US"/>
        </w:rPr>
        <w:t>1</w:t>
      </w:r>
      <w:r>
        <w:rPr>
          <w:rFonts w:ascii="Times New Roman" w:cstheme="minorBidi"/>
          <w:sz w:val="24"/>
          <w:szCs w:val="24"/>
          <w:lang w:val="en-US"/>
        </w:rPr>
        <w:t>.</w:t>
      </w:r>
    </w:p>
    <w:p w:rsidR="00B171DA" w:rsidRDefault="00B171DA">
      <w:pPr>
        <w:pStyle w:val="Domynie"/>
        <w:spacing w:after="0" w:line="100" w:lineRule="atLeast"/>
        <w:rPr>
          <w:rFonts w:cstheme="minorBidi"/>
          <w:szCs w:val="24"/>
        </w:rPr>
      </w:pPr>
    </w:p>
    <w:tbl>
      <w:tblPr>
        <w:tblW w:w="0" w:type="auto"/>
        <w:tblLayout w:type="fixed"/>
        <w:tblLook w:val="0000"/>
      </w:tblPr>
      <w:tblGrid>
        <w:gridCol w:w="4635"/>
        <w:gridCol w:w="4534"/>
      </w:tblGrid>
      <w:tr w:rsidR="00B171DA"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>modern mammals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>fossil representative</w:t>
            </w:r>
          </w:p>
        </w:tc>
      </w:tr>
      <w:tr w:rsidR="00B171DA"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i/>
                <w:color w:val="202124"/>
                <w:sz w:val="20"/>
                <w:szCs w:val="24"/>
              </w:rPr>
              <w:t>Ursus sp.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Ursavus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elmensis</w:t>
            </w:r>
            <w:proofErr w:type="spellEnd"/>
            <w:r>
              <w:rPr>
                <w:rFonts w:ascii="Times New Roman" w:cstheme="minorBidi"/>
                <w:i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Ursavus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isorei</w:t>
            </w:r>
            <w:proofErr w:type="spellEnd"/>
            <w:r>
              <w:rPr>
                <w:rFonts w:ascii="Times New Roman" w:cstheme="minorBidi"/>
                <w:i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Tomocyon</w:t>
            </w:r>
            <w:proofErr w:type="spellEnd"/>
            <w:r>
              <w:rPr>
                <w:rFonts w:ascii="Times New Roman" w:cstheme="minorBidi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 xml:space="preserve">sp.,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Hemicyon</w:t>
            </w:r>
            <w:proofErr w:type="spellEnd"/>
            <w:r>
              <w:rPr>
                <w:rFonts w:ascii="Times New Roman" w:cstheme="minorBidi"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cstheme="minorBidi"/>
                <w:sz w:val="20"/>
                <w:szCs w:val="24"/>
              </w:rPr>
              <w:t>cf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stehlini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Amphicyon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bohemicus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Amphicyon</w:t>
            </w:r>
            <w:proofErr w:type="spellEnd"/>
            <w:r>
              <w:rPr>
                <w:rFonts w:ascii="Times New Roman" w:cstheme="minorBidi"/>
                <w:i/>
                <w:sz w:val="20"/>
                <w:szCs w:val="24"/>
              </w:rPr>
              <w:t xml:space="preserve"> major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Megamphicyon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giganteus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Cynelos</w:t>
            </w:r>
            <w:proofErr w:type="spellEnd"/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</w:rPr>
              <w:t>schlosseri</w:t>
            </w:r>
            <w:proofErr w:type="spellEnd"/>
          </w:p>
        </w:tc>
      </w:tr>
      <w:tr w:rsidR="00B171DA" w:rsidRPr="000B3B3A"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color w:val="202122"/>
                <w:sz w:val="20"/>
                <w:szCs w:val="24"/>
              </w:rPr>
              <w:t>Rhinocerotidae</w:t>
            </w:r>
            <w:proofErr w:type="spellEnd"/>
            <w:r>
              <w:rPr>
                <w:rFonts w:ascii="Times New Roman" w:cstheme="minorBidi"/>
                <w:color w:val="202122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cstheme="minorBidi"/>
                <w:color w:val="202122"/>
                <w:sz w:val="20"/>
                <w:szCs w:val="24"/>
              </w:rPr>
              <w:t>indet</w:t>
            </w:r>
            <w:proofErr w:type="spellEnd"/>
            <w:r>
              <w:rPr>
                <w:rFonts w:ascii="Times New Roman" w:cstheme="minorBidi"/>
                <w:color w:val="202122"/>
                <w:sz w:val="20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Pr="000B3B3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  <w:lang w:val="en-US"/>
              </w:rPr>
            </w:pP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Mesaceratherium</w:t>
            </w:r>
            <w:proofErr w:type="spellEnd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cstheme="minorBidi"/>
                <w:sz w:val="20"/>
                <w:szCs w:val="24"/>
                <w:lang w:val="en-US"/>
              </w:rPr>
              <w:t>aff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paulhiacense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Prosantorhinus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laubei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Protaceratherium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minutum</w:t>
            </w:r>
            <w:proofErr w:type="spellEnd"/>
          </w:p>
        </w:tc>
      </w:tr>
      <w:tr w:rsidR="00B171DA"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i/>
                <w:color w:val="202124"/>
                <w:sz w:val="20"/>
                <w:szCs w:val="24"/>
              </w:rPr>
              <w:t>Cervus</w:t>
            </w:r>
            <w:proofErr w:type="spellEnd"/>
            <w:r>
              <w:rPr>
                <w:rFonts w:ascii="Times New Roman" w:cstheme="minorBidi"/>
                <w:i/>
                <w:color w:val="202124"/>
                <w:sz w:val="20"/>
                <w:szCs w:val="24"/>
              </w:rPr>
              <w:t xml:space="preserve"> sp.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Procervulus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cf.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praelucidus</w:t>
            </w:r>
            <w:proofErr w:type="spellEnd"/>
          </w:p>
        </w:tc>
      </w:tr>
      <w:tr w:rsidR="00B171DA"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sz w:val="20"/>
                <w:szCs w:val="24"/>
                <w:lang w:val="en-US"/>
              </w:rPr>
              <w:t>Equidae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cstheme="minorBidi"/>
                <w:sz w:val="20"/>
                <w:szCs w:val="24"/>
                <w:lang w:val="en-US"/>
              </w:rPr>
              <w:t>indet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71DA" w:rsidRDefault="00FA557F">
            <w:pPr>
              <w:pStyle w:val="Domynie"/>
              <w:spacing w:after="0" w:line="100" w:lineRule="atLeast"/>
              <w:jc w:val="center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Anchitherium</w:t>
            </w:r>
            <w:proofErr w:type="spellEnd"/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cstheme="minorBidi"/>
                <w:i/>
                <w:sz w:val="20"/>
                <w:szCs w:val="24"/>
                <w:lang w:val="en-US"/>
              </w:rPr>
              <w:t>aurelianense</w:t>
            </w:r>
            <w:proofErr w:type="spellEnd"/>
          </w:p>
        </w:tc>
      </w:tr>
    </w:tbl>
    <w:p w:rsidR="00B171DA" w:rsidRDefault="00B171DA">
      <w:pPr>
        <w:pStyle w:val="Domynie"/>
        <w:spacing w:after="0" w:line="100" w:lineRule="atLeast"/>
        <w:rPr>
          <w:rFonts w:cstheme="minorBidi"/>
          <w:szCs w:val="24"/>
        </w:rPr>
      </w:pPr>
    </w:p>
    <w:p w:rsidR="00B171DA" w:rsidRDefault="000B3B3A">
      <w:pPr>
        <w:pStyle w:val="Domynie"/>
        <w:jc w:val="center"/>
        <w:rPr>
          <w:rFonts w:cstheme="minorBidi"/>
          <w:szCs w:val="24"/>
        </w:rPr>
      </w:pPr>
      <w:r w:rsidRPr="00B171DA">
        <w:rPr>
          <w:rFonts w:cstheme="minorBidi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" o:spid="_x0000_i1025" type="#_x0000_t75" alt="" style="width:449.9pt;height:281.35pt">
            <v:imagedata r:id="rId5" o:title=""/>
          </v:shape>
        </w:pict>
      </w:r>
    </w:p>
    <w:p w:rsidR="00B171DA" w:rsidRDefault="00B171DA">
      <w:pPr>
        <w:pStyle w:val="Domynie"/>
        <w:rPr>
          <w:rFonts w:cstheme="minorBidi"/>
          <w:szCs w:val="24"/>
        </w:rPr>
      </w:pPr>
    </w:p>
    <w:p w:rsidR="00B171DA" w:rsidRDefault="00B171DA">
      <w:pPr>
        <w:pStyle w:val="Domynie"/>
        <w:rPr>
          <w:rFonts w:cstheme="minorBidi"/>
          <w:szCs w:val="24"/>
        </w:rPr>
      </w:pPr>
    </w:p>
    <w:p w:rsidR="00B171DA" w:rsidRDefault="00B171DA">
      <w:pPr>
        <w:pStyle w:val="Domynie"/>
        <w:rPr>
          <w:rFonts w:cstheme="minorBidi"/>
          <w:szCs w:val="24"/>
        </w:rPr>
      </w:pPr>
    </w:p>
    <w:p w:rsidR="00B171DA" w:rsidRPr="000B3B3A" w:rsidRDefault="00FA557F">
      <w:pPr>
        <w:pStyle w:val="Domynie"/>
        <w:rPr>
          <w:rFonts w:cstheme="minorBidi"/>
          <w:szCs w:val="24"/>
          <w:lang w:val="en-US"/>
        </w:rPr>
      </w:pPr>
      <w:r>
        <w:rPr>
          <w:rFonts w:ascii="Times New Roman" w:cstheme="minorBidi"/>
          <w:sz w:val="24"/>
          <w:szCs w:val="24"/>
          <w:lang w:val="en-US"/>
        </w:rPr>
        <w:t xml:space="preserve">Supplementary Figure 1. XRD </w:t>
      </w:r>
      <w:proofErr w:type="spellStart"/>
      <w:r>
        <w:rPr>
          <w:rFonts w:ascii="Times New Roman" w:cstheme="minorBidi"/>
          <w:sz w:val="24"/>
          <w:szCs w:val="24"/>
          <w:lang w:val="en-US"/>
        </w:rPr>
        <w:t>diffractograms</w:t>
      </w:r>
      <w:proofErr w:type="spellEnd"/>
      <w:r>
        <w:rPr>
          <w:rFonts w:ascii="Times New Roman" w:cstheme="minorBidi"/>
          <w:sz w:val="24"/>
          <w:szCs w:val="24"/>
          <w:lang w:val="en-US"/>
        </w:rPr>
        <w:t xml:space="preserve"> for two coprolite </w:t>
      </w:r>
      <w:proofErr w:type="spellStart"/>
      <w:r>
        <w:rPr>
          <w:rFonts w:ascii="Times New Roman" w:cstheme="minorBidi"/>
          <w:sz w:val="24"/>
          <w:szCs w:val="24"/>
          <w:lang w:val="en-US"/>
        </w:rPr>
        <w:t>morphotypes</w:t>
      </w:r>
      <w:proofErr w:type="spellEnd"/>
      <w:r>
        <w:rPr>
          <w:rFonts w:ascii="Times New Roman" w:cstheme="minorBidi"/>
          <w:sz w:val="24"/>
          <w:szCs w:val="24"/>
          <w:lang w:val="en-US"/>
        </w:rPr>
        <w:t xml:space="preserve">. Green line </w:t>
      </w:r>
      <w:r>
        <w:rPr>
          <w:rFonts w:ascii="Times New Roman" w:cstheme="minorBidi"/>
          <w:sz w:val="24"/>
          <w:szCs w:val="24"/>
          <w:lang w:val="en-US"/>
        </w:rPr>
        <w:t>–</w:t>
      </w:r>
      <w:r>
        <w:rPr>
          <w:rFonts w:ascii="Times New Roman" w:cs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theme="minorBidi"/>
          <w:sz w:val="24"/>
          <w:szCs w:val="24"/>
          <w:lang w:val="en-US"/>
        </w:rPr>
        <w:t>morphotype</w:t>
      </w:r>
      <w:proofErr w:type="spellEnd"/>
      <w:r>
        <w:rPr>
          <w:rFonts w:ascii="Times New Roman" w:cstheme="minorBidi"/>
          <w:sz w:val="24"/>
          <w:szCs w:val="24"/>
          <w:lang w:val="en-US"/>
        </w:rPr>
        <w:t xml:space="preserve"> 1, red line </w:t>
      </w:r>
      <w:r>
        <w:rPr>
          <w:rFonts w:ascii="Times New Roman" w:cstheme="minorBidi"/>
          <w:sz w:val="24"/>
          <w:szCs w:val="24"/>
          <w:lang w:val="en-US"/>
        </w:rPr>
        <w:t>–</w:t>
      </w:r>
      <w:r>
        <w:rPr>
          <w:rFonts w:ascii="Times New Roman" w:cs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theme="minorBidi"/>
          <w:sz w:val="24"/>
          <w:szCs w:val="24"/>
          <w:lang w:val="en-US"/>
        </w:rPr>
        <w:t>morphotype</w:t>
      </w:r>
      <w:proofErr w:type="spellEnd"/>
      <w:r>
        <w:rPr>
          <w:rFonts w:ascii="Times New Roman" w:cstheme="minorBidi"/>
          <w:sz w:val="24"/>
          <w:szCs w:val="24"/>
          <w:lang w:val="en-US"/>
        </w:rPr>
        <w:t xml:space="preserve"> 2.</w:t>
      </w:r>
    </w:p>
    <w:p w:rsidR="00B171DA" w:rsidRPr="000B3B3A" w:rsidRDefault="00FA557F">
      <w:pPr>
        <w:pStyle w:val="Domynie"/>
        <w:rPr>
          <w:rFonts w:cstheme="minorBidi"/>
          <w:szCs w:val="24"/>
          <w:lang w:val="en-US"/>
        </w:rPr>
      </w:pPr>
      <w:r>
        <w:rPr>
          <w:rFonts w:ascii="Times New Roman" w:cstheme="minorBidi"/>
          <w:sz w:val="24"/>
          <w:szCs w:val="24"/>
          <w:lang w:val="en-US"/>
        </w:rPr>
        <w:t xml:space="preserve">Supplementary Movie 1.  </w:t>
      </w:r>
      <w:proofErr w:type="spellStart"/>
      <w:r>
        <w:rPr>
          <w:rFonts w:ascii="Times New Roman" w:cstheme="minorBidi"/>
          <w:sz w:val="24"/>
          <w:szCs w:val="24"/>
          <w:lang w:val="en-US"/>
        </w:rPr>
        <w:t>Tomographic</w:t>
      </w:r>
      <w:proofErr w:type="spellEnd"/>
      <w:r>
        <w:rPr>
          <w:rFonts w:ascii="Times New Roman" w:cstheme="minorBidi"/>
          <w:sz w:val="24"/>
          <w:szCs w:val="24"/>
          <w:lang w:val="en-US"/>
        </w:rPr>
        <w:t xml:space="preserve"> animation of Miocene coprolite from </w:t>
      </w:r>
      <w:proofErr w:type="spellStart"/>
      <w:r>
        <w:rPr>
          <w:rFonts w:ascii="Times New Roman" w:cstheme="minorBidi"/>
          <w:sz w:val="24"/>
          <w:szCs w:val="24"/>
          <w:lang w:val="en-US"/>
        </w:rPr>
        <w:t>Tur</w:t>
      </w:r>
      <w:r>
        <w:rPr>
          <w:rFonts w:ascii="Times New Roman" w:cstheme="minorBidi"/>
          <w:sz w:val="24"/>
          <w:szCs w:val="24"/>
          <w:lang w:val="en-US"/>
        </w:rPr>
        <w:t>ó</w:t>
      </w:r>
      <w:r>
        <w:rPr>
          <w:rFonts w:ascii="Times New Roman" w:cstheme="minorBidi"/>
          <w:sz w:val="24"/>
          <w:szCs w:val="24"/>
          <w:lang w:val="en-US"/>
        </w:rPr>
        <w:t>w</w:t>
      </w:r>
      <w:proofErr w:type="spellEnd"/>
      <w:r>
        <w:rPr>
          <w:rFonts w:ascii="Times New Roman" w:cstheme="minorBidi"/>
          <w:sz w:val="24"/>
          <w:szCs w:val="24"/>
          <w:lang w:val="en-US"/>
        </w:rPr>
        <w:t>.</w:t>
      </w:r>
    </w:p>
    <w:p w:rsidR="00B171DA" w:rsidRPr="000B3B3A" w:rsidRDefault="00B171DA">
      <w:pPr>
        <w:pStyle w:val="Domynie"/>
        <w:rPr>
          <w:rFonts w:cstheme="minorBidi"/>
          <w:szCs w:val="24"/>
          <w:lang w:val="en-US"/>
        </w:rPr>
      </w:pPr>
    </w:p>
    <w:p w:rsidR="00B171DA" w:rsidRDefault="00FA557F">
      <w:pPr>
        <w:pStyle w:val="Domynie"/>
        <w:rPr>
          <w:rFonts w:cstheme="minorBidi"/>
          <w:szCs w:val="24"/>
        </w:rPr>
      </w:pPr>
      <w:proofErr w:type="spellStart"/>
      <w:r>
        <w:rPr>
          <w:rFonts w:ascii="Times New Roman" w:cstheme="minorBidi"/>
          <w:b/>
          <w:sz w:val="24"/>
          <w:szCs w:val="24"/>
        </w:rPr>
        <w:t>References</w:t>
      </w:r>
      <w:proofErr w:type="spellEnd"/>
    </w:p>
    <w:p w:rsidR="00FA557F" w:rsidRPr="000B3B3A" w:rsidRDefault="00FA557F" w:rsidP="000B3B3A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proofErr w:type="spellStart"/>
      <w:r w:rsidRPr="000B3B3A">
        <w:rPr>
          <w:rFonts w:ascii="Times New Roman" w:hAnsi="Times New Roman" w:cs="Times New Roman"/>
        </w:rPr>
        <w:t>Dvořák</w:t>
      </w:r>
      <w:proofErr w:type="spellEnd"/>
      <w:r w:rsidRPr="000B3B3A">
        <w:rPr>
          <w:rFonts w:ascii="Times New Roman" w:hAnsi="Times New Roman" w:cs="Times New Roman"/>
        </w:rPr>
        <w:t xml:space="preserve">, Z., Mach K., Prokop, J. &amp; </w:t>
      </w:r>
      <w:proofErr w:type="spellStart"/>
      <w:r w:rsidRPr="000B3B3A">
        <w:rPr>
          <w:rFonts w:ascii="Times New Roman" w:hAnsi="Times New Roman" w:cs="Times New Roman"/>
        </w:rPr>
        <w:t>Knor</w:t>
      </w:r>
      <w:proofErr w:type="spellEnd"/>
      <w:r w:rsidRPr="000B3B3A">
        <w:rPr>
          <w:rFonts w:ascii="Times New Roman" w:hAnsi="Times New Roman" w:cs="Times New Roman"/>
        </w:rPr>
        <w:t xml:space="preserve">, S. </w:t>
      </w:r>
      <w:proofErr w:type="spellStart"/>
      <w:r w:rsidRPr="000B3B3A">
        <w:rPr>
          <w:rFonts w:ascii="Times New Roman" w:hAnsi="Times New Roman" w:cs="Times New Roman"/>
        </w:rPr>
        <w:t>T</w:t>
      </w:r>
      <w:r w:rsidRPr="000B3B3A">
        <w:rPr>
          <w:rFonts w:ascii="Times New Roman" w:eastAsia="Times New Roman" w:hAnsi="Times New Roman" w:cs="Times New Roman"/>
        </w:rPr>
        <w:t>řetihorní</w:t>
      </w:r>
      <w:proofErr w:type="spellEnd"/>
      <w:r w:rsidRPr="000B3B3A">
        <w:rPr>
          <w:rFonts w:ascii="Times New Roman" w:eastAsia="Times New Roman" w:hAnsi="Times New Roman" w:cs="Times New Roman"/>
        </w:rPr>
        <w:t xml:space="preserve"> fauna </w:t>
      </w:r>
      <w:proofErr w:type="spellStart"/>
      <w:r w:rsidRPr="000B3B3A">
        <w:rPr>
          <w:rFonts w:ascii="Times New Roman" w:eastAsia="Times New Roman" w:hAnsi="Times New Roman" w:cs="Times New Roman"/>
        </w:rPr>
        <w:t>severočeské</w:t>
      </w:r>
      <w:proofErr w:type="spellEnd"/>
      <w:r w:rsidRPr="000B3B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3B3A">
        <w:rPr>
          <w:rFonts w:ascii="Times New Roman" w:eastAsia="Times New Roman" w:hAnsi="Times New Roman" w:cs="Times New Roman"/>
        </w:rPr>
        <w:t>hnědouhelné</w:t>
      </w:r>
      <w:proofErr w:type="spellEnd"/>
      <w:r w:rsidRPr="000B3B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3B3A">
        <w:rPr>
          <w:rFonts w:ascii="Times New Roman" w:eastAsia="Times New Roman" w:hAnsi="Times New Roman" w:cs="Times New Roman"/>
        </w:rPr>
        <w:t>pávne</w:t>
      </w:r>
      <w:proofErr w:type="spellEnd"/>
      <w:r w:rsidRPr="000B3B3A">
        <w:rPr>
          <w:rFonts w:ascii="Times New Roman" w:eastAsia="Times New Roman" w:hAnsi="Times New Roman" w:cs="Times New Roman"/>
        </w:rPr>
        <w:t xml:space="preserve">, 1-175 (Granit </w:t>
      </w:r>
      <w:proofErr w:type="spellStart"/>
      <w:r w:rsidRPr="000B3B3A">
        <w:rPr>
          <w:rFonts w:ascii="Times New Roman" w:eastAsia="Times New Roman" w:hAnsi="Times New Roman" w:cs="Times New Roman"/>
        </w:rPr>
        <w:t>Publishing</w:t>
      </w:r>
      <w:proofErr w:type="spellEnd"/>
      <w:r w:rsidRPr="000B3B3A">
        <w:rPr>
          <w:rFonts w:ascii="Times New Roman" w:eastAsia="Times New Roman" w:hAnsi="Times New Roman" w:cs="Times New Roman"/>
        </w:rPr>
        <w:t xml:space="preserve"> House, 2010). </w:t>
      </w:r>
    </w:p>
    <w:sectPr w:rsidR="00FA557F" w:rsidRPr="000B3B3A" w:rsidSect="00B171DA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hideSpellingErrors/>
  <w:hideGrammaticalErrors/>
  <w:proofState w:spelling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3A"/>
    <w:rsid w:val="000B3B3A"/>
    <w:rsid w:val="001C6903"/>
    <w:rsid w:val="00B171DA"/>
    <w:rsid w:val="00CA2A53"/>
    <w:rsid w:val="00FA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B171DA"/>
    <w:pPr>
      <w:autoSpaceDE w:val="0"/>
      <w:autoSpaceDN w:val="0"/>
      <w:adjustRightInd w:val="0"/>
    </w:pPr>
    <w:rPr>
      <w:rFonts w:ascii="Calibri" w:eastAsia="Times New Roman" w:hAnsi="Calibri" w:cs="Calibri"/>
    </w:rPr>
  </w:style>
  <w:style w:type="character" w:styleId="Odwoanieprzypisukocowego">
    <w:name w:val="endnote reference"/>
    <w:basedOn w:val="Domylnaczcionkaakapitu"/>
    <w:uiPriority w:val="99"/>
    <w:rsid w:val="00B171DA"/>
    <w:rPr>
      <w:position w:val="9"/>
    </w:rPr>
  </w:style>
  <w:style w:type="character" w:styleId="Odwoaniedokomentarza">
    <w:name w:val="annotation reference"/>
    <w:basedOn w:val="Domylnaczcionkaakapitu"/>
    <w:uiPriority w:val="99"/>
    <w:rsid w:val="00B171DA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B171D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171DA"/>
    <w:rPr>
      <w:b/>
      <w:bCs/>
    </w:rPr>
  </w:style>
  <w:style w:type="character" w:customStyle="1" w:styleId="TekstdymkaZnak">
    <w:name w:val="Tekst dymka Znak"/>
    <w:basedOn w:val="Domylnaczcionkaakapitu"/>
    <w:uiPriority w:val="99"/>
    <w:rsid w:val="00B171DA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sid w:val="00B171DA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rsid w:val="00B171DA"/>
    <w:pPr>
      <w:keepNext/>
      <w:spacing w:before="240" w:after="120" w:line="240" w:lineRule="auto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rsid w:val="00B171DA"/>
    <w:pPr>
      <w:spacing w:after="120" w:line="240" w:lineRule="auto"/>
    </w:pPr>
    <w:rPr>
      <w:rFonts w:eastAsiaTheme="minorEastAsia" w:cstheme="minorBidi"/>
      <w:sz w:val="24"/>
      <w:szCs w:val="24"/>
    </w:rPr>
  </w:style>
  <w:style w:type="paragraph" w:styleId="Lista">
    <w:name w:val="List"/>
    <w:basedOn w:val="Tretekstu"/>
    <w:uiPriority w:val="99"/>
    <w:rsid w:val="00B171DA"/>
    <w:rPr>
      <w:rFonts w:eastAsia="Times New Roman"/>
    </w:rPr>
  </w:style>
  <w:style w:type="paragraph" w:styleId="Podpis">
    <w:name w:val="Signature"/>
    <w:basedOn w:val="Domynie"/>
    <w:link w:val="PodpisZnak"/>
    <w:uiPriority w:val="99"/>
    <w:rsid w:val="00B171DA"/>
    <w:pPr>
      <w:suppressLineNumbers/>
      <w:spacing w:before="120" w:after="120" w:line="240" w:lineRule="auto"/>
    </w:pPr>
    <w:rPr>
      <w:rFonts w:cstheme="minorBidi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B171DA"/>
  </w:style>
  <w:style w:type="paragraph" w:customStyle="1" w:styleId="Indeks">
    <w:name w:val="Indeks"/>
    <w:basedOn w:val="Domynie"/>
    <w:uiPriority w:val="99"/>
    <w:rsid w:val="00B171DA"/>
    <w:pPr>
      <w:suppressLineNumbers/>
      <w:spacing w:after="0" w:line="240" w:lineRule="auto"/>
    </w:pPr>
    <w:rPr>
      <w:rFonts w:cstheme="minorBidi"/>
      <w:sz w:val="24"/>
      <w:szCs w:val="24"/>
    </w:rPr>
  </w:style>
  <w:style w:type="paragraph" w:styleId="Bezodstpw">
    <w:name w:val="No Spacing"/>
    <w:uiPriority w:val="99"/>
    <w:qFormat/>
    <w:rsid w:val="00B171DA"/>
    <w:pPr>
      <w:autoSpaceDE w:val="0"/>
      <w:autoSpaceDN w:val="0"/>
      <w:adjustRightInd w:val="0"/>
      <w:spacing w:after="0" w:line="100" w:lineRule="atLeast"/>
    </w:pPr>
    <w:rPr>
      <w:rFonts w:ascii="Calibri" w:eastAsia="Times New Roman" w:hAnsi="Times New Roman" w:cs="Calibri"/>
      <w:lang w:val="en-GB" w:eastAsia="sl-SI"/>
    </w:rPr>
  </w:style>
  <w:style w:type="paragraph" w:styleId="Tekstkomentarza">
    <w:name w:val="annotation text"/>
    <w:basedOn w:val="Domynie"/>
    <w:link w:val="TekstkomentarzaZnak1"/>
    <w:uiPriority w:val="99"/>
    <w:rsid w:val="00B171DA"/>
    <w:pPr>
      <w:spacing w:after="0" w:line="100" w:lineRule="atLeast"/>
    </w:pPr>
    <w:rPr>
      <w:rFonts w:eastAsiaTheme="minorEastAsia" w:cstheme="minorBidi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171DA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sid w:val="00B171D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B171DA"/>
    <w:rPr>
      <w:b/>
      <w:bCs/>
    </w:rPr>
  </w:style>
  <w:style w:type="paragraph" w:styleId="Tekstdymka">
    <w:name w:val="Balloon Text"/>
    <w:basedOn w:val="Domynie"/>
    <w:link w:val="TekstdymkaZnak1"/>
    <w:uiPriority w:val="99"/>
    <w:rsid w:val="00B171DA"/>
    <w:pPr>
      <w:spacing w:after="0" w:line="100" w:lineRule="atLeast"/>
    </w:pPr>
    <w:rPr>
      <w:rFonts w:asci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171DA"/>
    <w:rPr>
      <w:rFonts w:ascii="Tahoma" w:hAnsi="Tahoma" w:cs="Tahoma"/>
      <w:sz w:val="16"/>
      <w:szCs w:val="16"/>
    </w:rPr>
  </w:style>
  <w:style w:type="paragraph" w:styleId="Akapitzlist">
    <w:name w:val="List Paragraph"/>
    <w:basedOn w:val="Domynie"/>
    <w:uiPriority w:val="99"/>
    <w:qFormat/>
    <w:rsid w:val="00B171DA"/>
    <w:pPr>
      <w:spacing w:after="0" w:line="240" w:lineRule="auto"/>
      <w:ind w:left="720"/>
    </w:pPr>
    <w:rPr>
      <w:rFonts w:eastAsiaTheme="minorEastAsia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k\Desktop\Korpossy_last\Supplements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Supplements-2</Template>
  <TotalTime>0</TotalTime>
  <Pages>2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Matek</dc:creator>
  <cp:lastModifiedBy>Matek</cp:lastModifiedBy>
  <cp:revision>1</cp:revision>
  <dcterms:created xsi:type="dcterms:W3CDTF">2021-08-30T10:20:00Z</dcterms:created>
  <dcterms:modified xsi:type="dcterms:W3CDTF">2021-08-30T10:20:00Z</dcterms:modified>
</cp:coreProperties>
</file>