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276C" w14:textId="77777777" w:rsidR="007C09E9" w:rsidRPr="007C09E9" w:rsidRDefault="007C09E9" w:rsidP="007C09E9">
      <w:pPr>
        <w:spacing w:line="480" w:lineRule="auto"/>
      </w:pPr>
      <w:r w:rsidRPr="007C09E9">
        <w:rPr>
          <w:b/>
          <w:bCs/>
          <w:color w:val="000000"/>
          <w:shd w:val="clear" w:color="auto" w:fill="FFFFFF"/>
        </w:rPr>
        <w:t>Background on Topic Modelling</w:t>
      </w:r>
    </w:p>
    <w:p w14:paraId="64A61E31" w14:textId="5483B9F7" w:rsidR="007C09E9" w:rsidRPr="007C09E9" w:rsidRDefault="007C09E9" w:rsidP="007C09E9">
      <w:pPr>
        <w:spacing w:line="480" w:lineRule="auto"/>
        <w:ind w:firstLine="720"/>
      </w:pPr>
      <w:r w:rsidRPr="007C09E9">
        <w:rPr>
          <w:color w:val="000000"/>
          <w:shd w:val="clear" w:color="auto" w:fill="FFFFFF"/>
        </w:rPr>
        <w:t>Topic modelling is a probabilistic approach to identifying clusters of related words within a corpus of documents. Documents can be any textual data (for e.g., U.S. Congressional Record speeches</w:t>
      </w:r>
      <w:r w:rsidR="00522EF0">
        <w:rPr>
          <w:color w:val="000000"/>
          <w:shd w:val="clear" w:color="auto" w:fill="FFFFFF"/>
        </w:rPr>
        <w:fldChar w:fldCharType="begin"/>
      </w:r>
      <w:r w:rsidR="00522EF0">
        <w:rPr>
          <w:color w:val="000000"/>
          <w:shd w:val="clear" w:color="auto" w:fill="FFFFFF"/>
        </w:rPr>
        <w:instrText xml:space="preserve"> ADDIN ZOTERO_ITEM CSL_CITATION {"citationID":"N5ACpNKi","properties":{"formattedCitation":"\\super 1\\nosupersub{}","plainCitation":"1","noteIndex":0},"citationItems":[{"id":2887,"uris":["http://zotero.org/users/5320445/items/DJAXA8CQ"],"uri":["http://zotero.org/users/5320445/items/DJAXA8CQ"],"itemData":{"id":2887,"type":"article-journal","container-title":"American Journal of Political Science","DOI":"10.1111/j.1540-5907.2009.00427.x","ISSN":"00925853, 15405907","issue":"1","language":"en","page":"209-228","source":"DOI.org (Crossref)","title":"How to Analyze Political Attention with Minimal Assumptions and Costs","volume":"54","author":[{"family":"Quinn","given":"Kevin M."},{"family":"Monroe","given":"Burt L."},{"family":"Colaresi","given":"Michael"},{"family":"Crespin","given":"Michael H."},{"family":"Radev","given":"Dragomir R."}],"issued":{"date-parts":[["2010",1]]}}}],"schema":"https://github.com/citation-style-language/schema/raw/master/csl-citation.json"} </w:instrText>
      </w:r>
      <w:r w:rsidR="00522EF0">
        <w:rPr>
          <w:color w:val="000000"/>
          <w:shd w:val="clear" w:color="auto" w:fill="FFFFFF"/>
        </w:rPr>
        <w:fldChar w:fldCharType="separate"/>
      </w:r>
      <w:r w:rsidR="00522EF0" w:rsidRPr="00522EF0">
        <w:rPr>
          <w:color w:val="000000"/>
          <w:vertAlign w:val="superscript"/>
          <w:lang w:val="en-GB"/>
        </w:rPr>
        <w:t>1</w:t>
      </w:r>
      <w:r w:rsidR="00522EF0">
        <w:rPr>
          <w:color w:val="000000"/>
          <w:shd w:val="clear" w:color="auto" w:fill="FFFFFF"/>
        </w:rPr>
        <w:fldChar w:fldCharType="end"/>
      </w:r>
      <w:r w:rsidRPr="007C09E9">
        <w:rPr>
          <w:color w:val="000000"/>
          <w:shd w:val="clear" w:color="auto" w:fill="FFFFFF"/>
        </w:rPr>
        <w:t>; tweets</w:t>
      </w:r>
      <w:r w:rsidR="00522EF0">
        <w:rPr>
          <w:color w:val="000000"/>
          <w:shd w:val="clear" w:color="auto" w:fill="FFFFFF"/>
        </w:rPr>
        <w:fldChar w:fldCharType="begin"/>
      </w:r>
      <w:r w:rsidR="00522EF0">
        <w:rPr>
          <w:color w:val="000000"/>
          <w:shd w:val="clear" w:color="auto" w:fill="FFFFFF"/>
        </w:rPr>
        <w:instrText xml:space="preserve"> ADDIN ZOTERO_ITEM CSL_CITATION {"citationID":"aGln0nPZ","properties":{"formattedCitation":"\\super 2\\nosupersub{}","plainCitation":"2","noteIndex":0},"citationItems":[{"id":2892,"uris":["http://zotero.org/users/5320445/items/LMMY5B6N"],"uri":["http://zotero.org/users/5320445/items/LMMY5B6N"],"itemData":{"id":2892,"type":"article-journal","container-title":"Proceedings of COLING 2012, C12-1093","page":"1519–1534","title":"On-line trend analysis with topic models: #twitter trends detection topic model online","author":[{"family":"Lau","given":"J"},{"family":"Collier","given":"N"},{"family":"Baldwin","given":"T"}],"issued":{"date-parts":[["2012"]]}}}],"schema":"https://github.com/citation-style-language/schema/raw/master/csl-citation.json"} </w:instrText>
      </w:r>
      <w:r w:rsidR="00522EF0">
        <w:rPr>
          <w:color w:val="000000"/>
          <w:shd w:val="clear" w:color="auto" w:fill="FFFFFF"/>
        </w:rPr>
        <w:fldChar w:fldCharType="separate"/>
      </w:r>
      <w:r w:rsidR="00522EF0" w:rsidRPr="00522EF0">
        <w:rPr>
          <w:color w:val="000000"/>
          <w:vertAlign w:val="superscript"/>
          <w:lang w:val="en-GB"/>
        </w:rPr>
        <w:t>2</w:t>
      </w:r>
      <w:r w:rsidR="00522EF0">
        <w:rPr>
          <w:color w:val="000000"/>
          <w:shd w:val="clear" w:color="auto" w:fill="FFFFFF"/>
        </w:rPr>
        <w:fldChar w:fldCharType="end"/>
      </w:r>
      <w:r w:rsidRPr="007C09E9">
        <w:rPr>
          <w:color w:val="000000"/>
          <w:shd w:val="clear" w:color="auto" w:fill="FFFFFF"/>
        </w:rPr>
        <w:t>; and electronic medical records</w:t>
      </w:r>
      <w:r w:rsidR="00522EF0">
        <w:rPr>
          <w:color w:val="000000"/>
          <w:shd w:val="clear" w:color="auto" w:fill="FFFFFF"/>
        </w:rPr>
        <w:fldChar w:fldCharType="begin"/>
      </w:r>
      <w:r w:rsidR="00522EF0">
        <w:rPr>
          <w:color w:val="000000"/>
          <w:shd w:val="clear" w:color="auto" w:fill="FFFFFF"/>
        </w:rPr>
        <w:instrText xml:space="preserve"> ADDIN ZOTERO_ITEM CSL_CITATION {"citationID":"QnJ0PN6b","properties":{"formattedCitation":"\\super 3\\nosupersub{}","plainCitation":"3","noteIndex":0},"citationItems":[{"id":2869,"uris":["http://zotero.org/users/5320445/items/KLRG5QFF"],"uri":["http://zotero.org/users/5320445/items/KLRG5QFF"],"itemData":{"id":2869,"type":"article-journal","container-title":"Translational Psychiatry","DOI":"10.1038/tp.2017.201","ISSN":"2158-3188","issue":"9","journalAbbreviation":"Transl Psychiatry","language":"en","page":"e1238-e1238","source":"DOI.org (Crossref)","title":"Polygenic loading for major depression is associated with specific medical comorbidity","volume":"7","author":[{"family":"McCoy","given":"T H"},{"family":"Castro","given":"V M"},{"family":"Snapper","given":"L"},{"family":"Hart","given":"K"},{"family":"Januzzi","given":"J L"},{"family":"Huffman","given":"J C"},{"family":"Perlis","given":"R H"}],"issued":{"date-parts":[["2017",9]]}}}],"schema":"https://github.com/citation-style-language/schema/raw/master/csl-citation.json"} </w:instrText>
      </w:r>
      <w:r w:rsidR="00522EF0">
        <w:rPr>
          <w:color w:val="000000"/>
          <w:shd w:val="clear" w:color="auto" w:fill="FFFFFF"/>
        </w:rPr>
        <w:fldChar w:fldCharType="separate"/>
      </w:r>
      <w:r w:rsidR="00522EF0" w:rsidRPr="00522EF0">
        <w:rPr>
          <w:color w:val="000000"/>
          <w:vertAlign w:val="superscript"/>
          <w:lang w:val="en-GB"/>
        </w:rPr>
        <w:t>3</w:t>
      </w:r>
      <w:r w:rsidR="00522EF0">
        <w:rPr>
          <w:color w:val="000000"/>
          <w:shd w:val="clear" w:color="auto" w:fill="FFFFFF"/>
        </w:rPr>
        <w:fldChar w:fldCharType="end"/>
      </w:r>
      <w:r w:rsidRPr="007C09E9">
        <w:rPr>
          <w:color w:val="000000"/>
          <w:shd w:val="clear" w:color="auto" w:fill="FFFFFF"/>
        </w:rPr>
        <w:t>) making topic modelling a flexible tool in reducing dimensionality. While there are multiple approaches to topic modelling (see for Barde &amp; Bainwad, 2017, for overview)</w:t>
      </w:r>
      <w:r w:rsidR="00522EF0">
        <w:rPr>
          <w:color w:val="000000"/>
          <w:shd w:val="clear" w:color="auto" w:fill="FFFFFF"/>
        </w:rPr>
        <w:fldChar w:fldCharType="begin"/>
      </w:r>
      <w:r w:rsidR="00522EF0">
        <w:rPr>
          <w:color w:val="000000"/>
          <w:shd w:val="clear" w:color="auto" w:fill="FFFFFF"/>
        </w:rPr>
        <w:instrText xml:space="preserve"> ADDIN ZOTERO_ITEM CSL_CITATION {"citationID":"XAf2v3H3","properties":{"formattedCitation":"\\super 4\\nosupersub{}","plainCitation":"4","noteIndex":0},"citationItems":[{"id":2835,"uris":["http://zotero.org/users/5320445/items/ZBUD3GAE"],"uri":["http://zotero.org/users/5320445/items/ZBUD3GAE"],"itemData":{"id":2835,"type":"paper-conference","container-title":"2017 International Conference on Intelligent Computing and Control Systems (ICICCS)","DOI":"10.1109/ICCONS.2017.8250563","event":"2017 International Conference on Intelligent Computing and Control Systems (ICICCS)","event-place":"Madurai","ISBN":"978-1-5386-2745-7","page":"745-750","publisher":"IEEE","publisher-place":"Madurai","source":"DOI.org (Crossref)","title":"An overview of topic modeling methods and tools","URL":"http://ieeexplore.ieee.org/document/8250563/","author":[{"family":"Barde","given":"Bhagyashree Vyankatrao"},{"family":"Bainwad","given":"Anant Madhavrao"}],"accessed":{"date-parts":[["2021",8,9]]},"issued":{"date-parts":[["2017",6]]}}}],"schema":"https://github.com/citation-style-language/schema/raw/master/csl-citation.json"} </w:instrText>
      </w:r>
      <w:r w:rsidR="00522EF0">
        <w:rPr>
          <w:color w:val="000000"/>
          <w:shd w:val="clear" w:color="auto" w:fill="FFFFFF"/>
        </w:rPr>
        <w:fldChar w:fldCharType="separate"/>
      </w:r>
      <w:r w:rsidR="00522EF0" w:rsidRPr="00522EF0">
        <w:rPr>
          <w:color w:val="000000"/>
          <w:vertAlign w:val="superscript"/>
          <w:lang w:val="en-GB"/>
        </w:rPr>
        <w:t>4</w:t>
      </w:r>
      <w:r w:rsidR="00522EF0">
        <w:rPr>
          <w:color w:val="000000"/>
          <w:shd w:val="clear" w:color="auto" w:fill="FFFFFF"/>
        </w:rPr>
        <w:fldChar w:fldCharType="end"/>
      </w:r>
      <w:r w:rsidRPr="007C09E9">
        <w:rPr>
          <w:color w:val="000000"/>
          <w:shd w:val="clear" w:color="auto" w:fill="FFFFFF"/>
        </w:rPr>
        <w:t>, the approach taken in this paper employs term-frequency inverse-document-frequency indices to discover sets of terms that efficiently identify latent structure (i.e. topics) within a corpus of documents. Topic modelling uses a generative procedure called Latent Dirichlet Allocation (LDA) that iteratively tunes probabilities that candidate topics are associated with terms within the observed data.</w:t>
      </w:r>
      <w:r w:rsidR="006A3D67">
        <w:rPr>
          <w:color w:val="000000"/>
          <w:shd w:val="clear" w:color="auto" w:fill="FFFFFF"/>
        </w:rPr>
        <w:fldChar w:fldCharType="begin"/>
      </w:r>
      <w:r w:rsidR="006A3D67">
        <w:rPr>
          <w:color w:val="000000"/>
          <w:shd w:val="clear" w:color="auto" w:fill="FFFFFF"/>
        </w:rPr>
        <w:instrText xml:space="preserve"> ADDIN ZOTERO_ITEM CSL_CITATION {"citationID":"bq3jjIHG","properties":{"formattedCitation":"\\super 5\\nosupersub{}","plainCitation":"5","noteIndex":0},"citationItems":[{"id":2852,"uris":["http://zotero.org/users/5320445/items/HFT2XAPM"],"uri":["http://zotero.org/users/5320445/items/HFT2XAPM"],"itemData":{"id":2852,"type":"article-journal","container-title":"Proceedings of the National Academy of Sciences","DOI":"10.1073/pnas.0307752101","ISSN":"0027-8424, 1091-6490","issue":"Supplement 1","journalAbbreviation":"Proceedings of the National Academy of Sciences","language":"en","page":"5228-5235","source":"DOI.org (Crossref)","title":"Finding scientific topics","volume":"101","author":[{"family":"Griffiths","given":"T. L."},{"family":"Steyvers","given":"M."}],"issued":{"date-parts":[["2004",4,6]]}}}],"schema":"https://github.com/citation-style-language/schema/raw/master/csl-citation.json"} </w:instrText>
      </w:r>
      <w:r w:rsidR="006A3D67">
        <w:rPr>
          <w:color w:val="000000"/>
          <w:shd w:val="clear" w:color="auto" w:fill="FFFFFF"/>
        </w:rPr>
        <w:fldChar w:fldCharType="separate"/>
      </w:r>
      <w:r w:rsidR="006A3D67" w:rsidRPr="006A3D67">
        <w:rPr>
          <w:color w:val="000000"/>
          <w:vertAlign w:val="superscript"/>
          <w:lang w:val="en-GB"/>
        </w:rPr>
        <w:t>5</w:t>
      </w:r>
      <w:r w:rsidR="006A3D67">
        <w:rPr>
          <w:color w:val="000000"/>
          <w:shd w:val="clear" w:color="auto" w:fill="FFFFFF"/>
        </w:rPr>
        <w:fldChar w:fldCharType="end"/>
      </w:r>
      <w:r w:rsidR="006A3D67" w:rsidRPr="006A3D67">
        <w:rPr>
          <w:color w:val="000000"/>
          <w:shd w:val="clear" w:color="auto" w:fill="FFFFFF"/>
          <w:vertAlign w:val="superscript"/>
        </w:rPr>
        <w:t>,</w:t>
      </w:r>
      <w:r w:rsidR="00522EF0">
        <w:rPr>
          <w:color w:val="000000"/>
          <w:shd w:val="clear" w:color="auto" w:fill="FFFFFF"/>
        </w:rPr>
        <w:fldChar w:fldCharType="begin"/>
      </w:r>
      <w:r w:rsidR="006A3D67">
        <w:rPr>
          <w:color w:val="000000"/>
          <w:shd w:val="clear" w:color="auto" w:fill="FFFFFF"/>
        </w:rPr>
        <w:instrText xml:space="preserve"> ADDIN ZOTERO_ITEM CSL_CITATION {"citationID":"NSc3WCrQ","properties":{"formattedCitation":"\\super 6\\nosupersub{}","plainCitation":"6","noteIndex":0},"citationItems":[{"id":2893,"uris":["http://zotero.org/users/5320445/items/HUXC5MQA"],"uri":["http://zotero.org/users/5320445/items/HUXC5MQA"],"itemData":{"id":2893,"type":"article-journal","container-title":"The Journal of Machine Learning Research","page":"601–608","title":"Latent Dirichlet allocation","volume":"3","author":[{"family":"Blei","given":"David"},{"family":"Ng","given":"Andrew"},{"family":"Jordan","given":"M"}],"issued":{"date-parts":[["2001"]]}}}],"schema":"https://github.com/citation-style-language/schema/raw/master/csl-citation.json"} </w:instrText>
      </w:r>
      <w:r w:rsidR="00522EF0">
        <w:rPr>
          <w:color w:val="000000"/>
          <w:shd w:val="clear" w:color="auto" w:fill="FFFFFF"/>
        </w:rPr>
        <w:fldChar w:fldCharType="separate"/>
      </w:r>
      <w:r w:rsidR="006A3D67" w:rsidRPr="006A3D67">
        <w:rPr>
          <w:color w:val="000000"/>
          <w:vertAlign w:val="superscript"/>
          <w:lang w:val="en-GB"/>
        </w:rPr>
        <w:t>6</w:t>
      </w:r>
      <w:r w:rsidR="00522EF0">
        <w:rPr>
          <w:color w:val="000000"/>
          <w:shd w:val="clear" w:color="auto" w:fill="FFFFFF"/>
        </w:rPr>
        <w:fldChar w:fldCharType="end"/>
      </w:r>
      <w:r w:rsidRPr="007C09E9">
        <w:rPr>
          <w:color w:val="000000"/>
          <w:shd w:val="clear" w:color="auto" w:fill="FFFFFF"/>
        </w:rPr>
        <w:t xml:space="preserve"> Due to this underlying generative procedure topic modelling is particularly well-suited to highly sparse discrete data; a common data format within the epidemiology of psychiatric disorders in which co-morbidity is rife, symptoms are not always indicative, and where it can be difficult to collect data in sufficient quantities due to low population incidence.</w:t>
      </w:r>
    </w:p>
    <w:p w14:paraId="46031FAB" w14:textId="77777777" w:rsidR="006A3D67" w:rsidRPr="006A3D67" w:rsidRDefault="006A3D67" w:rsidP="006A3D67">
      <w:pPr>
        <w:pStyle w:val="Bibliography"/>
        <w:rPr>
          <w:lang w:val="en-GB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A3D67">
        <w:rPr>
          <w:lang w:val="en-GB"/>
        </w:rPr>
        <w:t xml:space="preserve">1 </w:t>
      </w:r>
      <w:r w:rsidRPr="006A3D67">
        <w:rPr>
          <w:lang w:val="en-GB"/>
        </w:rPr>
        <w:tab/>
        <w:t xml:space="preserve">Quinn KM, Monroe BL, Colaresi M, Crespin MH, Radev DR. How to Analyze Political Attention with Minimal Assumptions and Costs. </w:t>
      </w:r>
      <w:r w:rsidRPr="006A3D67">
        <w:rPr>
          <w:i/>
          <w:iCs/>
          <w:lang w:val="en-GB"/>
        </w:rPr>
        <w:t>American Journal of Political Science</w:t>
      </w:r>
      <w:r w:rsidRPr="006A3D67">
        <w:rPr>
          <w:lang w:val="en-GB"/>
        </w:rPr>
        <w:t xml:space="preserve"> 2010; </w:t>
      </w:r>
      <w:r w:rsidRPr="006A3D67">
        <w:rPr>
          <w:b/>
          <w:bCs/>
          <w:lang w:val="en-GB"/>
        </w:rPr>
        <w:t>54</w:t>
      </w:r>
      <w:r w:rsidRPr="006A3D67">
        <w:rPr>
          <w:lang w:val="en-GB"/>
        </w:rPr>
        <w:t>: 209–228.</w:t>
      </w:r>
    </w:p>
    <w:p w14:paraId="00E2B7A5" w14:textId="77777777" w:rsidR="006A3D67" w:rsidRPr="006A3D67" w:rsidRDefault="006A3D67" w:rsidP="006A3D67">
      <w:pPr>
        <w:pStyle w:val="Bibliography"/>
        <w:rPr>
          <w:lang w:val="en-GB"/>
        </w:rPr>
      </w:pPr>
      <w:r w:rsidRPr="006A3D67">
        <w:rPr>
          <w:lang w:val="en-GB"/>
        </w:rPr>
        <w:t xml:space="preserve">2 </w:t>
      </w:r>
      <w:r w:rsidRPr="006A3D67">
        <w:rPr>
          <w:lang w:val="en-GB"/>
        </w:rPr>
        <w:tab/>
        <w:t xml:space="preserve">Lau J, Collier N, Baldwin T. On-line trend analysis with topic models: #twitter trends detection topic model online. </w:t>
      </w:r>
      <w:r w:rsidRPr="006A3D67">
        <w:rPr>
          <w:i/>
          <w:iCs/>
          <w:lang w:val="en-GB"/>
        </w:rPr>
        <w:t>Proceedings of COLING 2012, C12-1093</w:t>
      </w:r>
      <w:r w:rsidRPr="006A3D67">
        <w:rPr>
          <w:lang w:val="en-GB"/>
        </w:rPr>
        <w:t xml:space="preserve"> 2012; : 1519–1534.</w:t>
      </w:r>
    </w:p>
    <w:p w14:paraId="14ABE439" w14:textId="77777777" w:rsidR="006A3D67" w:rsidRPr="006A3D67" w:rsidRDefault="006A3D67" w:rsidP="006A3D67">
      <w:pPr>
        <w:pStyle w:val="Bibliography"/>
        <w:rPr>
          <w:lang w:val="en-GB"/>
        </w:rPr>
      </w:pPr>
      <w:r w:rsidRPr="006A3D67">
        <w:rPr>
          <w:lang w:val="en-GB"/>
        </w:rPr>
        <w:t xml:space="preserve">3 </w:t>
      </w:r>
      <w:r w:rsidRPr="006A3D67">
        <w:rPr>
          <w:lang w:val="en-GB"/>
        </w:rPr>
        <w:tab/>
        <w:t xml:space="preserve">McCoy TH, Castro VM, Snapper L, Hart K, Januzzi JL, Huffman JC </w:t>
      </w:r>
      <w:r w:rsidRPr="006A3D67">
        <w:rPr>
          <w:i/>
          <w:iCs/>
          <w:lang w:val="en-GB"/>
        </w:rPr>
        <w:t>et al.</w:t>
      </w:r>
      <w:r w:rsidRPr="006A3D67">
        <w:rPr>
          <w:lang w:val="en-GB"/>
        </w:rPr>
        <w:t xml:space="preserve"> Polygenic loading for major depression is associated with specific medical comorbidity. </w:t>
      </w:r>
      <w:r w:rsidRPr="006A3D67">
        <w:rPr>
          <w:i/>
          <w:iCs/>
          <w:lang w:val="en-GB"/>
        </w:rPr>
        <w:t>Transl Psychiatry</w:t>
      </w:r>
      <w:r w:rsidRPr="006A3D67">
        <w:rPr>
          <w:lang w:val="en-GB"/>
        </w:rPr>
        <w:t xml:space="preserve"> 2017; </w:t>
      </w:r>
      <w:r w:rsidRPr="006A3D67">
        <w:rPr>
          <w:b/>
          <w:bCs/>
          <w:lang w:val="en-GB"/>
        </w:rPr>
        <w:t>7</w:t>
      </w:r>
      <w:r w:rsidRPr="006A3D67">
        <w:rPr>
          <w:lang w:val="en-GB"/>
        </w:rPr>
        <w:t>: e1238–e1238.</w:t>
      </w:r>
    </w:p>
    <w:p w14:paraId="215F29CA" w14:textId="77777777" w:rsidR="006A3D67" w:rsidRPr="006A3D67" w:rsidRDefault="006A3D67" w:rsidP="006A3D67">
      <w:pPr>
        <w:pStyle w:val="Bibliography"/>
        <w:rPr>
          <w:lang w:val="en-GB"/>
        </w:rPr>
      </w:pPr>
      <w:r w:rsidRPr="006A3D67">
        <w:rPr>
          <w:lang w:val="en-GB"/>
        </w:rPr>
        <w:t xml:space="preserve">4 </w:t>
      </w:r>
      <w:r w:rsidRPr="006A3D67">
        <w:rPr>
          <w:lang w:val="en-GB"/>
        </w:rPr>
        <w:tab/>
        <w:t xml:space="preserve">Barde BV, Bainwad AM. An overview of topic modeling methods and tools. In: </w:t>
      </w:r>
      <w:r w:rsidRPr="006A3D67">
        <w:rPr>
          <w:i/>
          <w:iCs/>
          <w:lang w:val="en-GB"/>
        </w:rPr>
        <w:t>2017 International Conference on Intelligent Computing and Control Systems (ICICCS)</w:t>
      </w:r>
      <w:r w:rsidRPr="006A3D67">
        <w:rPr>
          <w:lang w:val="en-GB"/>
        </w:rPr>
        <w:t>. IEEE: Madurai, 2017, pp 745–750.</w:t>
      </w:r>
    </w:p>
    <w:p w14:paraId="5AD2E982" w14:textId="77777777" w:rsidR="006A3D67" w:rsidRPr="006A3D67" w:rsidRDefault="006A3D67" w:rsidP="006A3D67">
      <w:pPr>
        <w:pStyle w:val="Bibliography"/>
        <w:rPr>
          <w:lang w:val="en-GB"/>
        </w:rPr>
      </w:pPr>
      <w:r w:rsidRPr="006A3D67">
        <w:rPr>
          <w:lang w:val="en-GB"/>
        </w:rPr>
        <w:t xml:space="preserve">5 </w:t>
      </w:r>
      <w:r w:rsidRPr="006A3D67">
        <w:rPr>
          <w:lang w:val="en-GB"/>
        </w:rPr>
        <w:tab/>
        <w:t xml:space="preserve">Griffiths TL, Steyvers M. Finding scientific topics. </w:t>
      </w:r>
      <w:r w:rsidRPr="006A3D67">
        <w:rPr>
          <w:i/>
          <w:iCs/>
          <w:lang w:val="en-GB"/>
        </w:rPr>
        <w:t>Proceedings of the National Academy of Sciences</w:t>
      </w:r>
      <w:r w:rsidRPr="006A3D67">
        <w:rPr>
          <w:lang w:val="en-GB"/>
        </w:rPr>
        <w:t xml:space="preserve"> 2004; </w:t>
      </w:r>
      <w:r w:rsidRPr="006A3D67">
        <w:rPr>
          <w:b/>
          <w:bCs/>
          <w:lang w:val="en-GB"/>
        </w:rPr>
        <w:t>101</w:t>
      </w:r>
      <w:r w:rsidRPr="006A3D67">
        <w:rPr>
          <w:lang w:val="en-GB"/>
        </w:rPr>
        <w:t>: 5228–5235.</w:t>
      </w:r>
    </w:p>
    <w:p w14:paraId="68550E7B" w14:textId="77777777" w:rsidR="006A3D67" w:rsidRPr="006A3D67" w:rsidRDefault="006A3D67" w:rsidP="006A3D67">
      <w:pPr>
        <w:pStyle w:val="Bibliography"/>
        <w:rPr>
          <w:lang w:val="en-GB"/>
        </w:rPr>
      </w:pPr>
      <w:r w:rsidRPr="006A3D67">
        <w:rPr>
          <w:lang w:val="en-GB"/>
        </w:rPr>
        <w:t xml:space="preserve">6 </w:t>
      </w:r>
      <w:r w:rsidRPr="006A3D67">
        <w:rPr>
          <w:lang w:val="en-GB"/>
        </w:rPr>
        <w:tab/>
        <w:t xml:space="preserve">Blei D, Ng A, Jordan M. Latent Dirichlet allocation. </w:t>
      </w:r>
      <w:r w:rsidRPr="006A3D67">
        <w:rPr>
          <w:i/>
          <w:iCs/>
          <w:lang w:val="en-GB"/>
        </w:rPr>
        <w:t>The Journal of Machine Learning Research</w:t>
      </w:r>
      <w:r w:rsidRPr="006A3D67">
        <w:rPr>
          <w:lang w:val="en-GB"/>
        </w:rPr>
        <w:t xml:space="preserve"> 2001; </w:t>
      </w:r>
      <w:r w:rsidRPr="006A3D67">
        <w:rPr>
          <w:b/>
          <w:bCs/>
          <w:lang w:val="en-GB"/>
        </w:rPr>
        <w:t>3</w:t>
      </w:r>
      <w:r w:rsidRPr="006A3D67">
        <w:rPr>
          <w:lang w:val="en-GB"/>
        </w:rPr>
        <w:t>: 601–608.</w:t>
      </w:r>
    </w:p>
    <w:p w14:paraId="57C0C882" w14:textId="3EC2AD43" w:rsidR="007C09E9" w:rsidRPr="006A3D67" w:rsidRDefault="006A3D67">
      <w:r>
        <w:lastRenderedPageBreak/>
        <w:fldChar w:fldCharType="end"/>
      </w:r>
    </w:p>
    <w:p w14:paraId="11A6B25D" w14:textId="57BFF19C" w:rsidR="00046A35" w:rsidRDefault="00477A37" w:rsidP="00B32515">
      <w:pPr>
        <w:pStyle w:val="BodyText"/>
        <w:spacing w:line="501" w:lineRule="auto"/>
        <w:ind w:left="119" w:right="36" w:hanging="29"/>
      </w:pPr>
      <w:r>
        <w:rPr>
          <w:b/>
        </w:rPr>
        <w:t xml:space="preserve">Supplementary </w:t>
      </w:r>
      <w:r w:rsidR="00046A35">
        <w:rPr>
          <w:b/>
        </w:rPr>
        <w:t xml:space="preserve">Figure 1. </w:t>
      </w:r>
      <w:r w:rsidR="00046A35" w:rsidRPr="00046A35">
        <w:t>Pseudo-EMRs constructed in preparation for topic modelling by latent Dirichlet allocation</w:t>
      </w:r>
    </w:p>
    <w:p w14:paraId="194530C2" w14:textId="6684189D" w:rsidR="00B32515" w:rsidRDefault="00B32515" w:rsidP="00B32515">
      <w:pPr>
        <w:pStyle w:val="BodyText"/>
        <w:spacing w:line="501" w:lineRule="auto"/>
        <w:ind w:left="119" w:right="36"/>
      </w:pPr>
      <w:r w:rsidRPr="00046A35">
        <w:rPr>
          <w:noProof/>
          <w:color w:val="000000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A5061BE" wp14:editId="1402FA46">
            <wp:simplePos x="0" y="0"/>
            <wp:positionH relativeFrom="column">
              <wp:posOffset>-88265</wp:posOffset>
            </wp:positionH>
            <wp:positionV relativeFrom="paragraph">
              <wp:posOffset>635635</wp:posOffset>
            </wp:positionV>
            <wp:extent cx="5727065" cy="2296795"/>
            <wp:effectExtent l="0" t="0" r="635" b="1905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A35">
        <w:t>Numbers 1-6 indicate unique subjects with ID masked. Observed psychiatric and sociodemographic features have been transformed into a pseudo-EMR for each subject.</w:t>
      </w:r>
    </w:p>
    <w:p w14:paraId="61551CF8" w14:textId="77777777" w:rsidR="00B32515" w:rsidRDefault="00B32515" w:rsidP="00B32515">
      <w:pPr>
        <w:pStyle w:val="BodyText"/>
        <w:spacing w:line="501" w:lineRule="auto"/>
        <w:ind w:left="119" w:right="36" w:hanging="29"/>
      </w:pPr>
    </w:p>
    <w:p w14:paraId="271EA887" w14:textId="250B4206" w:rsidR="00046A35" w:rsidRPr="00046A35" w:rsidRDefault="00046A35" w:rsidP="00046A35">
      <w:r w:rsidRPr="00046A35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046A35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"https://lh6.googleusercontent.com/nmT5tJmdUAk_DOLJu_nY3E25ZNPbKB7CYMUmPP-tGvZ35kNXDv2IdNXEAQCT1vUMHUgp_TBe-Kyt4nNbEVIHiRtBIkJ-T6_CpAxKZahzxPBj98JEstHKaGSVooM-BeetU_oZeiZQ" \* MERGEFORMATINET </w:instrText>
      </w:r>
      <w:r w:rsidRPr="00046A35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515D945E" w14:textId="77777777" w:rsidR="00046A35" w:rsidRDefault="00046A35" w:rsidP="00046A35">
      <w:pPr>
        <w:pStyle w:val="BodyText"/>
        <w:spacing w:line="501" w:lineRule="auto"/>
        <w:ind w:left="119" w:right="36" w:firstLine="561"/>
        <w:rPr>
          <w:i/>
          <w:iCs/>
        </w:rPr>
      </w:pPr>
    </w:p>
    <w:p w14:paraId="73F243D6" w14:textId="77777777" w:rsidR="00046A35" w:rsidRDefault="00046A35" w:rsidP="00046A35">
      <w:pPr>
        <w:pStyle w:val="BodyText"/>
        <w:spacing w:line="501" w:lineRule="auto"/>
        <w:ind w:left="119" w:right="36" w:firstLine="561"/>
        <w:rPr>
          <w:i/>
          <w:iCs/>
        </w:rPr>
      </w:pPr>
    </w:p>
    <w:p w14:paraId="0A70D85C" w14:textId="77777777" w:rsidR="00046A35" w:rsidRDefault="00046A35" w:rsidP="00046A35">
      <w:pPr>
        <w:pStyle w:val="BodyText"/>
        <w:spacing w:line="501" w:lineRule="auto"/>
        <w:ind w:left="119" w:right="36" w:firstLine="561"/>
        <w:rPr>
          <w:i/>
          <w:iCs/>
        </w:rPr>
      </w:pPr>
    </w:p>
    <w:p w14:paraId="0D927E5C" w14:textId="77777777" w:rsidR="00046A35" w:rsidRDefault="00046A35" w:rsidP="00046A35">
      <w:pPr>
        <w:pStyle w:val="BodyText"/>
        <w:spacing w:line="501" w:lineRule="auto"/>
        <w:ind w:left="119" w:right="36" w:firstLine="561"/>
        <w:rPr>
          <w:i/>
          <w:iCs/>
        </w:rPr>
      </w:pPr>
    </w:p>
    <w:p w14:paraId="3127BB69" w14:textId="77777777" w:rsidR="00046A35" w:rsidRDefault="00046A35" w:rsidP="00046A35">
      <w:pPr>
        <w:pStyle w:val="BodyText"/>
        <w:spacing w:line="501" w:lineRule="auto"/>
        <w:ind w:left="119" w:right="36" w:firstLine="561"/>
        <w:rPr>
          <w:i/>
          <w:iCs/>
        </w:rPr>
      </w:pPr>
    </w:p>
    <w:p w14:paraId="2563A42D" w14:textId="77777777" w:rsidR="00046A35" w:rsidRDefault="00046A35" w:rsidP="00046A35">
      <w:pPr>
        <w:pStyle w:val="BodyText"/>
        <w:spacing w:line="501" w:lineRule="auto"/>
        <w:ind w:left="119" w:right="36" w:firstLine="561"/>
        <w:rPr>
          <w:i/>
          <w:iCs/>
        </w:rPr>
      </w:pPr>
    </w:p>
    <w:p w14:paraId="2696D9D3" w14:textId="77777777" w:rsidR="00082F12" w:rsidRDefault="00082F12">
      <w:pPr>
        <w:rPr>
          <w:lang w:val="en-US" w:eastAsia="en-US" w:bidi="en-US"/>
        </w:rPr>
      </w:pPr>
      <w:r>
        <w:br w:type="page"/>
      </w:r>
    </w:p>
    <w:p w14:paraId="288525B2" w14:textId="62C632C5" w:rsidR="000D6552" w:rsidRDefault="00477A37" w:rsidP="000D6552">
      <w:pPr>
        <w:pStyle w:val="NormalWeb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  <w:r>
        <w:rPr>
          <w:b/>
        </w:rPr>
        <w:lastRenderedPageBreak/>
        <w:t xml:space="preserve">Supplementary </w:t>
      </w:r>
      <w:r w:rsidR="000D6552">
        <w:rPr>
          <w:b/>
        </w:rPr>
        <w:t xml:space="preserve">Figure 2. </w:t>
      </w:r>
      <w:r w:rsidR="000D6552">
        <w:t>E</w:t>
      </w:r>
      <w:r w:rsidR="000D6552" w:rsidRPr="000D6552">
        <w:rPr>
          <w:color w:val="000000"/>
          <w:shd w:val="clear" w:color="auto" w:fill="FFFFFF"/>
        </w:rPr>
        <w:t>valuation of various model diagnostics in relation to selecting the optimal number of topics to model given the observed data</w:t>
      </w:r>
    </w:p>
    <w:p w14:paraId="1ABF8FDF" w14:textId="77777777" w:rsidR="00B32515" w:rsidRDefault="00B32515" w:rsidP="00B32515">
      <w:pPr>
        <w:pStyle w:val="NormalWeb"/>
        <w:spacing w:before="0" w:beforeAutospacing="0" w:after="0" w:afterAutospacing="0" w:line="480" w:lineRule="auto"/>
      </w:pPr>
      <w:r>
        <w:rPr>
          <w:color w:val="000000"/>
          <w:shd w:val="clear" w:color="auto" w:fill="FFFFFF"/>
        </w:rPr>
        <w:t>Top left: Held-out likelihood indicates perplexity (higher is better). Top right: Lower bound indicates model convergence (higher is better). Bottom left: Residuals indicate model saturation (lower is better). Bottom right: Semantic coherence indicates co-occurrence of probable terms per topic (higher is better).</w:t>
      </w:r>
    </w:p>
    <w:p w14:paraId="77A1F1A0" w14:textId="77777777" w:rsidR="00B32515" w:rsidRPr="000D6552" w:rsidRDefault="00B32515" w:rsidP="000D6552">
      <w:pPr>
        <w:pStyle w:val="NormalWeb"/>
        <w:spacing w:before="0" w:beforeAutospacing="0" w:after="0" w:afterAutospacing="0" w:line="480" w:lineRule="auto"/>
      </w:pPr>
    </w:p>
    <w:p w14:paraId="1703E560" w14:textId="6B52D298" w:rsidR="000D6552" w:rsidRDefault="000D6552" w:rsidP="000D6552">
      <w:pPr>
        <w:pStyle w:val="NormalWeb"/>
        <w:spacing w:before="0" w:beforeAutospacing="0" w:after="0" w:afterAutospacing="0" w:line="480" w:lineRule="auto"/>
      </w:pPr>
      <w:r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"https://lh6.googleusercontent.com/_hpOl4nUo8zb_PvhrrtjKtLuy_r_T3vHfU_nN_ReedVDNE59cbK6wfKDzqCIq0jQ4fygs9niMQMdcK--_4oufH0o1a4vFKC3BVjmBZDQWaZAzod5RTKfcKnz5sWUC8QY8nkXUJMt" \* MERGEFORMATINET </w:instrText>
      </w:r>
      <w:r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54D7B6F" wp14:editId="2CB65E77">
            <wp:extent cx="5727700" cy="3538220"/>
            <wp:effectExtent l="0" t="0" r="0" b="508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455B049E" w14:textId="77777777" w:rsidR="000D6552" w:rsidRDefault="000D6552" w:rsidP="000D6552"/>
    <w:p w14:paraId="18AD559F" w14:textId="77777777" w:rsidR="005F0754" w:rsidRPr="000D6552" w:rsidRDefault="005F0754" w:rsidP="00082F12">
      <w:pPr>
        <w:pStyle w:val="BodyText"/>
        <w:spacing w:line="501" w:lineRule="auto"/>
        <w:ind w:right="36"/>
        <w:rPr>
          <w:lang w:val="en-AU"/>
        </w:rPr>
      </w:pPr>
    </w:p>
    <w:p w14:paraId="37830410" w14:textId="0DE908C7" w:rsidR="005C35F6" w:rsidRPr="005C35F6" w:rsidRDefault="007C09E9" w:rsidP="005C35F6">
      <w:pPr>
        <w:spacing w:line="480" w:lineRule="auto"/>
        <w:rPr>
          <w:i/>
          <w:iCs/>
          <w:lang w:val="en-US" w:eastAsia="en-US" w:bidi="en-US"/>
        </w:rPr>
      </w:pPr>
      <w:r>
        <w:rPr>
          <w:i/>
          <w:iCs/>
        </w:rPr>
        <w:br w:type="page"/>
      </w:r>
      <w:r w:rsidR="005C35F6">
        <w:rPr>
          <w:b/>
        </w:rPr>
        <w:lastRenderedPageBreak/>
        <w:t xml:space="preserve">Supplementary Table 1. </w:t>
      </w:r>
      <w:r w:rsidR="005C35F6" w:rsidRPr="00A31E97">
        <w:t xml:space="preserve">Descriptive Table of Counts and Percentages for </w:t>
      </w:r>
      <w:r w:rsidR="005C35F6">
        <w:t>Clinical</w:t>
      </w:r>
      <w:r w:rsidR="005C35F6" w:rsidRPr="00A31E97">
        <w:t xml:space="preserve"> Features included in Topic Modeling</w:t>
      </w:r>
    </w:p>
    <w:tbl>
      <w:tblPr>
        <w:tblW w:w="4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851"/>
        <w:gridCol w:w="850"/>
      </w:tblGrid>
      <w:tr w:rsidR="005C35F6" w14:paraId="57D4BA0C" w14:textId="77777777" w:rsidTr="005F74E3">
        <w:trPr>
          <w:trHeight w:val="415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83FAF3B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Clinical label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E3246F7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9D97E72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%</w:t>
            </w:r>
          </w:p>
        </w:tc>
      </w:tr>
      <w:tr w:rsidR="005C35F6" w14:paraId="72BF4761" w14:textId="77777777" w:rsidTr="005F74E3">
        <w:trPr>
          <w:trHeight w:val="415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6F24803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high-tactile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7C152E9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E969AD8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63.6</w:t>
            </w:r>
          </w:p>
        </w:tc>
      </w:tr>
      <w:tr w:rsidR="005C35F6" w14:paraId="0F24C776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F223845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low-acoustic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ED5756C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446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E069F93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63.1</w:t>
            </w:r>
          </w:p>
        </w:tc>
      </w:tr>
      <w:tr w:rsidR="005C35F6" w14:paraId="60AB0F05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104B37E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handed-right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C669008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427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5B08A0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60.4</w:t>
            </w:r>
          </w:p>
        </w:tc>
      </w:tr>
      <w:tr w:rsidR="005C35F6" w14:paraId="0676C8B1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D6C17AC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abnorm-sensory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6D4E7B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401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0C952B5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56.7</w:t>
            </w:r>
          </w:p>
        </w:tc>
      </w:tr>
      <w:tr w:rsidR="005C35F6" w14:paraId="71B55AE1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5FDE719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stereotypies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89777C8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390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5DB1B5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55.2</w:t>
            </w:r>
          </w:p>
        </w:tc>
      </w:tr>
      <w:tr w:rsidR="005C35F6" w14:paraId="05DBCB5E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56C6E6F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low-pain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BD58C8A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A7D5969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49.5</w:t>
            </w:r>
          </w:p>
        </w:tc>
      </w:tr>
      <w:tr w:rsidR="005C35F6" w14:paraId="74C784B7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C158DCB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low-visual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1ED8AE0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0F57CF4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49.5</w:t>
            </w:r>
          </w:p>
        </w:tc>
      </w:tr>
      <w:tr w:rsidR="005C35F6" w14:paraId="38175E60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53B45C9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hearing-behavioural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DF0F9AC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330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0A72A87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46.7</w:t>
            </w:r>
          </w:p>
        </w:tc>
      </w:tr>
      <w:tr w:rsidR="005C35F6" w14:paraId="636E2C0D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38C60D7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diet-preferences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B6BFB62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325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897D25E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46.0</w:t>
            </w:r>
          </w:p>
        </w:tc>
      </w:tr>
      <w:tr w:rsidR="005C35F6" w14:paraId="4BE9F69D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49CC8A4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symptoms-ocd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DC9EDD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6B6BFD4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42.3</w:t>
            </w:r>
          </w:p>
        </w:tc>
      </w:tr>
      <w:tr w:rsidR="005C35F6" w14:paraId="0FC0BE25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9A6D3A1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symptoms-odd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011A539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275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FFC5E75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38.9</w:t>
            </w:r>
          </w:p>
        </w:tc>
      </w:tr>
      <w:tr w:rsidR="005C35F6" w14:paraId="04C761B0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04B4CDB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symptoms-sleep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3D06F5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273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E4C00CC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38.6</w:t>
            </w:r>
          </w:p>
        </w:tc>
      </w:tr>
      <w:tr w:rsidR="005C35F6" w14:paraId="775EF387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FFB4CAA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current-alcohol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6B90AA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269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DA439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38.0</w:t>
            </w:r>
          </w:p>
        </w:tc>
      </w:tr>
      <w:tr w:rsidR="005C35F6" w14:paraId="0B951FD7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0B18ACA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past-tobacco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6262DE5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269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1BB5AC0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38.0</w:t>
            </w:r>
          </w:p>
        </w:tc>
      </w:tr>
      <w:tr w:rsidR="005C35F6" w14:paraId="4EEDEA06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2F33566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past-alcohol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754870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268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0CCE15A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37.9</w:t>
            </w:r>
          </w:p>
        </w:tc>
      </w:tr>
      <w:tr w:rsidR="005C35F6" w14:paraId="78319764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837C818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current-drugs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F03EC7A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268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493E128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37.9</w:t>
            </w:r>
          </w:p>
        </w:tc>
      </w:tr>
      <w:tr w:rsidR="005C35F6" w14:paraId="18859B1D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189CBB2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past-drugs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E58229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268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633B3CD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37.9</w:t>
            </w:r>
          </w:p>
        </w:tc>
      </w:tr>
      <w:tr w:rsidR="005C35F6" w14:paraId="5729D9DE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89C60A1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current-tobacco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233EA1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267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CA73F08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37.8</w:t>
            </w:r>
          </w:p>
        </w:tc>
      </w:tr>
      <w:tr w:rsidR="005C35F6" w14:paraId="4D756922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B9800D2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symptoms-adhd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1647D1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264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71EA38E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37.3</w:t>
            </w:r>
          </w:p>
        </w:tc>
      </w:tr>
      <w:tr w:rsidR="005C35F6" w14:paraId="55F0F60C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C4F226E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delay-bladder-nocte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2E8B112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263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3DDFAF2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37.2</w:t>
            </w:r>
          </w:p>
        </w:tc>
      </w:tr>
      <w:tr w:rsidR="005C35F6" w14:paraId="57E55D42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81C05ED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delay-sit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61C073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242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C4E036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34.2</w:t>
            </w:r>
          </w:p>
        </w:tc>
      </w:tr>
      <w:tr w:rsidR="005C35F6" w14:paraId="7FBD1C05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5379AE6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diet-picky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13E2EF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225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99B8EAC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31.8</w:t>
            </w:r>
          </w:p>
        </w:tc>
      </w:tr>
      <w:tr w:rsidR="005C35F6" w14:paraId="1E482CD6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4E8ED38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lastRenderedPageBreak/>
              <w:t>abnorm-gastro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6E14B7E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213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C1A0BEC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30.1</w:t>
            </w:r>
          </w:p>
        </w:tc>
      </w:tr>
      <w:tr w:rsidR="005C35F6" w14:paraId="6D70A3BD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1ECC7E3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allergies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3BD2782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AA16A1D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28.3</w:t>
            </w:r>
          </w:p>
        </w:tc>
      </w:tr>
      <w:tr w:rsidR="005C35F6" w14:paraId="4E6F6D28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5467543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abnorm-coordination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B0D3885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198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53E347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28.0</w:t>
            </w:r>
          </w:p>
        </w:tc>
      </w:tr>
      <w:tr w:rsidR="005C35F6" w14:paraId="0EEDEDAF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3BB6CA7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symptoms-anxiety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8440354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189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440A45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26.7</w:t>
            </w:r>
          </w:p>
        </w:tc>
      </w:tr>
      <w:tr w:rsidR="005C35F6" w14:paraId="0DF13D32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8C41602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sleep-insomnia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58D36D8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187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57E00C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26.4</w:t>
            </w:r>
          </w:p>
        </w:tc>
      </w:tr>
      <w:tr w:rsidR="005C35F6" w14:paraId="3CB21EB4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AC56BA5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hearing-assessment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2BF99E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185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B7FB0E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26.2</w:t>
            </w:r>
          </w:p>
        </w:tc>
      </w:tr>
      <w:tr w:rsidR="005C35F6" w14:paraId="3B260DD3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850C43D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diet-carbohydrates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D850F15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172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4A077F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24.3</w:t>
            </w:r>
          </w:p>
        </w:tc>
      </w:tr>
      <w:tr w:rsidR="005C35F6" w14:paraId="04AF2246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DED371D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diet-texture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06816BF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168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43D749A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23.8</w:t>
            </w:r>
          </w:p>
        </w:tc>
      </w:tr>
      <w:tr w:rsidR="005C35F6" w14:paraId="0B42C7FA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DC2813D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sleep-interrupted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9E4E8A3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164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DBD8923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23.2</w:t>
            </w:r>
          </w:p>
        </w:tc>
      </w:tr>
      <w:tr w:rsidR="005C35F6" w14:paraId="0CDD075C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BFE8782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abnorm-skin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EA136DC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161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9C244FA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22.8</w:t>
            </w:r>
          </w:p>
        </w:tc>
      </w:tr>
      <w:tr w:rsidR="005C35F6" w14:paraId="3DE364F4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670146A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delay-phrases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4CBDEA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152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C28A232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21.5</w:t>
            </w:r>
          </w:p>
        </w:tc>
      </w:tr>
      <w:tr w:rsidR="005C35F6" w14:paraId="0716EBA3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7A4CA2B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delay-bowel-diem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7ECB22E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145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E7C7163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20.5</w:t>
            </w:r>
          </w:p>
        </w:tc>
      </w:tr>
      <w:tr w:rsidR="005C35F6" w14:paraId="0F492281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55A8BAF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delay-bladder-diem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DAD6648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141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039AA5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19.9</w:t>
            </w:r>
          </w:p>
        </w:tc>
      </w:tr>
      <w:tr w:rsidR="005C35F6" w14:paraId="231059A0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3BD603F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test-karyotype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321F8E7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134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956693F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19.0</w:t>
            </w:r>
          </w:p>
        </w:tc>
      </w:tr>
      <w:tr w:rsidR="005C35F6" w14:paraId="7E9B2DC4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54B0A65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delay-bowel-nocte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ADA922A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134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E264E6A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19.0</w:t>
            </w:r>
          </w:p>
        </w:tc>
      </w:tr>
      <w:tr w:rsidR="005C35F6" w14:paraId="2AE40169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237C2AC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test-other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0340DBC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131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7FFC98C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18.5</w:t>
            </w:r>
          </w:p>
        </w:tc>
      </w:tr>
      <w:tr w:rsidR="005C35F6" w14:paraId="651A40AE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816F53C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abnorm-gait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3CABB5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127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381C974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18.0</w:t>
            </w:r>
          </w:p>
        </w:tc>
      </w:tr>
      <w:tr w:rsidR="005C35F6" w14:paraId="4544FB24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B302F60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past-diet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2963963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121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82457B2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17.1</w:t>
            </w:r>
          </w:p>
        </w:tc>
      </w:tr>
      <w:tr w:rsidR="005C35F6" w14:paraId="4530EA17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26365C1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diagnosis-adhd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A435024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115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366434E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16.3</w:t>
            </w:r>
          </w:p>
        </w:tc>
      </w:tr>
      <w:tr w:rsidR="005C35F6" w14:paraId="50B967CF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0915DA2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test-metabolic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3C1CB3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103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C9D119D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14.6</w:t>
            </w:r>
          </w:p>
        </w:tc>
      </w:tr>
      <w:tr w:rsidR="005C35F6" w14:paraId="34BDC2FF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3D05DBE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delay-walk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BA9314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102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4D4DA0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14.4</w:t>
            </w:r>
          </w:p>
        </w:tc>
      </w:tr>
      <w:tr w:rsidR="005C35F6" w14:paraId="2565FFA7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EEE72CC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diet-pica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CB6E4DC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F76A35E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14.1</w:t>
            </w:r>
          </w:p>
        </w:tc>
      </w:tr>
      <w:tr w:rsidR="005C35F6" w14:paraId="40B0419A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50D6D7A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delay-words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F2DC9E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90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A82C17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12.7</w:t>
            </w:r>
          </w:p>
        </w:tc>
      </w:tr>
      <w:tr w:rsidR="005C35F6" w14:paraId="6541550B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4D18337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hearing-baer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4A3BFC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89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90022BD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12.6</w:t>
            </w:r>
          </w:p>
        </w:tc>
      </w:tr>
      <w:tr w:rsidR="005C35F6" w14:paraId="21455DAA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6688388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gluten-free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28AA789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85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C4A164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12.0</w:t>
            </w:r>
          </w:p>
        </w:tc>
      </w:tr>
      <w:tr w:rsidR="005C35F6" w14:paraId="58BEC83A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D26FB40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symptoms-depression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B81C4CD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84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C67E4BC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11.9</w:t>
            </w:r>
          </w:p>
        </w:tc>
      </w:tr>
      <w:tr w:rsidR="005C35F6" w14:paraId="4B9F6915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A14414C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lastRenderedPageBreak/>
              <w:t>asthma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619CD7C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6ECF5D4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11.5</w:t>
            </w:r>
          </w:p>
        </w:tc>
      </w:tr>
      <w:tr w:rsidR="005C35F6" w14:paraId="1A8FF2C2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D8F24C5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diet-salt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8260C0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FC66EA8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11.5</w:t>
            </w:r>
          </w:p>
        </w:tc>
      </w:tr>
      <w:tr w:rsidR="005C35F6" w14:paraId="332DE6F1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F60BA25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diet-sugar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CD1E3B9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79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B1A1894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11.2</w:t>
            </w:r>
          </w:p>
        </w:tc>
      </w:tr>
      <w:tr w:rsidR="005C35F6" w14:paraId="317EDCF8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3018B17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abnorm-ear-pe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D41952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75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8048C1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10.6</w:t>
            </w:r>
          </w:p>
        </w:tc>
      </w:tr>
      <w:tr w:rsidR="005C35F6" w14:paraId="02C676EC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AEFD9AD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vision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E7EBBE9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73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EFB8913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10.3</w:t>
            </w:r>
          </w:p>
        </w:tc>
      </w:tr>
      <w:tr w:rsidR="005C35F6" w14:paraId="1FD2BA0E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2CCE71F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abnorm-movement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9CB4A42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69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6ECA715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9.8</w:t>
            </w:r>
          </w:p>
        </w:tc>
      </w:tr>
      <w:tr w:rsidR="005C35F6" w14:paraId="0B999F5E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238745D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casein-free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AD50659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69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9617A3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9.8</w:t>
            </w:r>
          </w:p>
        </w:tc>
      </w:tr>
      <w:tr w:rsidR="005C35F6" w14:paraId="17970A1F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F838C67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abnorm-teeth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4AE0830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68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37CD8D3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9.6</w:t>
            </w:r>
          </w:p>
        </w:tc>
      </w:tr>
      <w:tr w:rsidR="005C35F6" w14:paraId="1A3D5FF8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86BF74B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symptoms-bpd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0FABC49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65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E15ED4D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9.2</w:t>
            </w:r>
          </w:p>
        </w:tc>
      </w:tr>
      <w:tr w:rsidR="005C35F6" w14:paraId="0E1BA6A4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F976687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abnorm-respiratory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E45186E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63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BC70BC7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8.9</w:t>
            </w:r>
          </w:p>
        </w:tc>
      </w:tr>
      <w:tr w:rsidR="005C35F6" w14:paraId="5E533950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5D490C8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abnorm-growth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6C3332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98D571A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8.3</w:t>
            </w:r>
          </w:p>
        </w:tc>
      </w:tr>
      <w:tr w:rsidR="005C35F6" w14:paraId="0CE238F1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9CAAD18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seizures-other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F5F554D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58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7582DCE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8.2</w:t>
            </w:r>
          </w:p>
        </w:tc>
      </w:tr>
      <w:tr w:rsidR="005C35F6" w14:paraId="72A67D7D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DAF27D4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past-hospital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397C549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078501F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7.8</w:t>
            </w:r>
          </w:p>
        </w:tc>
      </w:tr>
      <w:tr w:rsidR="005C35F6" w14:paraId="76C62EF8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8292881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delay-roll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E03E60E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54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69D9767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7.6</w:t>
            </w:r>
          </w:p>
        </w:tc>
      </w:tr>
      <w:tr w:rsidR="005C35F6" w14:paraId="4C0D2E3D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C04D728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dairy-free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0BEE522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6692DC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6.8</w:t>
            </w:r>
          </w:p>
        </w:tc>
      </w:tr>
      <w:tr w:rsidR="005C35F6" w14:paraId="7F2A5F2C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0B3ADEE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abnorm-ear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8246025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6895FB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6.4</w:t>
            </w:r>
          </w:p>
        </w:tc>
      </w:tr>
      <w:tr w:rsidR="005C35F6" w14:paraId="69D10E6A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7921DD0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diagnosis-odd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B8E6DB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2148F7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6.2</w:t>
            </w:r>
          </w:p>
        </w:tc>
      </w:tr>
      <w:tr w:rsidR="005C35F6" w14:paraId="1F0F5966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422E336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infant-irritable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9734BE9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733F372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5.9</w:t>
            </w:r>
          </w:p>
        </w:tc>
      </w:tr>
      <w:tr w:rsidR="005C35F6" w14:paraId="3FDE50D3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AE550A2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sleep-terrors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A5321A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23E01F8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5.9</w:t>
            </w:r>
          </w:p>
        </w:tc>
      </w:tr>
      <w:tr w:rsidR="005C35F6" w14:paraId="2A2CBA7D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ECF7E4D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abnorm-genital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92D2D0A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5257CAD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5.8</w:t>
            </w:r>
          </w:p>
        </w:tc>
      </w:tr>
      <w:tr w:rsidR="005C35F6" w14:paraId="68C16433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0FB0563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infant-floppy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90A4E6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B6DA78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5.7</w:t>
            </w:r>
          </w:p>
        </w:tc>
      </w:tr>
      <w:tr w:rsidR="005C35F6" w14:paraId="17F9D46A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E2DD729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abnorm-eye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FA4298C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7DA97AE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5.7</w:t>
            </w:r>
          </w:p>
        </w:tc>
      </w:tr>
      <w:tr w:rsidR="005C35F6" w14:paraId="3888AC32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656B70E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abnorm-joint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7B9780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13EFD50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5.5</w:t>
            </w:r>
          </w:p>
        </w:tc>
      </w:tr>
      <w:tr w:rsidR="005C35F6" w14:paraId="165768FC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E42D49A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hearing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4E2FB0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32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2C40DEF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4.5</w:t>
            </w:r>
          </w:p>
        </w:tc>
      </w:tr>
      <w:tr w:rsidR="005C35F6" w14:paraId="17A1CDB0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2635940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abnorm-bone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863AD97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3073C52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4.4</w:t>
            </w:r>
          </w:p>
        </w:tc>
      </w:tr>
      <w:tr w:rsidR="005C35F6" w14:paraId="34F59DFC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55C9FBF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sleep-fidgeting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D692ED0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35C5E5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4.2</w:t>
            </w:r>
          </w:p>
        </w:tc>
      </w:tr>
      <w:tr w:rsidR="005C35F6" w14:paraId="1EA8AE44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DBAA470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lastRenderedPageBreak/>
              <w:t>diagnosis-anxiety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C43390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9EE8673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4.1</w:t>
            </w:r>
          </w:p>
        </w:tc>
      </w:tr>
      <w:tr w:rsidR="005C35F6" w14:paraId="4080D087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8321AEE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diagnosis-ocd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53FE717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F9133E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4.0</w:t>
            </w:r>
          </w:p>
        </w:tc>
      </w:tr>
      <w:tr w:rsidR="005C35F6" w14:paraId="1FBD466A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8CC99F2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abnorm-craniofacial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C3A96A8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EB27847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3.7</w:t>
            </w:r>
          </w:p>
        </w:tc>
      </w:tr>
      <w:tr w:rsidR="005C35F6" w14:paraId="34437394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B43057C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abnorm-heart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53629A3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9E7FF8C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3.5</w:t>
            </w:r>
          </w:p>
        </w:tc>
      </w:tr>
      <w:tr w:rsidR="005C35F6" w14:paraId="1BE3C78B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B5C6D1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seizures-febrile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A98EF6E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8262EF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3.4</w:t>
            </w:r>
          </w:p>
        </w:tc>
      </w:tr>
      <w:tr w:rsidR="005C35F6" w14:paraId="47BDB531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C6AD9DE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diagnosis-sleep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A34E03A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98B155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3.0</w:t>
            </w:r>
          </w:p>
        </w:tc>
      </w:tr>
      <w:tr w:rsidR="005C35F6" w14:paraId="33914F21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DD00CD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diagnosis-depression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07496CE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3CA50F9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2.8</w:t>
            </w:r>
          </w:p>
        </w:tc>
      </w:tr>
      <w:tr w:rsidR="005C35F6" w14:paraId="6DCFAB87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8956367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abnorm-renal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6134C05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D584158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2.7</w:t>
            </w:r>
          </w:p>
        </w:tc>
      </w:tr>
      <w:tr w:rsidR="005C35F6" w14:paraId="12CCD164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2F43CDF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infant-stiff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ED02753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281A613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2.3</w:t>
            </w:r>
          </w:p>
        </w:tc>
      </w:tr>
      <w:tr w:rsidR="005C35F6" w14:paraId="5EAAAA9C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6899C6E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abnorm-cerebral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842FD27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CF6AF2A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2.1</w:t>
            </w:r>
          </w:p>
        </w:tc>
      </w:tr>
      <w:tr w:rsidR="005C35F6" w14:paraId="584F3BB1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4600008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infant-lethargic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1EE1930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648F798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1.4</w:t>
            </w:r>
          </w:p>
        </w:tc>
      </w:tr>
      <w:tr w:rsidR="005C35F6" w14:paraId="5DA13EC9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2B1CBFD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seizures-intractable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EBAF2F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1AC64B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1.4</w:t>
            </w:r>
          </w:p>
        </w:tc>
      </w:tr>
      <w:tr w:rsidR="005C35F6" w14:paraId="26DFE897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DF29198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endocrine-growth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DC82F44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3C9FC45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1.3</w:t>
            </w:r>
          </w:p>
        </w:tc>
      </w:tr>
      <w:tr w:rsidR="005C35F6" w14:paraId="51E7B860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6EAB6B4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endocrine-sex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5700D08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6B0A64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1.3</w:t>
            </w:r>
          </w:p>
        </w:tc>
      </w:tr>
      <w:tr w:rsidR="005C35F6" w14:paraId="0F478621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19918C3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diagnosis-bmd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57BB2C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5B441A8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1.3</w:t>
            </w:r>
          </w:p>
        </w:tc>
      </w:tr>
      <w:tr w:rsidR="005C35F6" w14:paraId="78B1D343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5F14707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endocrine-thyroid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43EA35F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20E467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1.1</w:t>
            </w:r>
          </w:p>
        </w:tc>
      </w:tr>
      <w:tr w:rsidR="005C35F6" w14:paraId="6C449A5D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902AC99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test-imaging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6A452B5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905BD85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0.7</w:t>
            </w:r>
          </w:p>
        </w:tc>
      </w:tr>
      <w:tr w:rsidR="005C35F6" w14:paraId="35DD3765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EE2D627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endocrine-diabetes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F3E4D16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4204AAB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0.4</w:t>
            </w:r>
          </w:p>
        </w:tc>
      </w:tr>
      <w:tr w:rsidR="005C35F6" w14:paraId="1131E778" w14:textId="77777777" w:rsidTr="005F74E3">
        <w:trPr>
          <w:trHeight w:val="415"/>
        </w:trPr>
        <w:tc>
          <w:tcPr>
            <w:tcW w:w="2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2A2FD27" w14:textId="77777777" w:rsidR="005C35F6" w:rsidRDefault="005C35F6" w:rsidP="005F74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egg-free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1D68461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DA15475" w14:textId="77777777" w:rsidR="005C35F6" w:rsidRDefault="005C35F6" w:rsidP="005F74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0.3</w:t>
            </w:r>
          </w:p>
        </w:tc>
      </w:tr>
    </w:tbl>
    <w:p w14:paraId="4289ADB3" w14:textId="77777777" w:rsidR="005C35F6" w:rsidRDefault="005C35F6" w:rsidP="005C35F6">
      <w:pPr>
        <w:spacing w:before="120" w:line="480" w:lineRule="auto"/>
      </w:pPr>
      <w:r>
        <w:rPr>
          <w:i/>
          <w:iCs/>
          <w:color w:val="000000"/>
          <w:shd w:val="clear" w:color="auto" w:fill="FFFFFF"/>
        </w:rPr>
        <w:t xml:space="preserve">Note. </w:t>
      </w:r>
      <w:r>
        <w:rPr>
          <w:color w:val="000000"/>
          <w:shd w:val="clear" w:color="auto" w:fill="FFFFFF"/>
        </w:rPr>
        <w:t>Each count represents the presence of the token psychiatric feature for a single subject.</w:t>
      </w:r>
    </w:p>
    <w:p w14:paraId="27D87D17" w14:textId="34D3AC3A" w:rsidR="00047D91" w:rsidRDefault="0098040C" w:rsidP="005C35F6">
      <w:r>
        <w:rPr>
          <w:b/>
        </w:rPr>
        <w:br w:type="page"/>
      </w:r>
    </w:p>
    <w:p w14:paraId="2CF2CCC5" w14:textId="00ECB53B" w:rsidR="00047D91" w:rsidRPr="00727964" w:rsidRDefault="00047D91" w:rsidP="00727964">
      <w:pPr>
        <w:rPr>
          <w:lang w:val="en-US" w:eastAsia="en-US" w:bidi="en-US"/>
        </w:rPr>
        <w:sectPr w:rsidR="00047D91" w:rsidRPr="00727964" w:rsidSect="00B402D9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831CCBE" w14:textId="1E4BF5FA" w:rsidR="00046A35" w:rsidRDefault="00D32609" w:rsidP="00D32609">
      <w:pPr>
        <w:pStyle w:val="BodyText"/>
        <w:spacing w:line="501" w:lineRule="auto"/>
        <w:ind w:right="36"/>
      </w:pPr>
      <w:r>
        <w:rPr>
          <w:b/>
        </w:rPr>
        <w:lastRenderedPageBreak/>
        <w:t xml:space="preserve">Supplementary </w:t>
      </w:r>
      <w:r w:rsidR="000840BD">
        <w:rPr>
          <w:b/>
        </w:rPr>
        <w:t xml:space="preserve">Table </w:t>
      </w:r>
      <w:r w:rsidR="00514B2E">
        <w:rPr>
          <w:b/>
        </w:rPr>
        <w:t>2</w:t>
      </w:r>
      <w:r w:rsidR="000840BD">
        <w:rPr>
          <w:b/>
        </w:rPr>
        <w:t xml:space="preserve">. </w:t>
      </w:r>
      <w:r w:rsidR="000840BD">
        <w:t>A</w:t>
      </w:r>
      <w:r w:rsidR="000840BD" w:rsidRPr="000840BD">
        <w:t>ssociation between all topics and polygenic risk score (PRS) tranches of autism spectrum disorder (ASD). Seven tranches of SNPs (1×10</w:t>
      </w:r>
      <w:r w:rsidR="000840BD" w:rsidRPr="000F7904">
        <w:rPr>
          <w:vertAlign w:val="superscript"/>
        </w:rPr>
        <w:t>−2</w:t>
      </w:r>
      <w:r w:rsidR="000840BD" w:rsidRPr="000840BD">
        <w:t>, 1×10</w:t>
      </w:r>
      <w:r w:rsidR="000840BD" w:rsidRPr="000F7904">
        <w:rPr>
          <w:vertAlign w:val="superscript"/>
        </w:rPr>
        <w:t>−3</w:t>
      </w:r>
      <w:r w:rsidR="000840BD" w:rsidRPr="000840BD">
        <w:t>, 1×10</w:t>
      </w:r>
      <w:r w:rsidR="000840BD" w:rsidRPr="000F7904">
        <w:rPr>
          <w:vertAlign w:val="superscript"/>
        </w:rPr>
        <w:t>−4</w:t>
      </w:r>
      <w:r w:rsidR="000840BD" w:rsidRPr="000840BD">
        <w:t>, 1×10</w:t>
      </w:r>
      <w:r w:rsidR="000840BD" w:rsidRPr="000F7904">
        <w:rPr>
          <w:vertAlign w:val="superscript"/>
        </w:rPr>
        <w:t>−5</w:t>
      </w:r>
      <w:r w:rsidR="000840BD" w:rsidRPr="000840BD">
        <w:t>, 1×10</w:t>
      </w:r>
      <w:r w:rsidR="000840BD" w:rsidRPr="000F7904">
        <w:rPr>
          <w:vertAlign w:val="superscript"/>
        </w:rPr>
        <w:t>−6</w:t>
      </w:r>
      <w:r w:rsidR="000840BD" w:rsidRPr="000840BD">
        <w:t>, 1×10</w:t>
      </w:r>
      <w:r w:rsidR="000840BD" w:rsidRPr="000F7904">
        <w:rPr>
          <w:vertAlign w:val="superscript"/>
        </w:rPr>
        <w:t>−7</w:t>
      </w:r>
      <w:r w:rsidR="000840BD" w:rsidRPr="000840BD">
        <w:t xml:space="preserve">, </w:t>
      </w:r>
      <w:bookmarkStart w:id="0" w:name="_GoBack"/>
      <w:r w:rsidR="000840BD" w:rsidRPr="000840BD">
        <w:t>5×10</w:t>
      </w:r>
      <w:r w:rsidR="000840BD" w:rsidRPr="000F7904">
        <w:rPr>
          <w:vertAlign w:val="superscript"/>
        </w:rPr>
        <w:t>−8</w:t>
      </w:r>
      <w:bookmarkEnd w:id="0"/>
      <w:r w:rsidR="000840BD" w:rsidRPr="000840BD">
        <w:t>) are labelled as S2–S8.</w:t>
      </w:r>
    </w:p>
    <w:tbl>
      <w:tblPr>
        <w:tblpPr w:leftFromText="180" w:rightFromText="180" w:vertAnchor="page" w:horzAnchor="margin" w:tblpY="2697"/>
        <w:tblW w:w="14454" w:type="dxa"/>
        <w:tblLook w:val="04A0" w:firstRow="1" w:lastRow="0" w:firstColumn="1" w:lastColumn="0" w:noHBand="0" w:noVBand="1"/>
      </w:tblPr>
      <w:tblGrid>
        <w:gridCol w:w="1229"/>
        <w:gridCol w:w="1127"/>
        <w:gridCol w:w="1026"/>
        <w:gridCol w:w="1079"/>
        <w:gridCol w:w="1140"/>
        <w:gridCol w:w="1140"/>
        <w:gridCol w:w="1079"/>
        <w:gridCol w:w="1140"/>
        <w:gridCol w:w="1140"/>
        <w:gridCol w:w="1079"/>
        <w:gridCol w:w="1140"/>
        <w:gridCol w:w="1140"/>
        <w:gridCol w:w="995"/>
      </w:tblGrid>
      <w:tr w:rsidR="000840BD" w14:paraId="615781DE" w14:textId="77777777" w:rsidTr="00514B2E">
        <w:trPr>
          <w:trHeight w:val="711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C36799" w14:textId="77777777" w:rsidR="000840BD" w:rsidRPr="00727964" w:rsidRDefault="000840BD" w:rsidP="00462DB5">
            <w:pPr>
              <w:jc w:val="center"/>
              <w:rPr>
                <w:b/>
                <w:bCs/>
                <w:color w:val="000000"/>
              </w:rPr>
            </w:pPr>
            <w:r w:rsidRPr="00727964">
              <w:rPr>
                <w:b/>
                <w:bCs/>
                <w:color w:val="000000"/>
              </w:rPr>
              <w:t>Trait</w:t>
            </w:r>
          </w:p>
        </w:tc>
        <w:tc>
          <w:tcPr>
            <w:tcW w:w="13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1293" w14:textId="77777777" w:rsidR="000840BD" w:rsidRPr="00727964" w:rsidRDefault="000840BD" w:rsidP="00462DB5">
            <w:pPr>
              <w:jc w:val="center"/>
              <w:rPr>
                <w:b/>
                <w:bCs/>
                <w:color w:val="000000"/>
              </w:rPr>
            </w:pPr>
            <w:r w:rsidRPr="00727964">
              <w:rPr>
                <w:b/>
                <w:bCs/>
                <w:color w:val="000000"/>
              </w:rPr>
              <w:t>ASD PRS Trenches</w:t>
            </w:r>
          </w:p>
        </w:tc>
      </w:tr>
      <w:tr w:rsidR="00462DB5" w14:paraId="097BE03A" w14:textId="77777777" w:rsidTr="00514B2E">
        <w:trPr>
          <w:trHeight w:val="270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1E1423" w14:textId="77777777" w:rsidR="000840BD" w:rsidRPr="00727964" w:rsidRDefault="000840BD" w:rsidP="00462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7189" w14:textId="77777777" w:rsidR="000840BD" w:rsidRPr="00727964" w:rsidRDefault="000840BD" w:rsidP="00462DB5">
            <w:pPr>
              <w:jc w:val="center"/>
              <w:rPr>
                <w:b/>
                <w:bCs/>
                <w:color w:val="000000"/>
              </w:rPr>
            </w:pPr>
            <w:r w:rsidRPr="00727964">
              <w:rPr>
                <w:b/>
                <w:bCs/>
                <w:color w:val="000000"/>
              </w:rPr>
              <w:t>S2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611F" w14:textId="77777777" w:rsidR="000840BD" w:rsidRPr="00727964" w:rsidRDefault="000840BD" w:rsidP="00462DB5">
            <w:pPr>
              <w:jc w:val="center"/>
              <w:rPr>
                <w:b/>
                <w:bCs/>
                <w:color w:val="000000"/>
              </w:rPr>
            </w:pPr>
            <w:r w:rsidRPr="00727964">
              <w:rPr>
                <w:b/>
                <w:bCs/>
                <w:color w:val="000000"/>
              </w:rPr>
              <w:t>S3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BF9F" w14:textId="77777777" w:rsidR="000840BD" w:rsidRPr="00727964" w:rsidRDefault="000840BD" w:rsidP="00462DB5">
            <w:pPr>
              <w:jc w:val="center"/>
              <w:rPr>
                <w:b/>
                <w:bCs/>
                <w:color w:val="000000"/>
              </w:rPr>
            </w:pPr>
            <w:r w:rsidRPr="00727964">
              <w:rPr>
                <w:b/>
                <w:bCs/>
                <w:color w:val="000000"/>
              </w:rPr>
              <w:t>S4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1D0A" w14:textId="77777777" w:rsidR="000840BD" w:rsidRPr="00727964" w:rsidRDefault="000840BD" w:rsidP="00462DB5">
            <w:pPr>
              <w:jc w:val="center"/>
              <w:rPr>
                <w:b/>
                <w:bCs/>
                <w:color w:val="000000"/>
              </w:rPr>
            </w:pPr>
            <w:r w:rsidRPr="00727964">
              <w:rPr>
                <w:b/>
                <w:bCs/>
                <w:color w:val="000000"/>
              </w:rPr>
              <w:t>S5</w:t>
            </w:r>
          </w:p>
        </w:tc>
      </w:tr>
      <w:tr w:rsidR="00462DB5" w14:paraId="417DB23A" w14:textId="77777777" w:rsidTr="00514B2E">
        <w:trPr>
          <w:trHeight w:val="270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55D182" w14:textId="77777777" w:rsidR="000840BD" w:rsidRDefault="000840BD" w:rsidP="00462DB5">
            <w:pPr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4A29" w14:textId="77777777" w:rsidR="000840BD" w:rsidRDefault="000840BD" w:rsidP="00462DB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Beta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C9F5" w14:textId="77777777" w:rsidR="000840BD" w:rsidRDefault="000840BD" w:rsidP="00462DB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548" w14:textId="77777777" w:rsidR="000840BD" w:rsidRDefault="000840BD" w:rsidP="00462DB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0DB9" w14:textId="77777777" w:rsidR="000840BD" w:rsidRDefault="000840BD" w:rsidP="00462DB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41A1" w14:textId="77777777" w:rsidR="000840BD" w:rsidRDefault="000840BD" w:rsidP="00462DB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AC02" w14:textId="77777777" w:rsidR="000840BD" w:rsidRDefault="000840BD" w:rsidP="00462DB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9F92" w14:textId="77777777" w:rsidR="000840BD" w:rsidRDefault="000840BD" w:rsidP="00462DB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6B86" w14:textId="77777777" w:rsidR="000840BD" w:rsidRDefault="000840BD" w:rsidP="00462DB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B218" w14:textId="77777777" w:rsidR="000840BD" w:rsidRDefault="000840BD" w:rsidP="00462DB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2852" w14:textId="77777777" w:rsidR="000840BD" w:rsidRDefault="000840BD" w:rsidP="00462DB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752" w14:textId="77777777" w:rsidR="000840BD" w:rsidRDefault="000840BD" w:rsidP="00462DB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7CFB" w14:textId="77777777" w:rsidR="000840BD" w:rsidRDefault="000840BD" w:rsidP="00462DB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</w:p>
        </w:tc>
      </w:tr>
      <w:tr w:rsidR="00462DB5" w14:paraId="6760670A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3D74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519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172.233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4459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485.528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0344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282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-121.616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97CA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1217.723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E889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CCE7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260.379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7A9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2427.650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769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CEEE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5354.636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6A4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4734.450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521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0.259</w:t>
            </w:r>
          </w:p>
        </w:tc>
      </w:tr>
      <w:tr w:rsidR="00462DB5" w14:paraId="6DAAC875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271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F3E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516.265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994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481.227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AAD0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BBDC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1895.451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E00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1205.217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7494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96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176.934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FC1D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2408.610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B38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0.941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6D4D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2002.122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EC2E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4702.410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65F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0.670</w:t>
            </w:r>
          </w:p>
        </w:tc>
      </w:tr>
      <w:tr w:rsidR="00462DB5" w14:paraId="527AD651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1EA6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A0BE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-107.757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C14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488.015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A0C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C5F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879.714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AADC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1223.251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7A8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BD1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1230.124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2D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2439.311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E21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E28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-3009.802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E10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4762.496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23C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0.528</w:t>
            </w:r>
          </w:p>
        </w:tc>
      </w:tr>
      <w:tr w:rsidR="00462DB5" w14:paraId="5D0F805F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B831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6AD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153.631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D3C0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485.456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2B9D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F1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-415.478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8BCC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1217.383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CBA1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40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2721.559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865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2424.222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B59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3BD9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1359.814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D27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4739.257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8949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0.774</w:t>
            </w:r>
          </w:p>
        </w:tc>
      </w:tr>
      <w:tr w:rsidR="00462DB5" w14:paraId="746413A5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A7F6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4DF9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-108.248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3FD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485.983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1B0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F7E4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167.355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95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1218.762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3B5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5B9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-195.763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58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2429.755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E259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183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-2420.770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18E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4743.325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D8A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0.610</w:t>
            </w:r>
          </w:p>
        </w:tc>
      </w:tr>
      <w:tr w:rsidR="00462DB5" w14:paraId="14A9EB9D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9BC0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E381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-926.047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BA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485.405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249E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958C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-2571.968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CEA9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1216.277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091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1C6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-5953.031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A67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2421.017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29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2DC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-14839.312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2B1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4709.537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D36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0.002</w:t>
            </w:r>
          </w:p>
        </w:tc>
      </w:tr>
      <w:tr w:rsidR="00462DB5" w14:paraId="6A69B02D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ADAA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579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-827.747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1051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487.130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9B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A5E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-806.447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951D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1224.575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5F97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E677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-1012.808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4F6E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2441.949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049A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796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-3383.638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A51A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4766.761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C3FE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0.478</w:t>
            </w:r>
          </w:p>
        </w:tc>
      </w:tr>
      <w:tr w:rsidR="00462DB5" w14:paraId="44137822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A46F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A5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-92.369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DB6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486.588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60D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61E4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510.458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15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1220.074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689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1444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-1420.269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148C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2431.939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2044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6A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-3337.325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57D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4748.066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EFB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0.482</w:t>
            </w:r>
          </w:p>
        </w:tc>
      </w:tr>
      <w:tr w:rsidR="00462DB5" w14:paraId="1BB60008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9308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7C3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-608.856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097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483.374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2E8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D1D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274.520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213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1214.030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397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2EB9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-61.888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344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2420.412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E6D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2F9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3187.722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40A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4724.145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BC49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0.500</w:t>
            </w:r>
          </w:p>
        </w:tc>
      </w:tr>
      <w:tr w:rsidR="00462DB5" w14:paraId="053CD849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FFA2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3B1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451.947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2EFA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484.661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DFD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5610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977.912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493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1215.678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1BDE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F4A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1209.988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99A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2424.534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028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9A8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-1775.132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402D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4734.838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B4B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0.708</w:t>
            </w:r>
          </w:p>
        </w:tc>
      </w:tr>
      <w:tr w:rsidR="00462DB5" w14:paraId="1B848EDC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2B49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CEE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-2.234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2CC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486.422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E8F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22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-1768.340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74FE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1217.275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3A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6A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-1271.892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68E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2431.184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592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C0AD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-3994.960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A901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4745.261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647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0.400</w:t>
            </w:r>
          </w:p>
        </w:tc>
      </w:tr>
      <w:tr w:rsidR="00462DB5" w14:paraId="620E191B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43CC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B397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619.120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07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479.903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391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A8C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1045.106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C571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1204.566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502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A251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-629.205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AF1A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2403.057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62B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0FD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-809.413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33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4692.571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B6E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0.863</w:t>
            </w:r>
          </w:p>
        </w:tc>
      </w:tr>
      <w:tr w:rsidR="00462DB5" w14:paraId="20809FAD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B3F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82F0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380.204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65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487.377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528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550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494.217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69D4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1222.760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B3F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15A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2168.882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5201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2436.173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BBE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F74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4604.506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B29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4756.373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F7E4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0.333</w:t>
            </w:r>
          </w:p>
        </w:tc>
      </w:tr>
      <w:tr w:rsidR="00462DB5" w14:paraId="10FDDFC6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6C05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B55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-261.684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078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482.938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E57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B48A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894.445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CF5A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1210.784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7287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A624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257.320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B201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2415.102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C52C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300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8586.476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7C7D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4700.397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B75A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0.068</w:t>
            </w:r>
          </w:p>
        </w:tc>
      </w:tr>
      <w:tr w:rsidR="00462DB5" w14:paraId="6BAFBF92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6DDE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CDAA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-76.892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E1E1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487.349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3699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7ED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-864.137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2610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1221.572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239C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B7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-3091.688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C1F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2432.635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C34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242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-3470.810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D03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4755.250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FAC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0.466</w:t>
            </w:r>
          </w:p>
        </w:tc>
      </w:tr>
      <w:tr w:rsidR="00462DB5" w14:paraId="67FD49A1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454A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0E7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541.183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91E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485.491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CD8A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EA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198.051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A7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1218.961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D75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D91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3239.184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3D8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2425.890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8B6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CD3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3869.329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B5C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4742.226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50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0.415</w:t>
            </w:r>
          </w:p>
        </w:tc>
      </w:tr>
      <w:tr w:rsidR="00462DB5" w14:paraId="79445762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8864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5B8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-61.643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6AD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487.211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20A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0.899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43D0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-2462.132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75A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1216.881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789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E211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-5080.260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C4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2425.271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319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557C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-6614.400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318A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4747.226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5D84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0.164</w:t>
            </w:r>
          </w:p>
        </w:tc>
      </w:tr>
      <w:tr w:rsidR="00462DB5" w14:paraId="700A3311" w14:textId="77777777" w:rsidTr="00514B2E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40EA" w14:textId="77777777" w:rsidR="000840BD" w:rsidRPr="00727964" w:rsidRDefault="000840BD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27964">
              <w:rPr>
                <w:i/>
                <w:iCs/>
                <w:color w:val="000000"/>
                <w:sz w:val="20"/>
                <w:szCs w:val="20"/>
              </w:rPr>
              <w:t>Topic 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23A8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250.365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A4E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485.859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0C0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865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259.092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D56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1218.681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4E2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789B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1084.662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CF96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2429.191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A24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6AFF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-2164.388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7841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4743.379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1F15" w14:textId="77777777" w:rsidR="000840BD" w:rsidRPr="00727964" w:rsidRDefault="000840BD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727964">
              <w:rPr>
                <w:color w:val="000000"/>
                <w:sz w:val="20"/>
                <w:szCs w:val="20"/>
              </w:rPr>
              <w:t>0.648</w:t>
            </w:r>
          </w:p>
        </w:tc>
      </w:tr>
    </w:tbl>
    <w:p w14:paraId="0DE7E6F2" w14:textId="525611CE" w:rsidR="000840BD" w:rsidRDefault="000840BD" w:rsidP="000840BD">
      <w:pPr>
        <w:pStyle w:val="BodyText"/>
        <w:spacing w:line="501" w:lineRule="auto"/>
        <w:ind w:right="36"/>
      </w:pPr>
    </w:p>
    <w:p w14:paraId="4AF5E4C7" w14:textId="4D3CA404" w:rsidR="000840BD" w:rsidRDefault="000840BD" w:rsidP="000840BD">
      <w:pPr>
        <w:tabs>
          <w:tab w:val="left" w:pos="4060"/>
        </w:tabs>
        <w:rPr>
          <w:lang w:val="en-US" w:eastAsia="en-US" w:bidi="en-US"/>
        </w:rPr>
      </w:pPr>
      <w:r>
        <w:rPr>
          <w:lang w:val="en-US" w:eastAsia="en-US" w:bidi="en-US"/>
        </w:rPr>
        <w:tab/>
      </w:r>
    </w:p>
    <w:p w14:paraId="2A6D1D8C" w14:textId="37135382" w:rsidR="000840BD" w:rsidRDefault="000840BD" w:rsidP="000840BD">
      <w:pPr>
        <w:tabs>
          <w:tab w:val="left" w:pos="4060"/>
        </w:tabs>
        <w:rPr>
          <w:lang w:val="en-US" w:eastAsia="en-US" w:bidi="en-US"/>
        </w:rPr>
      </w:pPr>
    </w:p>
    <w:tbl>
      <w:tblPr>
        <w:tblpPr w:leftFromText="180" w:rightFromText="180" w:vertAnchor="page" w:horzAnchor="margin" w:tblpY="2084"/>
        <w:tblW w:w="11332" w:type="dxa"/>
        <w:tblLook w:val="04A0" w:firstRow="1" w:lastRow="0" w:firstColumn="1" w:lastColumn="0" w:noHBand="0" w:noVBand="1"/>
      </w:tblPr>
      <w:tblGrid>
        <w:gridCol w:w="1124"/>
        <w:gridCol w:w="1233"/>
        <w:gridCol w:w="1034"/>
        <w:gridCol w:w="1125"/>
        <w:gridCol w:w="1141"/>
        <w:gridCol w:w="1141"/>
        <w:gridCol w:w="1125"/>
        <w:gridCol w:w="1141"/>
        <w:gridCol w:w="1141"/>
        <w:gridCol w:w="1127"/>
      </w:tblGrid>
      <w:tr w:rsidR="00462DB5" w14:paraId="330C3E14" w14:textId="77777777" w:rsidTr="00462DB5">
        <w:trPr>
          <w:trHeight w:val="621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85398B" w14:textId="77777777" w:rsidR="00462DB5" w:rsidRPr="00462DB5" w:rsidRDefault="00462DB5" w:rsidP="00462DB5">
            <w:pPr>
              <w:jc w:val="center"/>
              <w:rPr>
                <w:b/>
                <w:bCs/>
                <w:color w:val="000000"/>
              </w:rPr>
            </w:pPr>
            <w:r w:rsidRPr="00462DB5">
              <w:rPr>
                <w:b/>
                <w:bCs/>
                <w:color w:val="000000"/>
              </w:rPr>
              <w:lastRenderedPageBreak/>
              <w:t>Trait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6B5A" w14:textId="77777777" w:rsidR="00462DB5" w:rsidRPr="00462DB5" w:rsidRDefault="00462DB5" w:rsidP="00462DB5">
            <w:pPr>
              <w:jc w:val="center"/>
              <w:rPr>
                <w:b/>
                <w:bCs/>
                <w:color w:val="000000"/>
              </w:rPr>
            </w:pPr>
            <w:r w:rsidRPr="00462DB5">
              <w:rPr>
                <w:b/>
                <w:bCs/>
                <w:color w:val="000000"/>
              </w:rPr>
              <w:t>ASD PRS Trenches</w:t>
            </w:r>
          </w:p>
        </w:tc>
      </w:tr>
      <w:tr w:rsidR="00462DB5" w14:paraId="6EE8560F" w14:textId="77777777" w:rsidTr="00462DB5">
        <w:trPr>
          <w:trHeight w:val="28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B64BB2" w14:textId="77777777" w:rsidR="00462DB5" w:rsidRPr="00462DB5" w:rsidRDefault="00462DB5" w:rsidP="00462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E1FA" w14:textId="77777777" w:rsidR="00462DB5" w:rsidRPr="00462DB5" w:rsidRDefault="00462DB5" w:rsidP="00462DB5">
            <w:pPr>
              <w:jc w:val="center"/>
              <w:rPr>
                <w:b/>
                <w:bCs/>
                <w:color w:val="000000"/>
              </w:rPr>
            </w:pPr>
            <w:r w:rsidRPr="00462DB5">
              <w:rPr>
                <w:b/>
                <w:bCs/>
                <w:color w:val="000000"/>
              </w:rPr>
              <w:t>S6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0677" w14:textId="77777777" w:rsidR="00462DB5" w:rsidRPr="00462DB5" w:rsidRDefault="00462DB5" w:rsidP="00462DB5">
            <w:pPr>
              <w:jc w:val="center"/>
              <w:rPr>
                <w:b/>
                <w:bCs/>
                <w:color w:val="000000"/>
              </w:rPr>
            </w:pPr>
            <w:r w:rsidRPr="00462DB5">
              <w:rPr>
                <w:b/>
                <w:bCs/>
                <w:color w:val="000000"/>
              </w:rPr>
              <w:t>S7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EA7B" w14:textId="77777777" w:rsidR="00462DB5" w:rsidRPr="00462DB5" w:rsidRDefault="00462DB5" w:rsidP="00462DB5">
            <w:pPr>
              <w:jc w:val="center"/>
              <w:rPr>
                <w:b/>
                <w:bCs/>
                <w:color w:val="000000"/>
              </w:rPr>
            </w:pPr>
            <w:r w:rsidRPr="00462DB5">
              <w:rPr>
                <w:b/>
                <w:bCs/>
                <w:color w:val="000000"/>
              </w:rPr>
              <w:t>S8</w:t>
            </w:r>
          </w:p>
        </w:tc>
      </w:tr>
      <w:tr w:rsidR="00462DB5" w14:paraId="1D71BB10" w14:textId="77777777" w:rsidTr="00462DB5">
        <w:trPr>
          <w:trHeight w:val="28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3A7482" w14:textId="77777777" w:rsidR="00462DB5" w:rsidRPr="00462DB5" w:rsidRDefault="00462DB5" w:rsidP="00462DB5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9130" w14:textId="77777777" w:rsidR="00462DB5" w:rsidRPr="00462DB5" w:rsidRDefault="00462DB5" w:rsidP="00462DB5">
            <w:pPr>
              <w:rPr>
                <w:i/>
                <w:iCs/>
                <w:color w:val="000000"/>
              </w:rPr>
            </w:pPr>
            <w:r w:rsidRPr="00462DB5">
              <w:rPr>
                <w:i/>
                <w:iCs/>
                <w:color w:val="000000"/>
              </w:rPr>
              <w:t>Beta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E935" w14:textId="77777777" w:rsidR="00462DB5" w:rsidRPr="00462DB5" w:rsidRDefault="00462DB5" w:rsidP="00462DB5">
            <w:pPr>
              <w:rPr>
                <w:i/>
                <w:iCs/>
                <w:color w:val="000000"/>
              </w:rPr>
            </w:pPr>
            <w:r w:rsidRPr="00462DB5">
              <w:rPr>
                <w:i/>
                <w:iCs/>
                <w:color w:val="000000"/>
              </w:rPr>
              <w:t>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5904" w14:textId="77777777" w:rsidR="00462DB5" w:rsidRPr="00462DB5" w:rsidRDefault="00462DB5" w:rsidP="00462DB5">
            <w:pPr>
              <w:rPr>
                <w:i/>
                <w:iCs/>
                <w:color w:val="000000"/>
              </w:rPr>
            </w:pPr>
            <w:r w:rsidRPr="00462DB5">
              <w:rPr>
                <w:i/>
                <w:iCs/>
                <w:color w:val="000000"/>
              </w:rPr>
              <w:t>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C239" w14:textId="77777777" w:rsidR="00462DB5" w:rsidRPr="00462DB5" w:rsidRDefault="00462DB5" w:rsidP="00462DB5">
            <w:pPr>
              <w:rPr>
                <w:i/>
                <w:iCs/>
                <w:color w:val="000000"/>
              </w:rPr>
            </w:pPr>
            <w:r w:rsidRPr="00462DB5">
              <w:rPr>
                <w:i/>
                <w:iCs/>
                <w:color w:val="000000"/>
              </w:rPr>
              <w:t>Beta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E165" w14:textId="77777777" w:rsidR="00462DB5" w:rsidRPr="00462DB5" w:rsidRDefault="00462DB5" w:rsidP="00462DB5">
            <w:pPr>
              <w:rPr>
                <w:i/>
                <w:iCs/>
                <w:color w:val="000000"/>
              </w:rPr>
            </w:pPr>
            <w:r w:rsidRPr="00462DB5">
              <w:rPr>
                <w:i/>
                <w:iCs/>
                <w:color w:val="000000"/>
              </w:rPr>
              <w:t>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AD9E" w14:textId="77777777" w:rsidR="00462DB5" w:rsidRPr="00462DB5" w:rsidRDefault="00462DB5" w:rsidP="00462DB5">
            <w:pPr>
              <w:rPr>
                <w:i/>
                <w:iCs/>
                <w:color w:val="000000"/>
              </w:rPr>
            </w:pPr>
            <w:r w:rsidRPr="00462DB5">
              <w:rPr>
                <w:i/>
                <w:iCs/>
                <w:color w:val="000000"/>
              </w:rPr>
              <w:t>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5CA4" w14:textId="77777777" w:rsidR="00462DB5" w:rsidRPr="00462DB5" w:rsidRDefault="00462DB5" w:rsidP="00462DB5">
            <w:pPr>
              <w:rPr>
                <w:i/>
                <w:iCs/>
                <w:color w:val="000000"/>
              </w:rPr>
            </w:pPr>
            <w:r w:rsidRPr="00462DB5">
              <w:rPr>
                <w:i/>
                <w:iCs/>
                <w:color w:val="000000"/>
              </w:rPr>
              <w:t>Beta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DC0B" w14:textId="77777777" w:rsidR="00462DB5" w:rsidRPr="00462DB5" w:rsidRDefault="00462DB5" w:rsidP="00462DB5">
            <w:pPr>
              <w:rPr>
                <w:i/>
                <w:iCs/>
                <w:color w:val="000000"/>
              </w:rPr>
            </w:pPr>
            <w:r w:rsidRPr="00462DB5">
              <w:rPr>
                <w:i/>
                <w:iCs/>
                <w:color w:val="000000"/>
              </w:rPr>
              <w:t>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4B05" w14:textId="77777777" w:rsidR="00462DB5" w:rsidRPr="00462DB5" w:rsidRDefault="00462DB5" w:rsidP="00462DB5">
            <w:pPr>
              <w:rPr>
                <w:i/>
                <w:iCs/>
                <w:color w:val="000000"/>
              </w:rPr>
            </w:pPr>
            <w:r w:rsidRPr="00462DB5">
              <w:rPr>
                <w:i/>
                <w:iCs/>
                <w:color w:val="000000"/>
              </w:rPr>
              <w:t>P</w:t>
            </w:r>
          </w:p>
        </w:tc>
      </w:tr>
      <w:tr w:rsidR="00462DB5" w14:paraId="6EAB920C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09CA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DF8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616.098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F6CA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8588.841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919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AC7D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-8908.612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33A5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14966.803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FAB6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F3AF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-8908.612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32B3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14966.803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EAB9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0.552</w:t>
            </w:r>
          </w:p>
        </w:tc>
      </w:tr>
      <w:tr w:rsidR="00462DB5" w14:paraId="2B8C2680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C434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3D2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7072.687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C76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8515.631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FE85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ED56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8866.437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DED9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14849.292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062C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8992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8866.437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79B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14849.292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F705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0.551</w:t>
            </w:r>
          </w:p>
        </w:tc>
      </w:tr>
      <w:tr w:rsidR="00462DB5" w14:paraId="476B5C32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D25E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4022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-1797.712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25F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8631.851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C88D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B62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10043.452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6D82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15040.954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DE8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CE9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10043.452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65DC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15040.954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4FF5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0.505</w:t>
            </w:r>
          </w:p>
        </w:tc>
      </w:tr>
      <w:tr w:rsidR="00462DB5" w14:paraId="37AAF592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D1B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B7E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-824.277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20D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8587.318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4C8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0837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11642.097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24D5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14960.475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ED26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A89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11642.097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78C2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14960.475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8FA2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0.437</w:t>
            </w:r>
          </w:p>
        </w:tc>
      </w:tr>
      <w:tr w:rsidR="00462DB5" w14:paraId="7029C357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B2F7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7ECD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-29.585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CD7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8596.289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634D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49B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-3259.756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4CB9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14984.274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1B1D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136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-3259.756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5262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14984.274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30E5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0.828</w:t>
            </w:r>
          </w:p>
        </w:tc>
      </w:tr>
      <w:tr w:rsidR="00462DB5" w14:paraId="335E637E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CE14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9747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-23831.077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599C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8550.878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6ED7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1EA6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-26259.611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998D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14974.760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887F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348C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-26259.611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27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14974.760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E76F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0.080</w:t>
            </w:r>
          </w:p>
        </w:tc>
      </w:tr>
      <w:tr w:rsidR="00462DB5" w14:paraId="305512A6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AE44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4A36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-404.406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57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8640.832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34E8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80A0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21910.061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385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15030.946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468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BA27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21910.061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FA1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15030.946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336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0.146</w:t>
            </w:r>
          </w:p>
        </w:tc>
      </w:tr>
      <w:tr w:rsidR="00462DB5" w14:paraId="5B905D94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3096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D2D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-7775.528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6976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8599.891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B367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40A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-23380.881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E08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14967.173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4196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F288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-23380.881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197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14967.173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67DD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0.119</w:t>
            </w:r>
          </w:p>
        </w:tc>
      </w:tr>
      <w:tr w:rsidR="00462DB5" w14:paraId="3398CBC8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DDDE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518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12285.892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FC39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8545.646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DA85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E28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18464.483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2AF1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14904.552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49B9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26CF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18464.483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9C8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14904.552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C6C1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0.216</w:t>
            </w:r>
          </w:p>
        </w:tc>
      </w:tr>
      <w:tr w:rsidR="00462DB5" w14:paraId="492CC871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8031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84B0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-1103.284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FFD8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8579.744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EC3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DA37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-6761.168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C10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14953.346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73D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94C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-6761.168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E985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14953.346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4884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0.651</w:t>
            </w:r>
          </w:p>
        </w:tc>
      </w:tr>
      <w:tr w:rsidR="00462DB5" w14:paraId="42E326FB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84BF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6A3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-4473.570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20EA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8601.315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95CA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25A0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-22476.810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A4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14964.250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3771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CB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-22476.810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043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14964.250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7DF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0.134</w:t>
            </w:r>
          </w:p>
        </w:tc>
      </w:tr>
      <w:tr w:rsidR="00462DB5" w14:paraId="689A74F1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D62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60C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-6112.541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FBB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8497.988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500A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42F6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-9016.880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B1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14815.785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1613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E1B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-9016.880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F830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14815.785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0BD3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0.543</w:t>
            </w:r>
          </w:p>
        </w:tc>
      </w:tr>
      <w:tr w:rsidR="00462DB5" w14:paraId="4A24DBE6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2D9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485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2744.836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5A2C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8624.861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F42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F994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-9580.928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7915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15030.229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FE10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60B6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-9580.928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091A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15030.229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DBE7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0.524</w:t>
            </w:r>
          </w:p>
        </w:tc>
      </w:tr>
      <w:tr w:rsidR="00462DB5" w14:paraId="0F8973C3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DC20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7BBC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17820.554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B96A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8507.463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C105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A86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22493.041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0C7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14860.877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A3A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94A3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22493.041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FED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14860.877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C15A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0.131</w:t>
            </w:r>
          </w:p>
        </w:tc>
      </w:tr>
      <w:tr w:rsidR="00462DB5" w14:paraId="7BC7C341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C00E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A61D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-6263.427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75E3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8615.705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46A7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4F8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4930.336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E118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15025.106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56A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0.743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6FB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4930.336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877F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15025.106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003C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0.743</w:t>
            </w:r>
          </w:p>
        </w:tc>
      </w:tr>
      <w:tr w:rsidR="00462DB5" w14:paraId="4DB9631D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7D10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B0B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2369.588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525F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8597.107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EF55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9481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206.053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FD2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14987.535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5A6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C3C2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206.053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A618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14987.535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BE88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0.989</w:t>
            </w:r>
          </w:p>
        </w:tc>
      </w:tr>
      <w:tr w:rsidR="00462DB5" w14:paraId="00873B13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252D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0CA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-3244.903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BF60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8616.499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F20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996A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5410.359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201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15020.389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09F9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5EAA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5410.359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64FE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15020.389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37D2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0.719</w:t>
            </w:r>
          </w:p>
        </w:tc>
      </w:tr>
      <w:tr w:rsidR="00462DB5" w14:paraId="12D1E5BB" w14:textId="77777777" w:rsidTr="00462DB5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FBD3" w14:textId="77777777" w:rsidR="00462DB5" w:rsidRPr="00462DB5" w:rsidRDefault="00462DB5" w:rsidP="00462D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2DB5">
              <w:rPr>
                <w:i/>
                <w:iCs/>
                <w:color w:val="000000"/>
                <w:sz w:val="20"/>
                <w:szCs w:val="20"/>
              </w:rPr>
              <w:t>Topic 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C924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-2217.438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FD8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8595.371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9ED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E560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8351.233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A45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14979.743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9D1A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597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8351.233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EEDA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14979.743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CF20" w14:textId="77777777" w:rsidR="00462DB5" w:rsidRPr="00462DB5" w:rsidRDefault="00462DB5" w:rsidP="00462DB5">
            <w:pPr>
              <w:jc w:val="right"/>
              <w:rPr>
                <w:color w:val="000000"/>
                <w:sz w:val="20"/>
                <w:szCs w:val="20"/>
              </w:rPr>
            </w:pPr>
            <w:r w:rsidRPr="00462DB5">
              <w:rPr>
                <w:color w:val="000000"/>
                <w:sz w:val="20"/>
                <w:szCs w:val="20"/>
              </w:rPr>
              <w:t>0.577</w:t>
            </w:r>
          </w:p>
        </w:tc>
      </w:tr>
    </w:tbl>
    <w:p w14:paraId="7B777F49" w14:textId="6ABD5F21" w:rsidR="000840BD" w:rsidRPr="000840BD" w:rsidRDefault="00462DB5" w:rsidP="000840BD">
      <w:pPr>
        <w:tabs>
          <w:tab w:val="left" w:pos="4060"/>
        </w:tabs>
        <w:rPr>
          <w:lang w:val="en-US" w:eastAsia="en-US" w:bidi="en-US"/>
        </w:rPr>
      </w:pPr>
      <w:r>
        <w:rPr>
          <w:b/>
        </w:rPr>
        <w:t xml:space="preserve"> Table </w:t>
      </w:r>
      <w:r w:rsidR="00514B2E">
        <w:rPr>
          <w:b/>
        </w:rPr>
        <w:t>2</w:t>
      </w:r>
      <w:r>
        <w:rPr>
          <w:b/>
        </w:rPr>
        <w:t xml:space="preserve">. </w:t>
      </w:r>
      <w:r>
        <w:t>(</w:t>
      </w:r>
      <w:r w:rsidRPr="00462DB5">
        <w:rPr>
          <w:i/>
          <w:iCs/>
        </w:rPr>
        <w:t>Cont.</w:t>
      </w:r>
      <w:r>
        <w:t>)</w:t>
      </w:r>
    </w:p>
    <w:sectPr w:rsidR="000840BD" w:rsidRPr="000840BD" w:rsidSect="00047D91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BE376" w16cex:dateUtc="2021-08-09T07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35"/>
    <w:rsid w:val="00002932"/>
    <w:rsid w:val="00046A35"/>
    <w:rsid w:val="00047D91"/>
    <w:rsid w:val="00082F12"/>
    <w:rsid w:val="000840BD"/>
    <w:rsid w:val="000A56F5"/>
    <w:rsid w:val="000D6552"/>
    <w:rsid w:val="000F7904"/>
    <w:rsid w:val="00196EB9"/>
    <w:rsid w:val="002240B0"/>
    <w:rsid w:val="00327C8B"/>
    <w:rsid w:val="00416AB2"/>
    <w:rsid w:val="0042072F"/>
    <w:rsid w:val="00462DB5"/>
    <w:rsid w:val="00477A37"/>
    <w:rsid w:val="00496DD0"/>
    <w:rsid w:val="00514B2E"/>
    <w:rsid w:val="00522EF0"/>
    <w:rsid w:val="005612F3"/>
    <w:rsid w:val="005C35F6"/>
    <w:rsid w:val="005F0754"/>
    <w:rsid w:val="006A3D67"/>
    <w:rsid w:val="00727964"/>
    <w:rsid w:val="00752440"/>
    <w:rsid w:val="007C09E9"/>
    <w:rsid w:val="008B1642"/>
    <w:rsid w:val="00976A2D"/>
    <w:rsid w:val="0098040C"/>
    <w:rsid w:val="00A31E97"/>
    <w:rsid w:val="00A47030"/>
    <w:rsid w:val="00B32515"/>
    <w:rsid w:val="00B402D9"/>
    <w:rsid w:val="00D32609"/>
    <w:rsid w:val="00E4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7881"/>
  <w15:chartTrackingRefBased/>
  <w15:docId w15:val="{C9D07DEF-35AA-7542-A386-E2F09623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4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6A35"/>
    <w:pPr>
      <w:widowControl w:val="0"/>
      <w:autoSpaceDE w:val="0"/>
      <w:autoSpaceDN w:val="0"/>
    </w:pPr>
    <w:rPr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46A35"/>
    <w:rPr>
      <w:rFonts w:ascii="Times New Roman" w:eastAsia="Times New Roman" w:hAnsi="Times New Roman" w:cs="Times New Roman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7C09E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4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7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2A"/>
    <w:rPr>
      <w:rFonts w:ascii="Times New Roman" w:eastAsia="Times New Roman" w:hAnsi="Times New Roman" w:cs="Times New Roman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6A3D67"/>
    <w:pPr>
      <w:tabs>
        <w:tab w:val="left" w:pos="260"/>
      </w:tabs>
      <w:spacing w:after="240"/>
      <w:ind w:left="264" w:hanging="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microsoft.com/office/2018/08/relationships/commentsExtensible" Target="commentsExtensi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Klein</dc:creator>
  <cp:keywords/>
  <dc:description/>
  <cp:lastModifiedBy>Daniel Lin</cp:lastModifiedBy>
  <cp:revision>5</cp:revision>
  <dcterms:created xsi:type="dcterms:W3CDTF">2021-08-10T00:52:00Z</dcterms:created>
  <dcterms:modified xsi:type="dcterms:W3CDTF">2021-08-14T01:55:00Z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id="JVOMDJS3"/&gt;&lt;style id="http://www.zotero.org/styles/translational-psychiatry" hasBibliography="1" bibliographyStyleHasBeenSet="1"/&gt;&lt;prefs&gt;&lt;pref name="fieldType" value="Field"/&gt;&lt;/prefs&gt;&lt;/data&gt;</vt:lpwstr>
  </property>
</Properties>
</file>