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18289" w14:textId="77777777" w:rsidR="004B0FCD" w:rsidRPr="002E6F43" w:rsidRDefault="004B0FCD" w:rsidP="004B0FCD">
      <w:pPr>
        <w:jc w:val="center"/>
        <w:rPr>
          <w:b/>
          <w:bCs/>
          <w:sz w:val="32"/>
          <w:szCs w:val="32"/>
          <w:lang w:val="en-US"/>
        </w:rPr>
      </w:pPr>
      <w:bookmarkStart w:id="0" w:name="_GoBack"/>
      <w:bookmarkEnd w:id="0"/>
      <w:r w:rsidRPr="002E6F43">
        <w:rPr>
          <w:b/>
          <w:bCs/>
          <w:sz w:val="32"/>
          <w:szCs w:val="32"/>
          <w:lang w:val="en-US"/>
        </w:rPr>
        <w:t>Supplementary Materials</w:t>
      </w:r>
    </w:p>
    <w:p w14:paraId="1179B443" w14:textId="77777777" w:rsidR="004B0FCD" w:rsidRPr="002E6F43" w:rsidRDefault="004B0FCD" w:rsidP="004B0FCD">
      <w:pPr>
        <w:rPr>
          <w:sz w:val="20"/>
          <w:szCs w:val="20"/>
          <w:lang w:val="en-US"/>
        </w:rPr>
      </w:pPr>
    </w:p>
    <w:p w14:paraId="050536CD" w14:textId="77777777" w:rsidR="004B0FCD" w:rsidRPr="002E6F43" w:rsidRDefault="004B0FCD" w:rsidP="004B0FCD">
      <w:pPr>
        <w:pStyle w:val="SOMContent"/>
        <w:spacing w:line="360" w:lineRule="auto"/>
        <w:rPr>
          <w:b/>
          <w:bCs/>
        </w:rPr>
      </w:pPr>
      <w:r w:rsidRPr="002E6F43">
        <w:rPr>
          <w:b/>
          <w:bCs/>
        </w:rPr>
        <w:t>Materials and Methods</w:t>
      </w:r>
    </w:p>
    <w:p w14:paraId="3413FC63" w14:textId="77777777" w:rsidR="004B0FCD" w:rsidRPr="002E6F43" w:rsidRDefault="004B0FCD" w:rsidP="004B0FCD">
      <w:pPr>
        <w:spacing w:line="360" w:lineRule="auto"/>
        <w:rPr>
          <w:i/>
          <w:iCs/>
          <w:lang w:val="en-GB"/>
        </w:rPr>
      </w:pPr>
      <w:r w:rsidRPr="002E6F43">
        <w:rPr>
          <w:i/>
          <w:iCs/>
          <w:lang w:val="en-GB"/>
        </w:rPr>
        <w:t>Preregistration</w:t>
      </w:r>
    </w:p>
    <w:p w14:paraId="7DC6385B" w14:textId="7F47A3E6" w:rsidR="004B0FCD" w:rsidRPr="002E6F43" w:rsidRDefault="004B0FCD" w:rsidP="004B0FCD">
      <w:pPr>
        <w:spacing w:line="360" w:lineRule="auto"/>
        <w:rPr>
          <w:lang w:val="en-US"/>
        </w:rPr>
      </w:pPr>
      <w:r w:rsidRPr="002E6F43">
        <w:rPr>
          <w:lang w:val="en-GB"/>
        </w:rPr>
        <w:t xml:space="preserve">The study was conducted in accordance with the Declaration of Helsinki on Ethical Principles for Medical Research Involving Human Subjects </w:t>
      </w:r>
      <w:r w:rsidRPr="002E6F43">
        <w:rPr>
          <w:sz w:val="20"/>
          <w:szCs w:val="20"/>
          <w:lang w:val="en-US"/>
        </w:rPr>
        <w:fldChar w:fldCharType="begin"/>
      </w:r>
      <w:r>
        <w:rPr>
          <w:lang w:val="en-GB"/>
        </w:rPr>
        <w:instrText xml:space="preserve"> ADDIN ZOTERO_ITEM CSL_CITATION {"citationID":"bfHGTwnx","properties":{"formattedCitation":"\\super 1\\nosupersub{}","plainCitation":"1","noteIndex":0},"citationItems":[{"id":8296,"uris":["http://zotero.org/users/6250539/items/S3JTDDBL"],"uri":["http://zotero.org/users/6250539/items/S3JTDDBL"],"itemData":{"id":8296,"type":"article-journal","container-title":"JAMA","DOI":"10.1001/jama.2013.281053","ISSN":"0098-7484","issue":"20","journalAbbreviation":"JAMA","language":"en","page":"2191","source":"DOI.org (Crossref)","title":"World Medical Association Declaration of Helsinki: Ethical Principles for Medical Research Involving Human Subjects","title-short":"World Medical Association Declaration of Helsinki","volume":"310","issued":{"date-parts":[["2013",11,27]]}}}],"schema":"https://github.com/citation-style-language/schema/raw/master/csl-citation.json"} </w:instrText>
      </w:r>
      <w:r w:rsidRPr="002E6F43">
        <w:rPr>
          <w:lang w:val="en-GB"/>
        </w:rPr>
        <w:fldChar w:fldCharType="separate"/>
      </w:r>
      <w:r w:rsidRPr="004B0FCD">
        <w:rPr>
          <w:vertAlign w:val="superscript"/>
          <w:lang w:val="en-GB"/>
        </w:rPr>
        <w:t>1</w:t>
      </w:r>
      <w:r w:rsidRPr="002E6F43">
        <w:rPr>
          <w:lang w:val="en-GB"/>
        </w:rPr>
        <w:fldChar w:fldCharType="end"/>
      </w:r>
      <w:r w:rsidRPr="002E6F43">
        <w:rPr>
          <w:lang w:val="en-GB"/>
        </w:rPr>
        <w:t xml:space="preserve"> and </w:t>
      </w:r>
      <w:r w:rsidRPr="002E6F43">
        <w:rPr>
          <w:lang w:val="en-US"/>
        </w:rPr>
        <w:t>after approval of the submitted research proposal by the UK Biobank (Application ID #62895) was preregistered at the Open Science Foundation Framework database (</w:t>
      </w:r>
      <w:hyperlink r:id="rId5">
        <w:r w:rsidRPr="002E6F43">
          <w:rPr>
            <w:rStyle w:val="Hyperlink"/>
            <w:color w:val="auto"/>
            <w:lang w:val="en-GB"/>
          </w:rPr>
          <w:t>https://osf.io/h52gk</w:t>
        </w:r>
      </w:hyperlink>
      <w:r w:rsidRPr="002E6F43">
        <w:rPr>
          <w:lang w:val="en-US"/>
        </w:rPr>
        <w:t>) prior to data transfer.</w:t>
      </w:r>
      <w:r w:rsidRPr="002E6F43">
        <w:rPr>
          <w:lang w:val="en-GB"/>
        </w:rPr>
        <w:t xml:space="preserve"> The primary submitted hypothesis was that “global market fluctuations exhibit significant associations with structure and function of brain regions of the fear circuit”. The present set of analyses was fully focused on the structural data.</w:t>
      </w:r>
    </w:p>
    <w:p w14:paraId="386CE575" w14:textId="77777777" w:rsidR="004B0FCD" w:rsidRPr="002E6F43" w:rsidRDefault="004B0FCD" w:rsidP="004B0FCD">
      <w:pPr>
        <w:spacing w:line="360" w:lineRule="auto"/>
        <w:rPr>
          <w:lang w:val="en-US"/>
        </w:rPr>
      </w:pPr>
    </w:p>
    <w:p w14:paraId="44AB90A5" w14:textId="77777777" w:rsidR="004B0FCD" w:rsidRPr="002E6F43" w:rsidRDefault="004B0FCD" w:rsidP="004B0FCD">
      <w:pPr>
        <w:spacing w:line="360" w:lineRule="auto"/>
        <w:rPr>
          <w:i/>
          <w:iCs/>
          <w:lang w:val="en-US"/>
        </w:rPr>
      </w:pPr>
      <w:r w:rsidRPr="002E6F43">
        <w:rPr>
          <w:i/>
          <w:iCs/>
          <w:lang w:val="en-US"/>
        </w:rPr>
        <w:t>Subjects</w:t>
      </w:r>
    </w:p>
    <w:p w14:paraId="04D8ED4D" w14:textId="77777777" w:rsidR="004B0FCD" w:rsidRPr="002E6F43" w:rsidRDefault="004B0FCD" w:rsidP="004B0FCD">
      <w:pPr>
        <w:spacing w:line="360" w:lineRule="auto"/>
        <w:rPr>
          <w:i/>
          <w:iCs/>
          <w:lang w:val="en-US"/>
        </w:rPr>
      </w:pPr>
      <w:r w:rsidRPr="002E6F43">
        <w:rPr>
          <w:lang w:val="en-US"/>
        </w:rPr>
        <w:t xml:space="preserve">The current project targeted a population of British citizens from the UK Biobank. The main sample consisted of 41,182 data-points from a total </w:t>
      </w:r>
      <w:r w:rsidRPr="002E6F43">
        <w:rPr>
          <w:lang w:val="en-GB"/>
        </w:rPr>
        <w:t xml:space="preserve">of 39,755 UK citizens who completed MRI sessions at least once and was assessed over a period of approximately 4.5 years (between 2014-05-02 and 2019-10-31). The larger sample consisted of 547,005 data-points (479,791 individuals) and was used in the analyses of mood-market relationships (See </w:t>
      </w:r>
      <w:r w:rsidRPr="002E6F43">
        <w:rPr>
          <w:b/>
          <w:bCs/>
          <w:lang w:val="en-GB"/>
        </w:rPr>
        <w:t>Table S1</w:t>
      </w:r>
      <w:r w:rsidRPr="002E6F43">
        <w:rPr>
          <w:lang w:val="en-GB"/>
        </w:rPr>
        <w:t xml:space="preserve"> for descriptive statistics of the two samples).</w:t>
      </w:r>
    </w:p>
    <w:p w14:paraId="111450E8" w14:textId="77777777" w:rsidR="004B0FCD" w:rsidRPr="002E6F43" w:rsidRDefault="004B0FCD" w:rsidP="004B0FCD">
      <w:pPr>
        <w:spacing w:line="360" w:lineRule="auto"/>
        <w:rPr>
          <w:i/>
          <w:iCs/>
          <w:lang w:val="en-GB"/>
        </w:rPr>
      </w:pPr>
    </w:p>
    <w:p w14:paraId="53709505" w14:textId="77777777" w:rsidR="004B0FCD" w:rsidRPr="002E6F43" w:rsidRDefault="004B0FCD" w:rsidP="004B0FCD">
      <w:pPr>
        <w:spacing w:line="360" w:lineRule="auto"/>
        <w:rPr>
          <w:i/>
          <w:iCs/>
          <w:lang w:val="en-GB"/>
        </w:rPr>
      </w:pPr>
      <w:r w:rsidRPr="002E6F43">
        <w:rPr>
          <w:i/>
          <w:iCs/>
          <w:lang w:val="en-GB"/>
        </w:rPr>
        <w:t>MRI data</w:t>
      </w:r>
    </w:p>
    <w:p w14:paraId="2111B843" w14:textId="77777777" w:rsidR="004B0FCD" w:rsidRPr="002E6F43" w:rsidRDefault="004B0FCD" w:rsidP="004B0FCD">
      <w:pPr>
        <w:spacing w:line="360" w:lineRule="auto"/>
        <w:rPr>
          <w:lang w:val="en-US"/>
        </w:rPr>
      </w:pPr>
      <w:r w:rsidRPr="002E6F43">
        <w:rPr>
          <w:lang w:val="en-GB"/>
        </w:rPr>
        <w:t xml:space="preserve">Brain scans were collected on a 3 Tesla scanner Siemens </w:t>
      </w:r>
      <w:proofErr w:type="spellStart"/>
      <w:r w:rsidRPr="002E6F43">
        <w:rPr>
          <w:lang w:val="en-GB"/>
        </w:rPr>
        <w:t>Magnetom</w:t>
      </w:r>
      <w:proofErr w:type="spellEnd"/>
      <w:r w:rsidRPr="002E6F43">
        <w:rPr>
          <w:lang w:val="en-GB"/>
        </w:rPr>
        <w:t xml:space="preserve"> </w:t>
      </w:r>
      <w:proofErr w:type="spellStart"/>
      <w:r w:rsidRPr="002E6F43">
        <w:rPr>
          <w:lang w:val="en-GB"/>
        </w:rPr>
        <w:t>Skyra</w:t>
      </w:r>
      <w:proofErr w:type="spellEnd"/>
      <w:r w:rsidRPr="002E6F43">
        <w:rPr>
          <w:lang w:val="en-GB"/>
        </w:rPr>
        <w:t xml:space="preserve"> </w:t>
      </w:r>
      <w:proofErr w:type="spellStart"/>
      <w:r w:rsidRPr="002E6F43">
        <w:rPr>
          <w:lang w:val="en-GB"/>
        </w:rPr>
        <w:t>Syngo</w:t>
      </w:r>
      <w:proofErr w:type="spellEnd"/>
      <w:r w:rsidRPr="002E6F43">
        <w:rPr>
          <w:lang w:val="en-GB"/>
        </w:rPr>
        <w:t xml:space="preserve"> MR D13. Structural T1 3D scans were collected adhering to a standardized protocol as described in the UK Biobank materials (see https://www.fmrib.ox.ac.uk/ukbiobank/protocol/index.html): TA: 4:54, voxel size:1.0×1.0×1.0 mm.</w:t>
      </w:r>
    </w:p>
    <w:p w14:paraId="3FD694D8" w14:textId="77777777" w:rsidR="004B0FCD" w:rsidRPr="002E6F43" w:rsidRDefault="004B0FCD" w:rsidP="004B0FCD">
      <w:pPr>
        <w:spacing w:line="360" w:lineRule="auto"/>
        <w:rPr>
          <w:lang w:val="en-GB"/>
        </w:rPr>
      </w:pPr>
      <w:r w:rsidRPr="002E6F43">
        <w:rPr>
          <w:lang w:val="en-GB"/>
        </w:rPr>
        <w:t xml:space="preserve">Structural scans were </w:t>
      </w:r>
      <w:proofErr w:type="spellStart"/>
      <w:r w:rsidRPr="002E6F43">
        <w:rPr>
          <w:lang w:val="en-GB"/>
        </w:rPr>
        <w:t>preprocessed</w:t>
      </w:r>
      <w:proofErr w:type="spellEnd"/>
      <w:r w:rsidRPr="002E6F43">
        <w:rPr>
          <w:lang w:val="en-GB"/>
        </w:rPr>
        <w:t xml:space="preserve"> employing automated steps as implemented in FSL, yielding region-specific measures of cortical and subcortical volumes parcellated according to the Harvard-Oxford atlas (</w:t>
      </w:r>
      <w:hyperlink r:id="rId6">
        <w:r w:rsidRPr="002E6F43">
          <w:rPr>
            <w:rStyle w:val="Hyperlink"/>
            <w:color w:val="auto"/>
            <w:lang w:val="en-GB"/>
          </w:rPr>
          <w:t>https://fsl.fmrib.ox.ac.uk/fsl/fslwiki/Atlases</w:t>
        </w:r>
      </w:hyperlink>
      <w:r w:rsidRPr="002E6F43">
        <w:rPr>
          <w:lang w:val="en-GB"/>
        </w:rPr>
        <w:t>).</w:t>
      </w:r>
    </w:p>
    <w:p w14:paraId="2618E648" w14:textId="77777777" w:rsidR="004B0FCD" w:rsidRPr="002E6F43" w:rsidRDefault="004B0FCD" w:rsidP="004B0FCD">
      <w:pPr>
        <w:spacing w:line="360" w:lineRule="auto"/>
        <w:rPr>
          <w:lang w:val="en-GB"/>
        </w:rPr>
      </w:pPr>
      <w:r w:rsidRPr="002E6F43">
        <w:rPr>
          <w:lang w:val="en-GB"/>
        </w:rPr>
        <w:tab/>
        <w:t>The main analysis was focused on 14 regions-of-interest that were selected in advance as the ones playing major roles in affective processing:</w:t>
      </w:r>
      <w:r w:rsidRPr="002E6F43">
        <w:rPr>
          <w:lang w:val="en-US"/>
        </w:rPr>
        <w:t xml:space="preserve"> amygdala, nucleus </w:t>
      </w:r>
      <w:proofErr w:type="spellStart"/>
      <w:r w:rsidRPr="002E6F43">
        <w:rPr>
          <w:lang w:val="en-US"/>
        </w:rPr>
        <w:t>accumbens</w:t>
      </w:r>
      <w:proofErr w:type="spellEnd"/>
      <w:r w:rsidRPr="002E6F43">
        <w:rPr>
          <w:lang w:val="en-US"/>
        </w:rPr>
        <w:t xml:space="preserve">, insula, anterior, subcallosal and dorsal cingulate and lateral orbitofrontal cortical areas. </w:t>
      </w:r>
    </w:p>
    <w:p w14:paraId="24471A65" w14:textId="77777777" w:rsidR="004B0FCD" w:rsidRPr="002E6F43" w:rsidRDefault="004B0FCD" w:rsidP="004B0FCD">
      <w:pPr>
        <w:spacing w:line="360" w:lineRule="auto"/>
        <w:rPr>
          <w:lang w:val="en-GB"/>
        </w:rPr>
      </w:pPr>
    </w:p>
    <w:p w14:paraId="56CC5E0C" w14:textId="77777777" w:rsidR="004B0FCD" w:rsidRPr="002E6F43" w:rsidRDefault="004B0FCD" w:rsidP="004B0FCD">
      <w:pPr>
        <w:spacing w:line="360" w:lineRule="auto"/>
        <w:rPr>
          <w:i/>
          <w:iCs/>
          <w:lang w:val="en-GB"/>
        </w:rPr>
      </w:pPr>
      <w:r w:rsidRPr="002E6F43">
        <w:rPr>
          <w:i/>
          <w:iCs/>
          <w:lang w:val="en-GB"/>
        </w:rPr>
        <w:t>Market Data</w:t>
      </w:r>
    </w:p>
    <w:p w14:paraId="7940C587" w14:textId="77777777" w:rsidR="004B0FCD" w:rsidRPr="002E6F43" w:rsidRDefault="004B0FCD" w:rsidP="004B0FCD">
      <w:pPr>
        <w:spacing w:line="360" w:lineRule="auto"/>
        <w:rPr>
          <w:lang w:val="en-GB"/>
        </w:rPr>
      </w:pPr>
      <w:r w:rsidRPr="002E6F43">
        <w:rPr>
          <w:lang w:val="en-GB"/>
        </w:rPr>
        <w:lastRenderedPageBreak/>
        <w:t>Historical daily time-series data of FTSE100 stock market index was extracted from yahoo finance website (</w:t>
      </w:r>
      <w:hyperlink r:id="rId7" w:history="1">
        <w:r w:rsidRPr="009B0851">
          <w:rPr>
            <w:rStyle w:val="Hyperlink"/>
            <w:lang w:val="en-US"/>
          </w:rPr>
          <w:t>https://finance.yahoo.com/</w:t>
        </w:r>
      </w:hyperlink>
      <w:r>
        <w:rPr>
          <w:lang w:val="en-US"/>
        </w:rPr>
        <w:t xml:space="preserve">) </w:t>
      </w:r>
      <w:r w:rsidRPr="002E6F43">
        <w:rPr>
          <w:lang w:val="en-GB"/>
        </w:rPr>
        <w:t xml:space="preserve">and matched with fluctuations of structural brain measures of the studied population on each of the scanning days. </w:t>
      </w:r>
    </w:p>
    <w:p w14:paraId="44E6BDB6" w14:textId="77777777" w:rsidR="004B0FCD" w:rsidRPr="002E6F43" w:rsidRDefault="004B0FCD" w:rsidP="004B0FCD">
      <w:pPr>
        <w:spacing w:line="360" w:lineRule="auto"/>
        <w:rPr>
          <w:lang w:val="en-GB"/>
        </w:rPr>
      </w:pPr>
      <w:r w:rsidRPr="002E6F43">
        <w:rPr>
          <w:lang w:val="en-GB"/>
        </w:rPr>
        <w:tab/>
        <w:t>The preregistered market outcome was The Financial Times Stock Exchange 100 Index (FTSE100), a widely accepted metric of UK economic performance characterizing stock price of the top 100 UK companies with biggest revenue.</w:t>
      </w:r>
    </w:p>
    <w:p w14:paraId="6308B7B9" w14:textId="77777777" w:rsidR="004B0FCD" w:rsidRPr="002E6F43" w:rsidRDefault="004B0FCD" w:rsidP="004B0FCD">
      <w:pPr>
        <w:spacing w:line="360" w:lineRule="auto"/>
        <w:rPr>
          <w:lang w:val="en-US"/>
        </w:rPr>
      </w:pPr>
      <w:r w:rsidRPr="002E6F43">
        <w:rPr>
          <w:lang w:val="en-US"/>
        </w:rPr>
        <w:tab/>
        <w:t xml:space="preserve">For the analyses we used the daily adjusted close value that represents the closing price after adjustments for all applicable splits and dividend distributions adhering to Center for Research in Security Prices (CRSP) calculation </w:t>
      </w:r>
      <w:r>
        <w:rPr>
          <w:lang w:val="en-US"/>
        </w:rPr>
        <w:t>standards</w:t>
      </w:r>
      <w:r w:rsidRPr="002E6F43">
        <w:rPr>
          <w:lang w:val="en-US"/>
        </w:rPr>
        <w:t>. No additional transformations were applied on the extracted time-series in the results reported in the main text. However, the stability of the investigated associations was later confirmed on the de-trended time-series. As a part of the exploratory analyses, we also looked into low- and high-frequency bands of the market time-series deconvolved with fast Fourier transform.</w:t>
      </w:r>
    </w:p>
    <w:p w14:paraId="607D0E6B" w14:textId="77777777" w:rsidR="004B0FCD" w:rsidRPr="002E6F43" w:rsidRDefault="004B0FCD" w:rsidP="004B0FCD">
      <w:pPr>
        <w:spacing w:line="360" w:lineRule="auto"/>
        <w:rPr>
          <w:i/>
          <w:iCs/>
          <w:lang w:val="en-US"/>
        </w:rPr>
      </w:pPr>
    </w:p>
    <w:p w14:paraId="389F1363" w14:textId="77777777" w:rsidR="004B0FCD" w:rsidRPr="002E6F43" w:rsidRDefault="004B0FCD" w:rsidP="004B0FCD">
      <w:pPr>
        <w:spacing w:line="360" w:lineRule="auto"/>
        <w:rPr>
          <w:i/>
          <w:iCs/>
          <w:lang w:val="en-GB"/>
        </w:rPr>
      </w:pPr>
      <w:r w:rsidRPr="002E6F43">
        <w:rPr>
          <w:i/>
          <w:iCs/>
          <w:lang w:val="en-GB"/>
        </w:rPr>
        <w:t>Analysis</w:t>
      </w:r>
    </w:p>
    <w:p w14:paraId="49B781C0" w14:textId="77777777" w:rsidR="004B0FCD" w:rsidRPr="002E6F43" w:rsidRDefault="004B0FCD" w:rsidP="004B0FCD">
      <w:pPr>
        <w:spacing w:line="360" w:lineRule="auto"/>
        <w:rPr>
          <w:lang w:val="en-GB"/>
        </w:rPr>
      </w:pPr>
      <w:r w:rsidRPr="002E6F43">
        <w:rPr>
          <w:lang w:val="en-GB"/>
        </w:rPr>
        <w:t>Initially, we planned to employ classical regression methods to estimate linear relationships between brain and stock market data, followed by a correction for potential confounds. However, after discovering that we will receive access to subjects that were scanned twice (n=1427) we decided to take advantage of this by employing methods of linear mixed-effects modelling introducing “subject” as a random effect variable. All of the main analytical steps, however, were further repeated with classical regression methods confirming the presented results.</w:t>
      </w:r>
    </w:p>
    <w:p w14:paraId="1FF972DA" w14:textId="77777777" w:rsidR="004B0FCD" w:rsidRPr="002E6F43" w:rsidRDefault="004B0FCD" w:rsidP="004B0FCD">
      <w:pPr>
        <w:spacing w:line="360" w:lineRule="auto"/>
        <w:rPr>
          <w:lang w:val="en-GB"/>
        </w:rPr>
      </w:pPr>
      <w:r w:rsidRPr="002E6F43">
        <w:rPr>
          <w:lang w:val="en-GB"/>
        </w:rPr>
        <w:tab/>
        <w:t>Causality tests were applied on the primary outcomes to investigate two alternative causal paths of the studied processes: H1: “brain impacts market” and H2: “market impacts brain”.</w:t>
      </w:r>
    </w:p>
    <w:p w14:paraId="3FB7CF57" w14:textId="3C2D8D3D" w:rsidR="004B0FCD" w:rsidRPr="002E6F43" w:rsidRDefault="004B0FCD" w:rsidP="004B0FCD">
      <w:pPr>
        <w:spacing w:line="360" w:lineRule="auto"/>
        <w:rPr>
          <w:lang w:val="en-US"/>
        </w:rPr>
      </w:pPr>
      <w:r w:rsidRPr="002E6F43">
        <w:rPr>
          <w:lang w:val="en-GB"/>
        </w:rPr>
        <w:t xml:space="preserve">The workflow adhered to the </w:t>
      </w:r>
      <w:r w:rsidRPr="002E6F43">
        <w:rPr>
          <w:lang w:val="en-US"/>
        </w:rPr>
        <w:t xml:space="preserve">Toda-Yamamoto implementation of Granger Causality for non-stationary data </w:t>
      </w:r>
      <w:r w:rsidRPr="002E6F43">
        <w:rPr>
          <w:sz w:val="20"/>
          <w:szCs w:val="20"/>
        </w:rPr>
        <w:fldChar w:fldCharType="begin"/>
      </w:r>
      <w:r>
        <w:rPr>
          <w:lang w:val="en-US"/>
        </w:rPr>
        <w:instrText xml:space="preserve"> ADDIN ZOTERO_ITEM CSL_CITATION {"citationID":"WN789UM6","properties":{"formattedCitation":"\\super 2\\nosupersub{}","plainCitation":"2","noteIndex":0},"citationItems":[{"id":8303,"uris":["http://zotero.org/users/6250539/items/ZJG4MRTI"],"uri":["http://zotero.org/users/6250539/items/ZJG4MRTI"],"itemData":{"id":8303,"type":"article-journal","container-title":"Journal of Econometrics","DOI":"10.1016/0304-4076(94)01616-8","ISSN":"03044076","issue":"1-2","journalAbbreviation":"Journal of Econometrics","language":"en","page":"225-250","source":"DOI.org (Crossref)","title":"Statistical inference in vector autoregressions with possibly integrated processes","volume":"66","author":[{"family":"Toda","given":"Hiro Y."},{"family":"Yamamoto","given":"Taku"}],"issued":{"date-parts":[["1995",3]]}}}],"schema":"https://github.com/citation-style-language/schema/raw/master/csl-citation.json"} </w:instrText>
      </w:r>
      <w:r w:rsidRPr="002E6F43">
        <w:fldChar w:fldCharType="separate"/>
      </w:r>
      <w:r w:rsidRPr="004B0FCD">
        <w:rPr>
          <w:vertAlign w:val="superscript"/>
          <w:lang w:val="en-GB"/>
        </w:rPr>
        <w:t>2</w:t>
      </w:r>
      <w:r w:rsidRPr="002E6F43">
        <w:fldChar w:fldCharType="end"/>
      </w:r>
      <w:r w:rsidRPr="002E6F43">
        <w:rPr>
          <w:lang w:val="en-US"/>
        </w:rPr>
        <w:t xml:space="preserve"> and consisted of: 1) testing for integration and determining max order of integration, 2) setting up a VAR-model in levels for the non-differenced data, 3) determining the lag length, 4) Portmanteau test for residual serial correlation, 5) adding the maximum order of integration to the number of lags, generating the augmented VAR-model, 6) application of the Wald </w:t>
      </w:r>
      <w:r w:rsidRPr="002E6F43">
        <w:t>χ</w:t>
      </w:r>
      <w:r w:rsidRPr="002E6F43">
        <w:rPr>
          <w:lang w:val="en-US"/>
        </w:rPr>
        <w:t xml:space="preserve">² test of the two alternative augmented models: </w:t>
      </w:r>
      <w:r w:rsidRPr="002E6F43">
        <w:rPr>
          <w:lang w:val="en-GB"/>
        </w:rPr>
        <w:t xml:space="preserve">“market impacts brain” and “brain impacts market”. </w:t>
      </w:r>
    </w:p>
    <w:p w14:paraId="099A14A6" w14:textId="77777777" w:rsidR="004B0FCD" w:rsidRPr="002E6F43" w:rsidRDefault="004B0FCD" w:rsidP="004B0FCD">
      <w:pPr>
        <w:spacing w:line="360" w:lineRule="auto"/>
        <w:rPr>
          <w:lang w:val="en-GB"/>
        </w:rPr>
      </w:pPr>
      <w:r w:rsidRPr="002E6F43">
        <w:rPr>
          <w:lang w:val="en-GB"/>
        </w:rPr>
        <w:lastRenderedPageBreak/>
        <w:tab/>
        <w:t xml:space="preserve">All statistical analyses were performed using R programming language. Linear mixed-effects models and </w:t>
      </w:r>
      <w:r w:rsidRPr="002E6F43">
        <w:rPr>
          <w:lang w:val="en-US"/>
        </w:rPr>
        <w:t>Toda-Yamamoto</w:t>
      </w:r>
      <w:r w:rsidRPr="002E6F43">
        <w:rPr>
          <w:lang w:val="en-GB"/>
        </w:rPr>
        <w:t xml:space="preserve"> Granger causality analyses were implemented using ‘</w:t>
      </w:r>
      <w:proofErr w:type="spellStart"/>
      <w:r w:rsidRPr="002E6F43">
        <w:rPr>
          <w:lang w:val="en-GB"/>
        </w:rPr>
        <w:t>nlme</w:t>
      </w:r>
      <w:proofErr w:type="spellEnd"/>
      <w:r w:rsidRPr="002E6F43">
        <w:rPr>
          <w:lang w:val="en-GB"/>
        </w:rPr>
        <w:t>’ and ‘vars’ packages, respectively.</w:t>
      </w:r>
    </w:p>
    <w:p w14:paraId="7716E830" w14:textId="77777777" w:rsidR="004B0FCD" w:rsidRPr="002E6F43" w:rsidRDefault="004B0FCD" w:rsidP="004B0FCD">
      <w:pPr>
        <w:pStyle w:val="SOMContent"/>
      </w:pPr>
    </w:p>
    <w:p w14:paraId="44D66901" w14:textId="77777777" w:rsidR="004B0FCD" w:rsidRPr="002E6F43" w:rsidRDefault="004B0FCD" w:rsidP="004B0FCD">
      <w:pPr>
        <w:rPr>
          <w:b/>
          <w:bCs/>
          <w:lang w:val="en-US"/>
        </w:rPr>
      </w:pPr>
      <w:r w:rsidRPr="002E6F43">
        <w:rPr>
          <w:lang w:val="en-US"/>
        </w:rPr>
        <w:br w:type="page"/>
      </w:r>
    </w:p>
    <w:p w14:paraId="70873708" w14:textId="77777777" w:rsidR="004B0FCD" w:rsidRPr="002E6F43" w:rsidRDefault="004B0FCD" w:rsidP="004B0FCD">
      <w:pPr>
        <w:pStyle w:val="SOMContent"/>
        <w:jc w:val="center"/>
        <w:rPr>
          <w:b/>
          <w:bCs/>
          <w:sz w:val="28"/>
          <w:szCs w:val="28"/>
        </w:rPr>
      </w:pPr>
      <w:r w:rsidRPr="002E6F43">
        <w:rPr>
          <w:b/>
          <w:bCs/>
          <w:sz w:val="28"/>
          <w:szCs w:val="28"/>
        </w:rPr>
        <w:lastRenderedPageBreak/>
        <w:t>Figures</w:t>
      </w:r>
    </w:p>
    <w:p w14:paraId="0E572EC9" w14:textId="77777777" w:rsidR="004B0FCD" w:rsidRPr="002E6F43" w:rsidRDefault="004B0FCD" w:rsidP="004B0FCD">
      <w:pPr>
        <w:rPr>
          <w:b/>
          <w:bCs/>
        </w:rPr>
      </w:pPr>
    </w:p>
    <w:p w14:paraId="41AA98AE" w14:textId="77777777" w:rsidR="004B0FCD" w:rsidRPr="002E6F43" w:rsidRDefault="004B0FCD" w:rsidP="004B0FCD">
      <w:pPr>
        <w:rPr>
          <w:b/>
          <w:bCs/>
        </w:rPr>
      </w:pPr>
      <w:r w:rsidRPr="002E6F43">
        <w:rPr>
          <w:b/>
          <w:bCs/>
          <w:noProof/>
        </w:rPr>
        <w:drawing>
          <wp:inline distT="0" distB="0" distL="0" distR="0" wp14:anchorId="125A1E72" wp14:editId="264EA53A">
            <wp:extent cx="5727700" cy="25869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700" cy="2586990"/>
                    </a:xfrm>
                    <a:prstGeom prst="rect">
                      <a:avLst/>
                    </a:prstGeom>
                  </pic:spPr>
                </pic:pic>
              </a:graphicData>
            </a:graphic>
          </wp:inline>
        </w:drawing>
      </w:r>
    </w:p>
    <w:p w14:paraId="48B025E0" w14:textId="77777777" w:rsidR="004B0FCD" w:rsidRPr="002E6F43" w:rsidRDefault="004B0FCD" w:rsidP="004B0FCD">
      <w:pPr>
        <w:rPr>
          <w:b/>
          <w:bCs/>
          <w:i/>
          <w:iCs/>
          <w:lang w:val="en-US"/>
        </w:rPr>
      </w:pPr>
    </w:p>
    <w:p w14:paraId="28A9D3F9" w14:textId="77777777" w:rsidR="004B0FCD" w:rsidRPr="002E6F43" w:rsidRDefault="004B0FCD" w:rsidP="004B0FCD">
      <w:pPr>
        <w:rPr>
          <w:i/>
          <w:iCs/>
          <w:lang w:val="en-US"/>
        </w:rPr>
      </w:pPr>
      <w:r w:rsidRPr="002E6F43">
        <w:rPr>
          <w:b/>
          <w:bCs/>
          <w:i/>
          <w:iCs/>
          <w:lang w:val="en-US"/>
        </w:rPr>
        <w:t>Fig. S1</w:t>
      </w:r>
      <w:r w:rsidRPr="002E6F43">
        <w:rPr>
          <w:i/>
          <w:iCs/>
          <w:lang w:val="en-US"/>
        </w:rPr>
        <w:t xml:space="preserve">. </w:t>
      </w:r>
      <w:r w:rsidRPr="002E6F43">
        <w:rPr>
          <w:b/>
          <w:bCs/>
          <w:i/>
          <w:iCs/>
          <w:lang w:val="en-US"/>
        </w:rPr>
        <w:t xml:space="preserve">Illustration of the investigated period. </w:t>
      </w:r>
      <w:r w:rsidRPr="002E6F43">
        <w:rPr>
          <w:i/>
          <w:iCs/>
          <w:lang w:val="en-US"/>
        </w:rPr>
        <w:t xml:space="preserve">Mood data was available for a larger period of approximately 14 years and was missing for a number of time points (interpolated on the figure, but not in the main analyses). The plot illustrates dynamics of the UK stock market (FTSE100), unemployment levels (UE, source: </w:t>
      </w:r>
      <w:r w:rsidRPr="002E6F43">
        <w:rPr>
          <w:lang w:val="en-US"/>
        </w:rPr>
        <w:t xml:space="preserve">http://www.ons.gov.uk </w:t>
      </w:r>
      <w:r w:rsidRPr="002E6F43">
        <w:rPr>
          <w:i/>
          <w:iCs/>
          <w:lang w:val="en-US"/>
        </w:rPr>
        <w:t>and self-reported negative emotions (NE) for this period. MRI data was available for a period of approximately 5.5 years.</w:t>
      </w:r>
    </w:p>
    <w:p w14:paraId="1635C9E2" w14:textId="77777777" w:rsidR="004B0FCD" w:rsidRPr="002E6F43" w:rsidRDefault="004B0FCD" w:rsidP="004B0FCD">
      <w:pPr>
        <w:suppressAutoHyphens/>
        <w:rPr>
          <w:i/>
          <w:iCs/>
          <w:lang w:val="en-US"/>
        </w:rPr>
      </w:pPr>
      <w:r w:rsidRPr="002E6F43">
        <w:rPr>
          <w:i/>
          <w:iCs/>
          <w:lang w:val="en-US"/>
        </w:rPr>
        <w:br w:type="page"/>
      </w:r>
    </w:p>
    <w:p w14:paraId="288E8F16" w14:textId="77777777" w:rsidR="004B0FCD" w:rsidRPr="002E6F43" w:rsidRDefault="004B0FCD" w:rsidP="004B0FCD">
      <w:pPr>
        <w:rPr>
          <w:i/>
          <w:iCs/>
          <w:lang w:val="en-US"/>
        </w:rPr>
      </w:pPr>
    </w:p>
    <w:p w14:paraId="00140A60" w14:textId="77777777" w:rsidR="004B0FCD" w:rsidRPr="002E6F43" w:rsidRDefault="004B0FCD" w:rsidP="004B0FCD">
      <w:pPr>
        <w:rPr>
          <w:lang w:val="en-US"/>
        </w:rPr>
      </w:pPr>
    </w:p>
    <w:p w14:paraId="1BDEAE03" w14:textId="77777777" w:rsidR="004B0FCD" w:rsidRPr="002E6F43" w:rsidRDefault="004B0FCD" w:rsidP="004B0FCD">
      <w:pPr>
        <w:rPr>
          <w:lang w:val="en-US"/>
        </w:rPr>
      </w:pPr>
      <w:r w:rsidRPr="002E6F43">
        <w:rPr>
          <w:noProof/>
        </w:rPr>
        <w:drawing>
          <wp:anchor distT="0" distB="0" distL="114300" distR="114300" simplePos="0" relativeHeight="251660288" behindDoc="1" locked="0" layoutInCell="1" allowOverlap="1" wp14:anchorId="3225632F" wp14:editId="5F5AD5FE">
            <wp:simplePos x="0" y="0"/>
            <wp:positionH relativeFrom="column">
              <wp:posOffset>0</wp:posOffset>
            </wp:positionH>
            <wp:positionV relativeFrom="paragraph">
              <wp:posOffset>0</wp:posOffset>
            </wp:positionV>
            <wp:extent cx="5943600" cy="3512820"/>
            <wp:effectExtent l="0" t="0" r="0" b="5080"/>
            <wp:wrapTight wrapText="bothSides">
              <wp:wrapPolygon edited="0">
                <wp:start x="0" y="0"/>
                <wp:lineTo x="0" y="21553"/>
                <wp:lineTo x="21554" y="21553"/>
                <wp:lineTo x="21554" y="0"/>
                <wp:lineTo x="0" y="0"/>
              </wp:wrapPolygon>
            </wp:wrapTight>
            <wp:docPr id="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7"/>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943600" cy="3512820"/>
                    </a:xfrm>
                    <a:prstGeom prst="rect">
                      <a:avLst/>
                    </a:prstGeom>
                  </pic:spPr>
                </pic:pic>
              </a:graphicData>
            </a:graphic>
            <wp14:sizeRelH relativeFrom="page">
              <wp14:pctWidth>0</wp14:pctWidth>
            </wp14:sizeRelH>
            <wp14:sizeRelV relativeFrom="page">
              <wp14:pctHeight>0</wp14:pctHeight>
            </wp14:sizeRelV>
          </wp:anchor>
        </w:drawing>
      </w:r>
    </w:p>
    <w:p w14:paraId="48C67837" w14:textId="77777777" w:rsidR="004B0FCD" w:rsidRPr="002E6F43" w:rsidRDefault="004B0FCD" w:rsidP="004B0FCD">
      <w:pPr>
        <w:rPr>
          <w:i/>
          <w:iCs/>
          <w:lang w:val="en-US"/>
        </w:rPr>
      </w:pPr>
      <w:r w:rsidRPr="002E6F43">
        <w:rPr>
          <w:b/>
          <w:bCs/>
          <w:i/>
          <w:iCs/>
          <w:lang w:val="en-US"/>
        </w:rPr>
        <w:t xml:space="preserve">Fig. S2. </w:t>
      </w:r>
      <w:r w:rsidRPr="002E6F43">
        <w:rPr>
          <w:b/>
          <w:bCs/>
          <w:i/>
          <w:iCs/>
          <w:lang w:val="en-GB"/>
        </w:rPr>
        <w:t>Associations between FTSE100 and grey matter volumes</w:t>
      </w:r>
      <w:r w:rsidRPr="002E6F43">
        <w:rPr>
          <w:i/>
          <w:iCs/>
          <w:lang w:val="en-GB"/>
        </w:rPr>
        <w:t xml:space="preserve">: </w:t>
      </w:r>
      <w:r w:rsidRPr="002E6F43">
        <w:rPr>
          <w:i/>
          <w:iCs/>
          <w:lang w:val="en-US"/>
        </w:rPr>
        <w:t>whole-brain analysis.</w:t>
      </w:r>
    </w:p>
    <w:p w14:paraId="00FEB644" w14:textId="77777777" w:rsidR="004B0FCD" w:rsidRPr="002E6F43" w:rsidRDefault="004B0FCD" w:rsidP="004B0FCD">
      <w:pPr>
        <w:suppressAutoHyphens/>
        <w:rPr>
          <w:i/>
          <w:iCs/>
          <w:lang w:val="en-US"/>
        </w:rPr>
      </w:pPr>
      <w:r w:rsidRPr="002E6F43">
        <w:rPr>
          <w:i/>
          <w:iCs/>
          <w:lang w:val="en-US"/>
        </w:rPr>
        <w:t>The associations were estimated employing mass-univariate strategy following correction for multiple testing with false discovery rate. Whilst the effects were not specific to the selected regions that are proven components of the fear/reward network, it can be noted that the largest effects are, indeed, seen in the areas playing key roles in affective and motor processing.</w:t>
      </w:r>
    </w:p>
    <w:p w14:paraId="46A311D7" w14:textId="77777777" w:rsidR="004B0FCD" w:rsidRPr="002E6F43" w:rsidRDefault="004B0FCD" w:rsidP="004B0FCD">
      <w:pPr>
        <w:rPr>
          <w:i/>
          <w:iCs/>
          <w:lang w:val="en-US"/>
        </w:rPr>
      </w:pPr>
      <w:r w:rsidRPr="002E6F43">
        <w:rPr>
          <w:noProof/>
        </w:rPr>
        <w:drawing>
          <wp:anchor distT="0" distB="0" distL="114300" distR="114300" simplePos="0" relativeHeight="251659264" behindDoc="1" locked="0" layoutInCell="1" allowOverlap="1" wp14:anchorId="3AD05BE6" wp14:editId="66624C3C">
            <wp:simplePos x="0" y="0"/>
            <wp:positionH relativeFrom="column">
              <wp:posOffset>244929</wp:posOffset>
            </wp:positionH>
            <wp:positionV relativeFrom="paragraph">
              <wp:posOffset>343535</wp:posOffset>
            </wp:positionV>
            <wp:extent cx="4737100" cy="2870200"/>
            <wp:effectExtent l="0" t="0" r="0" b="0"/>
            <wp:wrapTight wrapText="bothSides">
              <wp:wrapPolygon edited="0">
                <wp:start x="0" y="0"/>
                <wp:lineTo x="0" y="21504"/>
                <wp:lineTo x="21542" y="21504"/>
                <wp:lineTo x="21542" y="0"/>
                <wp:lineTo x="0" y="0"/>
              </wp:wrapPolygon>
            </wp:wrapTight>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737100" cy="2870200"/>
                    </a:xfrm>
                    <a:prstGeom prst="rect">
                      <a:avLst/>
                    </a:prstGeom>
                  </pic:spPr>
                </pic:pic>
              </a:graphicData>
            </a:graphic>
            <wp14:sizeRelH relativeFrom="page">
              <wp14:pctWidth>0</wp14:pctWidth>
            </wp14:sizeRelH>
            <wp14:sizeRelV relativeFrom="page">
              <wp14:pctHeight>0</wp14:pctHeight>
            </wp14:sizeRelV>
          </wp:anchor>
        </w:drawing>
      </w:r>
    </w:p>
    <w:p w14:paraId="78F0355A" w14:textId="77777777" w:rsidR="004B0FCD" w:rsidRPr="002E6F43" w:rsidRDefault="004B0FCD" w:rsidP="004B0FCD">
      <w:pPr>
        <w:keepNext/>
        <w:rPr>
          <w:lang w:val="en-US"/>
        </w:rPr>
      </w:pPr>
    </w:p>
    <w:p w14:paraId="323BB79B" w14:textId="77777777" w:rsidR="004B0FCD" w:rsidRPr="002E6F43" w:rsidRDefault="004B0FCD" w:rsidP="004B0FCD">
      <w:pPr>
        <w:pStyle w:val="Caption"/>
        <w:rPr>
          <w:b/>
          <w:bCs/>
          <w:color w:val="auto"/>
          <w:sz w:val="24"/>
          <w:szCs w:val="24"/>
          <w:lang w:val="en-US"/>
        </w:rPr>
      </w:pPr>
    </w:p>
    <w:p w14:paraId="37FF7D2A" w14:textId="77777777" w:rsidR="004B0FCD" w:rsidRPr="002E6F43" w:rsidRDefault="004B0FCD" w:rsidP="004B0FCD">
      <w:pPr>
        <w:pStyle w:val="Caption"/>
        <w:rPr>
          <w:b/>
          <w:bCs/>
          <w:color w:val="auto"/>
          <w:sz w:val="24"/>
          <w:szCs w:val="24"/>
          <w:lang w:val="en-US"/>
        </w:rPr>
      </w:pPr>
    </w:p>
    <w:p w14:paraId="5F719583" w14:textId="77777777" w:rsidR="004B0FCD" w:rsidRPr="002E6F43" w:rsidRDefault="004B0FCD" w:rsidP="004B0FCD">
      <w:pPr>
        <w:pStyle w:val="Caption"/>
        <w:rPr>
          <w:b/>
          <w:bCs/>
          <w:color w:val="auto"/>
          <w:sz w:val="24"/>
          <w:szCs w:val="24"/>
          <w:lang w:val="en-US"/>
        </w:rPr>
      </w:pPr>
    </w:p>
    <w:p w14:paraId="2381B9F4" w14:textId="77777777" w:rsidR="004B0FCD" w:rsidRPr="002E6F43" w:rsidRDefault="004B0FCD" w:rsidP="004B0FCD">
      <w:pPr>
        <w:pStyle w:val="Caption"/>
        <w:rPr>
          <w:b/>
          <w:bCs/>
          <w:color w:val="auto"/>
          <w:sz w:val="24"/>
          <w:szCs w:val="24"/>
          <w:lang w:val="en-US"/>
        </w:rPr>
      </w:pPr>
    </w:p>
    <w:p w14:paraId="42C786AE" w14:textId="77777777" w:rsidR="004B0FCD" w:rsidRPr="002E6F43" w:rsidRDefault="004B0FCD" w:rsidP="004B0FCD">
      <w:pPr>
        <w:pStyle w:val="Caption"/>
        <w:rPr>
          <w:b/>
          <w:bCs/>
          <w:color w:val="auto"/>
          <w:sz w:val="24"/>
          <w:szCs w:val="24"/>
          <w:lang w:val="en-US"/>
        </w:rPr>
      </w:pPr>
    </w:p>
    <w:p w14:paraId="7B868E29" w14:textId="77777777" w:rsidR="004B0FCD" w:rsidRPr="002E6F43" w:rsidRDefault="004B0FCD" w:rsidP="004B0FCD">
      <w:pPr>
        <w:pStyle w:val="Caption"/>
        <w:rPr>
          <w:b/>
          <w:bCs/>
          <w:color w:val="auto"/>
          <w:sz w:val="24"/>
          <w:szCs w:val="24"/>
          <w:lang w:val="en-US"/>
        </w:rPr>
      </w:pPr>
    </w:p>
    <w:p w14:paraId="7408A9A3" w14:textId="77777777" w:rsidR="004B0FCD" w:rsidRPr="002E6F43" w:rsidRDefault="004B0FCD" w:rsidP="004B0FCD">
      <w:pPr>
        <w:pStyle w:val="Caption"/>
        <w:rPr>
          <w:b/>
          <w:bCs/>
          <w:color w:val="auto"/>
          <w:sz w:val="24"/>
          <w:szCs w:val="24"/>
          <w:lang w:val="en-US"/>
        </w:rPr>
      </w:pPr>
    </w:p>
    <w:p w14:paraId="0B60BE0A" w14:textId="77777777" w:rsidR="004B0FCD" w:rsidRDefault="004B0FCD" w:rsidP="004B0FCD">
      <w:pPr>
        <w:pStyle w:val="Caption"/>
        <w:rPr>
          <w:b/>
          <w:bCs/>
          <w:color w:val="auto"/>
          <w:sz w:val="24"/>
          <w:szCs w:val="24"/>
          <w:lang w:val="en-US"/>
        </w:rPr>
      </w:pPr>
    </w:p>
    <w:p w14:paraId="196747CC" w14:textId="77777777" w:rsidR="004B0FCD" w:rsidRDefault="004B0FCD" w:rsidP="004B0FCD">
      <w:pPr>
        <w:pStyle w:val="Caption"/>
        <w:rPr>
          <w:b/>
          <w:bCs/>
          <w:color w:val="auto"/>
          <w:sz w:val="24"/>
          <w:szCs w:val="24"/>
          <w:lang w:val="en-US"/>
        </w:rPr>
      </w:pPr>
    </w:p>
    <w:p w14:paraId="2A3A1F7F" w14:textId="77777777" w:rsidR="004B0FCD" w:rsidRDefault="004B0FCD" w:rsidP="004B0FCD">
      <w:pPr>
        <w:pStyle w:val="Caption"/>
        <w:rPr>
          <w:b/>
          <w:bCs/>
          <w:color w:val="auto"/>
          <w:sz w:val="24"/>
          <w:szCs w:val="24"/>
          <w:lang w:val="en-US"/>
        </w:rPr>
      </w:pPr>
    </w:p>
    <w:p w14:paraId="12D7226E" w14:textId="77777777" w:rsidR="004B0FCD" w:rsidRPr="002E6F43" w:rsidRDefault="004B0FCD" w:rsidP="004B0FCD">
      <w:pPr>
        <w:pStyle w:val="Caption"/>
        <w:rPr>
          <w:color w:val="auto"/>
          <w:sz w:val="24"/>
          <w:szCs w:val="24"/>
          <w:lang w:val="en-US"/>
        </w:rPr>
      </w:pPr>
      <w:r w:rsidRPr="002E6F43">
        <w:rPr>
          <w:b/>
          <w:bCs/>
          <w:color w:val="auto"/>
          <w:sz w:val="24"/>
          <w:szCs w:val="24"/>
          <w:lang w:val="en-US"/>
        </w:rPr>
        <w:lastRenderedPageBreak/>
        <w:t>Fig. S3. Frequency band analysis.</w:t>
      </w:r>
      <w:r w:rsidRPr="002E6F43">
        <w:rPr>
          <w:color w:val="auto"/>
          <w:sz w:val="24"/>
          <w:szCs w:val="24"/>
          <w:lang w:val="en-US"/>
        </w:rPr>
        <w:t xml:space="preserve"> FTSE100 time-series deconvolved with Fast Fourier Transform (FFT) into low- and high-frequency bands, which were further analyzed in relation to the brain and mood data employing methods of linear modeling.</w:t>
      </w:r>
    </w:p>
    <w:p w14:paraId="6250A0E3" w14:textId="77777777" w:rsidR="004B0FCD" w:rsidRPr="002E6F43" w:rsidRDefault="004B0FCD" w:rsidP="004B0FCD">
      <w:pPr>
        <w:rPr>
          <w:lang w:val="en-US"/>
        </w:rPr>
      </w:pPr>
    </w:p>
    <w:p w14:paraId="4A3916E1" w14:textId="77777777" w:rsidR="004B0FCD" w:rsidRPr="002E6F43" w:rsidRDefault="004B0FCD" w:rsidP="004B0FCD">
      <w:pPr>
        <w:rPr>
          <w:i/>
          <w:iCs/>
          <w:lang w:val="en-GB"/>
        </w:rPr>
      </w:pPr>
    </w:p>
    <w:p w14:paraId="0B2F9D98" w14:textId="77777777" w:rsidR="004B0FCD" w:rsidRPr="002E6F43" w:rsidRDefault="004B0FCD" w:rsidP="004B0FCD">
      <w:pPr>
        <w:rPr>
          <w:b/>
          <w:bCs/>
          <w:lang w:val="en-US"/>
        </w:rPr>
      </w:pPr>
    </w:p>
    <w:p w14:paraId="3CBD7A41" w14:textId="77777777" w:rsidR="004B0FCD" w:rsidRPr="002E6F43" w:rsidRDefault="004B0FCD" w:rsidP="004B0FCD">
      <w:pPr>
        <w:rPr>
          <w:b/>
          <w:bCs/>
        </w:rPr>
      </w:pPr>
      <w:r w:rsidRPr="002E6F43">
        <w:rPr>
          <w:noProof/>
        </w:rPr>
        <w:drawing>
          <wp:inline distT="0" distB="0" distL="0" distR="0" wp14:anchorId="64139726" wp14:editId="5E9A8896">
            <wp:extent cx="5468620" cy="4856480"/>
            <wp:effectExtent l="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pic:cNvPicPr>
                      <a:picLocks noChangeAspect="1" noChangeArrowheads="1"/>
                    </pic:cNvPicPr>
                  </pic:nvPicPr>
                  <pic:blipFill>
                    <a:blip r:embed="rId11"/>
                    <a:stretch>
                      <a:fillRect/>
                    </a:stretch>
                  </pic:blipFill>
                  <pic:spPr bwMode="auto">
                    <a:xfrm>
                      <a:off x="0" y="0"/>
                      <a:ext cx="5468620" cy="4856480"/>
                    </a:xfrm>
                    <a:prstGeom prst="rect">
                      <a:avLst/>
                    </a:prstGeom>
                  </pic:spPr>
                </pic:pic>
              </a:graphicData>
            </a:graphic>
          </wp:inline>
        </w:drawing>
      </w:r>
    </w:p>
    <w:p w14:paraId="4C07E5A1" w14:textId="77777777" w:rsidR="004B0FCD" w:rsidRPr="002E6F43" w:rsidRDefault="004B0FCD" w:rsidP="004B0FCD">
      <w:pPr>
        <w:rPr>
          <w:i/>
          <w:iCs/>
          <w:lang w:val="en-GB"/>
        </w:rPr>
      </w:pPr>
      <w:r w:rsidRPr="002E6F43">
        <w:rPr>
          <w:b/>
          <w:bCs/>
          <w:i/>
          <w:iCs/>
          <w:lang w:val="en-GB"/>
        </w:rPr>
        <w:t>Figure S4.</w:t>
      </w:r>
      <w:r w:rsidRPr="002E6F43">
        <w:rPr>
          <w:i/>
          <w:iCs/>
          <w:lang w:val="en-GB"/>
        </w:rPr>
        <w:t xml:space="preserve"> </w:t>
      </w:r>
      <w:r w:rsidRPr="002E6F43">
        <w:rPr>
          <w:b/>
          <w:bCs/>
          <w:i/>
          <w:iCs/>
          <w:lang w:val="en-GB"/>
        </w:rPr>
        <w:t>Pearson correlations for the brain and FTSE100-lagged data averaged over months.</w:t>
      </w:r>
      <w:r w:rsidRPr="002E6F43">
        <w:rPr>
          <w:i/>
          <w:iCs/>
          <w:lang w:val="en-GB"/>
        </w:rPr>
        <w:t xml:space="preserve"> Transparent lines represent individual regions whereas thick lines represent medians of the correlations. Dotted boundaries represent critical </w:t>
      </w:r>
      <w:proofErr w:type="spellStart"/>
      <w:r w:rsidRPr="002E6F43">
        <w:rPr>
          <w:i/>
          <w:iCs/>
          <w:lang w:val="en-GB"/>
        </w:rPr>
        <w:t>r-values</w:t>
      </w:r>
      <w:proofErr w:type="spellEnd"/>
      <w:r w:rsidRPr="002E6F43">
        <w:rPr>
          <w:i/>
          <w:iCs/>
          <w:lang w:val="en-GB"/>
        </w:rPr>
        <w:t xml:space="preserve"> for α=0.001.</w:t>
      </w:r>
    </w:p>
    <w:p w14:paraId="66013F68" w14:textId="77777777" w:rsidR="004B0FCD" w:rsidRPr="002E6F43" w:rsidRDefault="004B0FCD" w:rsidP="004B0FCD">
      <w:pPr>
        <w:suppressAutoHyphens/>
        <w:rPr>
          <w:i/>
          <w:iCs/>
          <w:lang w:val="en-GB"/>
        </w:rPr>
      </w:pPr>
      <w:r w:rsidRPr="002E6F43">
        <w:rPr>
          <w:i/>
          <w:iCs/>
          <w:lang w:val="en-GB"/>
        </w:rPr>
        <w:br w:type="page"/>
      </w:r>
    </w:p>
    <w:p w14:paraId="58EA6487" w14:textId="77777777" w:rsidR="004B0FCD" w:rsidRPr="002E6F43" w:rsidRDefault="004B0FCD" w:rsidP="004B0FCD">
      <w:pPr>
        <w:rPr>
          <w:i/>
          <w:iCs/>
          <w:lang w:val="en-GB"/>
        </w:rPr>
      </w:pPr>
    </w:p>
    <w:p w14:paraId="331F7087" w14:textId="77777777" w:rsidR="004B0FCD" w:rsidRPr="002E6F43" w:rsidRDefault="004B0FCD" w:rsidP="004B0FCD">
      <w:pPr>
        <w:rPr>
          <w:lang w:val="en-GB"/>
        </w:rPr>
      </w:pPr>
    </w:p>
    <w:p w14:paraId="582CAA95" w14:textId="77777777" w:rsidR="004B0FCD" w:rsidRPr="002E6F43" w:rsidRDefault="004B0FCD" w:rsidP="004B0FCD">
      <w:pPr>
        <w:rPr>
          <w:lang w:val="en-GB"/>
        </w:rPr>
      </w:pPr>
    </w:p>
    <w:p w14:paraId="4498F12B" w14:textId="77777777" w:rsidR="004B0FCD" w:rsidRPr="002E6F43" w:rsidRDefault="004B0FCD" w:rsidP="004B0FCD">
      <w:pPr>
        <w:rPr>
          <w:b/>
          <w:bCs/>
        </w:rPr>
      </w:pPr>
    </w:p>
    <w:p w14:paraId="3A68CCB2" w14:textId="77777777" w:rsidR="004B0FCD" w:rsidRPr="002E6F43" w:rsidRDefault="004B0FCD" w:rsidP="004B0FCD">
      <w:pPr>
        <w:rPr>
          <w:b/>
          <w:bCs/>
        </w:rPr>
      </w:pPr>
      <w:r w:rsidRPr="002E6F43">
        <w:rPr>
          <w:noProof/>
        </w:rPr>
        <w:drawing>
          <wp:inline distT="0" distB="0" distL="0" distR="0" wp14:anchorId="6976BF07" wp14:editId="0B8B55E6">
            <wp:extent cx="6224270" cy="2169160"/>
            <wp:effectExtent l="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12"/>
                    <a:stretch>
                      <a:fillRect/>
                    </a:stretch>
                  </pic:blipFill>
                  <pic:spPr bwMode="auto">
                    <a:xfrm>
                      <a:off x="0" y="0"/>
                      <a:ext cx="6224270" cy="2169160"/>
                    </a:xfrm>
                    <a:prstGeom prst="rect">
                      <a:avLst/>
                    </a:prstGeom>
                  </pic:spPr>
                </pic:pic>
              </a:graphicData>
            </a:graphic>
          </wp:inline>
        </w:drawing>
      </w:r>
    </w:p>
    <w:p w14:paraId="6181ACD7" w14:textId="77777777" w:rsidR="004B0FCD" w:rsidRPr="002E6F43" w:rsidRDefault="004B0FCD" w:rsidP="004B0FCD">
      <w:pPr>
        <w:rPr>
          <w:b/>
          <w:bCs/>
          <w:i/>
          <w:iCs/>
          <w:lang w:val="en-GB"/>
        </w:rPr>
      </w:pPr>
    </w:p>
    <w:p w14:paraId="46D0AEB0" w14:textId="77777777" w:rsidR="004B0FCD" w:rsidRPr="002E6F43" w:rsidRDefault="004B0FCD" w:rsidP="004B0FCD">
      <w:pPr>
        <w:rPr>
          <w:i/>
          <w:iCs/>
          <w:lang w:val="en-GB"/>
        </w:rPr>
      </w:pPr>
      <w:r w:rsidRPr="002E6F43">
        <w:rPr>
          <w:b/>
          <w:bCs/>
          <w:i/>
          <w:iCs/>
          <w:lang w:val="en-GB"/>
        </w:rPr>
        <w:t>Figure S5.</w:t>
      </w:r>
      <w:r w:rsidRPr="002E6F43">
        <w:rPr>
          <w:i/>
          <w:iCs/>
          <w:lang w:val="en-GB"/>
        </w:rPr>
        <w:t xml:space="preserve"> </w:t>
      </w:r>
      <w:r w:rsidRPr="002E6F43">
        <w:rPr>
          <w:b/>
          <w:bCs/>
          <w:i/>
          <w:iCs/>
          <w:lang w:val="en-GB"/>
        </w:rPr>
        <w:t>Correlations over days and months.</w:t>
      </w:r>
      <w:r w:rsidRPr="002E6F43">
        <w:rPr>
          <w:i/>
          <w:iCs/>
          <w:lang w:val="en-GB"/>
        </w:rPr>
        <w:t xml:space="preserve"> Pearson correlations for the mood and FTSE100-lagged data averaged over days (left) and months (right). Dotted boundaries represent critical </w:t>
      </w:r>
      <w:proofErr w:type="spellStart"/>
      <w:r w:rsidRPr="002E6F43">
        <w:rPr>
          <w:i/>
          <w:iCs/>
          <w:lang w:val="en-GB"/>
        </w:rPr>
        <w:t>r-values</w:t>
      </w:r>
      <w:proofErr w:type="spellEnd"/>
      <w:r w:rsidRPr="002E6F43">
        <w:rPr>
          <w:i/>
          <w:iCs/>
          <w:lang w:val="en-GB"/>
        </w:rPr>
        <w:t xml:space="preserve"> for α=0.001.</w:t>
      </w:r>
    </w:p>
    <w:p w14:paraId="4ECA7612" w14:textId="77777777" w:rsidR="004B0FCD" w:rsidRPr="002E6F43" w:rsidRDefault="004B0FCD" w:rsidP="004B0FCD">
      <w:pPr>
        <w:suppressAutoHyphens/>
        <w:rPr>
          <w:i/>
          <w:iCs/>
          <w:lang w:val="en-GB"/>
        </w:rPr>
      </w:pPr>
      <w:r w:rsidRPr="002E6F43">
        <w:rPr>
          <w:i/>
          <w:iCs/>
          <w:lang w:val="en-GB"/>
        </w:rPr>
        <w:br w:type="page"/>
      </w:r>
    </w:p>
    <w:p w14:paraId="48206C1A" w14:textId="77777777" w:rsidR="004B0FCD" w:rsidRPr="002E6F43" w:rsidRDefault="004B0FCD" w:rsidP="004B0FCD">
      <w:pPr>
        <w:rPr>
          <w:i/>
          <w:iCs/>
          <w:lang w:val="en-GB"/>
        </w:rPr>
      </w:pPr>
    </w:p>
    <w:p w14:paraId="1EDFF9F0" w14:textId="77777777" w:rsidR="004B0FCD" w:rsidRPr="002E6F43" w:rsidRDefault="004B0FCD" w:rsidP="004B0FCD">
      <w:pPr>
        <w:rPr>
          <w:i/>
          <w:iCs/>
          <w:lang w:val="en-GB"/>
        </w:rPr>
      </w:pPr>
    </w:p>
    <w:p w14:paraId="11843386" w14:textId="77777777" w:rsidR="004B0FCD" w:rsidRPr="002E6F43" w:rsidRDefault="004B0FCD" w:rsidP="004B0FCD"/>
    <w:p w14:paraId="17B94C29" w14:textId="77777777" w:rsidR="004B0FCD" w:rsidRPr="002E6F43" w:rsidRDefault="004B0FCD" w:rsidP="004B0FCD">
      <w:r w:rsidRPr="002E6F43">
        <w:rPr>
          <w:noProof/>
        </w:rPr>
        <w:drawing>
          <wp:inline distT="0" distB="0" distL="0" distR="0" wp14:anchorId="7B6B10AC" wp14:editId="556B988F">
            <wp:extent cx="5727700" cy="18116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1811655"/>
                    </a:xfrm>
                    <a:prstGeom prst="rect">
                      <a:avLst/>
                    </a:prstGeom>
                  </pic:spPr>
                </pic:pic>
              </a:graphicData>
            </a:graphic>
          </wp:inline>
        </w:drawing>
      </w:r>
    </w:p>
    <w:p w14:paraId="3AAB8860" w14:textId="77777777" w:rsidR="004B0FCD" w:rsidRPr="002E6F43" w:rsidRDefault="004B0FCD" w:rsidP="004B0FCD">
      <w:pPr>
        <w:rPr>
          <w:b/>
          <w:bCs/>
          <w:i/>
          <w:iCs/>
          <w:lang w:val="en-US"/>
        </w:rPr>
      </w:pPr>
    </w:p>
    <w:p w14:paraId="619BAFA7" w14:textId="77777777" w:rsidR="004B0FCD" w:rsidRPr="002E6F43" w:rsidRDefault="004B0FCD" w:rsidP="004B0FCD">
      <w:pPr>
        <w:rPr>
          <w:i/>
          <w:iCs/>
          <w:lang w:val="en-GB"/>
        </w:rPr>
      </w:pPr>
      <w:r w:rsidRPr="002E6F43">
        <w:rPr>
          <w:b/>
          <w:bCs/>
          <w:i/>
          <w:iCs/>
          <w:lang w:val="en-US"/>
        </w:rPr>
        <w:t>Figure S6</w:t>
      </w:r>
      <w:r w:rsidRPr="002E6F43">
        <w:rPr>
          <w:i/>
          <w:iCs/>
          <w:lang w:val="en-US"/>
        </w:rPr>
        <w:t xml:space="preserve">. </w:t>
      </w:r>
      <w:r w:rsidRPr="002E6F43">
        <w:rPr>
          <w:b/>
          <w:bCs/>
          <w:i/>
          <w:iCs/>
          <w:lang w:val="en-GB"/>
        </w:rPr>
        <w:t>Association between Brain-Market link and economic ties with 15 UK’s top trading partners</w:t>
      </w:r>
      <w:r w:rsidRPr="002E6F43">
        <w:rPr>
          <w:i/>
          <w:iCs/>
          <w:lang w:val="en-GB"/>
        </w:rPr>
        <w:t>. The brain-market link measured as median Pearson correlation (r) for all of the 12 regions that exhibited significant associations in the main analysis was matched with markets of 15 UK’s top trading partners. The strength of economic ties was measured as a relative percent of all exports accessed from</w:t>
      </w:r>
      <w:r w:rsidRPr="002E6F43">
        <w:rPr>
          <w:i/>
          <w:iCs/>
          <w:lang w:val="en-US"/>
        </w:rPr>
        <w:t xml:space="preserve"> </w:t>
      </w:r>
      <w:hyperlink r:id="rId14" w:history="1">
        <w:r w:rsidRPr="002E6F43">
          <w:rPr>
            <w:rStyle w:val="Hyperlink"/>
            <w:i/>
            <w:iCs/>
            <w:color w:val="auto"/>
            <w:lang w:val="en-US"/>
          </w:rPr>
          <w:t>www.worldstopexports.com</w:t>
        </w:r>
      </w:hyperlink>
      <w:r w:rsidRPr="002E6F43">
        <w:rPr>
          <w:i/>
          <w:iCs/>
          <w:lang w:val="en-GB"/>
        </w:rPr>
        <w:t xml:space="preserve">.  Here we report the associations for the raw brain-market links. </w:t>
      </w:r>
      <w:r w:rsidRPr="002E6F43">
        <w:rPr>
          <w:b/>
          <w:bCs/>
          <w:i/>
          <w:iCs/>
          <w:lang w:val="en-GB"/>
        </w:rPr>
        <w:t>A</w:t>
      </w:r>
      <w:r w:rsidRPr="002E6F43">
        <w:rPr>
          <w:i/>
          <w:iCs/>
          <w:lang w:val="en-GB"/>
        </w:rPr>
        <w:t xml:space="preserve">), as well as the results following correction for 1/f noise. </w:t>
      </w:r>
      <w:r w:rsidRPr="002E6F43">
        <w:rPr>
          <w:b/>
          <w:bCs/>
          <w:i/>
          <w:iCs/>
          <w:lang w:val="en-GB"/>
        </w:rPr>
        <w:t>B</w:t>
      </w:r>
      <w:r w:rsidRPr="002E6F43">
        <w:rPr>
          <w:i/>
          <w:iCs/>
          <w:lang w:val="en-GB"/>
        </w:rPr>
        <w:t>), which entailed 1) simulation of the brain data with pink noise and 2) subtraction of the yielded correlations from the real data prior to calculating the medians. As expected, this procedure slightly increased the effect-sizes by increasing signal-to-noise ratio. Country labels: BE – Belgium, CN – China, FR – France, DE – Germany, HK – Hong Kong, IE – Ireland, IT – Italy, JP – Japan, NL – Netherlands, PL – Poland, SG – Singapore, ES – Spain, AE – United Arab Emirates, US – United States.</w:t>
      </w:r>
    </w:p>
    <w:p w14:paraId="2CAE7F46" w14:textId="77777777" w:rsidR="004B0FCD" w:rsidRPr="002E6F43" w:rsidRDefault="004B0FCD" w:rsidP="004B0FCD">
      <w:pPr>
        <w:rPr>
          <w:lang w:val="en-US"/>
        </w:rPr>
      </w:pPr>
      <w:r w:rsidRPr="002E6F43">
        <w:rPr>
          <w:lang w:val="en-US"/>
        </w:rPr>
        <w:br w:type="column"/>
      </w:r>
    </w:p>
    <w:p w14:paraId="3D555F98" w14:textId="77777777" w:rsidR="004B0FCD" w:rsidRPr="002E6F43" w:rsidRDefault="004B0FCD" w:rsidP="004B0FCD">
      <w:pPr>
        <w:rPr>
          <w:lang w:val="en-US"/>
        </w:rPr>
      </w:pPr>
    </w:p>
    <w:p w14:paraId="0F4128C8" w14:textId="77777777" w:rsidR="004B0FCD" w:rsidRPr="002E6F43" w:rsidRDefault="004B0FCD" w:rsidP="004B0FCD">
      <w:pPr>
        <w:rPr>
          <w:lang w:val="en-US"/>
        </w:rPr>
      </w:pPr>
    </w:p>
    <w:p w14:paraId="51C63CF9" w14:textId="77777777" w:rsidR="004B0FCD" w:rsidRPr="002E6F43" w:rsidRDefault="004B0FCD" w:rsidP="004B0FCD">
      <w:r w:rsidRPr="002E6F43">
        <w:rPr>
          <w:noProof/>
        </w:rPr>
        <w:drawing>
          <wp:inline distT="0" distB="0" distL="0" distR="0" wp14:anchorId="1BC88C61" wp14:editId="77BE2453">
            <wp:extent cx="5727700" cy="39731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700" cy="3973195"/>
                    </a:xfrm>
                    <a:prstGeom prst="rect">
                      <a:avLst/>
                    </a:prstGeom>
                  </pic:spPr>
                </pic:pic>
              </a:graphicData>
            </a:graphic>
          </wp:inline>
        </w:drawing>
      </w:r>
    </w:p>
    <w:p w14:paraId="3D1DFEC3" w14:textId="77777777" w:rsidR="004B0FCD" w:rsidRPr="002E6F43" w:rsidRDefault="004B0FCD" w:rsidP="004B0FCD"/>
    <w:p w14:paraId="42C364AB" w14:textId="415DBDF8" w:rsidR="004B0FCD" w:rsidRPr="002E6F43" w:rsidRDefault="004B0FCD" w:rsidP="004B0FCD">
      <w:pPr>
        <w:rPr>
          <w:i/>
          <w:iCs/>
          <w:lang w:val="en-GB"/>
        </w:rPr>
      </w:pPr>
      <w:r w:rsidRPr="002E6F43">
        <w:rPr>
          <w:b/>
          <w:bCs/>
          <w:i/>
          <w:iCs/>
          <w:lang w:val="en-US"/>
        </w:rPr>
        <w:t>Figure S7</w:t>
      </w:r>
      <w:r w:rsidRPr="002E6F43">
        <w:rPr>
          <w:i/>
          <w:iCs/>
          <w:lang w:val="en-US"/>
        </w:rPr>
        <w:t xml:space="preserve">. </w:t>
      </w:r>
      <w:r w:rsidRPr="002E6F43">
        <w:rPr>
          <w:b/>
          <w:bCs/>
          <w:i/>
          <w:iCs/>
          <w:lang w:val="en-GB"/>
        </w:rPr>
        <w:t>Association between Brain-Market link and sociocultural distances of the UK from 17 countries using data from Liu et al, 2018</w:t>
      </w:r>
      <w:r w:rsidRPr="002E6F43">
        <w:rPr>
          <w:i/>
          <w:iCs/>
          <w:lang w:val="en-GB"/>
        </w:rPr>
        <w:t xml:space="preserve"> </w:t>
      </w:r>
      <w:r w:rsidRPr="002E6F43">
        <w:rPr>
          <w:i/>
          <w:iCs/>
          <w:lang w:val="en-GB"/>
        </w:rPr>
        <w:fldChar w:fldCharType="begin"/>
      </w:r>
      <w:r>
        <w:rPr>
          <w:i/>
          <w:iCs/>
          <w:lang w:val="en-GB"/>
        </w:rPr>
        <w:instrText xml:space="preserve"> ADDIN ZOTERO_ITEM CSL_CITATION {"citationID":"ZaglsfnW","properties":{"formattedCitation":"\\super 3\\nosupersub{}","plainCitation":"3","noteIndex":0},"citationItems":[{"id":8318,"uris":["http://zotero.org/users/6250539/items/CKJGQJC4"],"uri":["http://zotero.org/users/6250539/items/CKJGQJC4"],"itemData":{"id":8318,"type":"article-journal","container-title":"PLOS ONE","DOI":"10.1371/journal.pone.0208186","ISSN":"1932-6203","issue":"12","journalAbbreviation":"PLoS ONE","language":"en","page":"e0208186","source":"DOI.org (Crossref)","title":"The relation of culture, socio-economics, and friendship to music preferences: A large-scale, cross-country study","title-short":"The relation of culture, socio-economics, and friendship to music preferences","volume":"13","author":[{"family":"Liu","given":"Meijun"},{"family":"Hu","given":"Xiao"},{"family":"Schedl","given":"Markus"}],"editor":[{"family":"Gruebner","given":"Oliver"}],"issued":{"date-parts":[["2018",12,14]]}}}],"schema":"https://github.com/citation-style-language/schema/raw/master/csl-citation.json"} </w:instrText>
      </w:r>
      <w:r w:rsidRPr="002E6F43">
        <w:rPr>
          <w:i/>
          <w:iCs/>
          <w:lang w:val="en-GB"/>
        </w:rPr>
        <w:fldChar w:fldCharType="separate"/>
      </w:r>
      <w:r w:rsidRPr="004B0FCD">
        <w:rPr>
          <w:vertAlign w:val="superscript"/>
          <w:lang w:val="en-GB"/>
        </w:rPr>
        <w:t>3</w:t>
      </w:r>
      <w:r w:rsidRPr="002E6F43">
        <w:rPr>
          <w:i/>
          <w:iCs/>
          <w:lang w:val="en-GB"/>
        </w:rPr>
        <w:fldChar w:fldCharType="end"/>
      </w:r>
      <w:r w:rsidRPr="002E6F43">
        <w:rPr>
          <w:i/>
          <w:iCs/>
          <w:lang w:val="en-GB"/>
        </w:rPr>
        <w:t xml:space="preserve">. The brain-market link was measured as median Pearson correlation (r) for all of the 12 regions that exhibited significant associations in the main analysis.  The sociocultural distance was calculated by Liu et al </w:t>
      </w:r>
      <w:proofErr w:type="gramStart"/>
      <w:r w:rsidRPr="002E6F43">
        <w:rPr>
          <w:i/>
          <w:iCs/>
          <w:lang w:val="en-GB"/>
        </w:rPr>
        <w:t>based on</w:t>
      </w:r>
      <w:proofErr w:type="gramEnd"/>
      <w:r w:rsidRPr="002E6F43">
        <w:rPr>
          <w:i/>
          <w:iCs/>
          <w:lang w:val="en-GB"/>
        </w:rPr>
        <w:t xml:space="preserve"> music (</w:t>
      </w:r>
      <w:proofErr w:type="spellStart"/>
      <w:r w:rsidRPr="002E6F43">
        <w:rPr>
          <w:i/>
          <w:iCs/>
          <w:lang w:val="en-GB"/>
        </w:rPr>
        <w:t>MusicPrefDist</w:t>
      </w:r>
      <w:proofErr w:type="spellEnd"/>
      <w:r w:rsidRPr="002E6F43">
        <w:rPr>
          <w:i/>
          <w:iCs/>
          <w:lang w:val="en-GB"/>
        </w:rPr>
        <w:t>), artist (</w:t>
      </w:r>
      <w:proofErr w:type="spellStart"/>
      <w:r w:rsidRPr="002E6F43">
        <w:rPr>
          <w:i/>
          <w:iCs/>
          <w:lang w:val="en-GB"/>
        </w:rPr>
        <w:t>ArtistPrefDist</w:t>
      </w:r>
      <w:proofErr w:type="spellEnd"/>
      <w:r w:rsidRPr="002E6F43">
        <w:rPr>
          <w:i/>
          <w:iCs/>
          <w:lang w:val="en-GB"/>
        </w:rPr>
        <w:t>) and genre preferences (</w:t>
      </w:r>
      <w:proofErr w:type="spellStart"/>
      <w:r w:rsidRPr="002E6F43">
        <w:rPr>
          <w:i/>
          <w:iCs/>
          <w:lang w:val="en-GB"/>
        </w:rPr>
        <w:t>MusicPrefDist</w:t>
      </w:r>
      <w:proofErr w:type="spellEnd"/>
      <w:r w:rsidRPr="002E6F43">
        <w:rPr>
          <w:i/>
          <w:iCs/>
          <w:lang w:val="en-GB"/>
        </w:rPr>
        <w:t xml:space="preserve">). A negative relationship was found for the Brain-Market link and the afore-mentioned distances, </w:t>
      </w:r>
      <w:proofErr w:type="gramStart"/>
      <w:r w:rsidRPr="002E6F43">
        <w:rPr>
          <w:i/>
          <w:iCs/>
          <w:lang w:val="en-GB"/>
        </w:rPr>
        <w:t>i.e.</w:t>
      </w:r>
      <w:proofErr w:type="gramEnd"/>
      <w:r w:rsidRPr="002E6F43">
        <w:rPr>
          <w:i/>
          <w:iCs/>
          <w:lang w:val="en-GB"/>
        </w:rPr>
        <w:t xml:space="preserve"> the stronger the link the shorter the distance. </w:t>
      </w:r>
      <w:r w:rsidRPr="002E6F43">
        <w:rPr>
          <w:i/>
          <w:iCs/>
          <w:shd w:val="clear" w:color="auto" w:fill="FFFFFF"/>
          <w:lang w:val="en-US"/>
        </w:rPr>
        <w:t xml:space="preserve">The original study was focused on the following 20 countries: the United States (US), Russia (RU), Germany (DE), the United Kingdom (UK), Poland (PL), Brazil (BR), Finland (FI), Netherlands (NL), Spain (ES), Sweden (SE), Ukraine (market data not available), Canada (CA), France (FR), Australia (AU), Italy (IT), Japan (JP), Norway (NO), Mexico (MX), Czech Republic (market data not available), and Belarus (market data not available). The genre labels are artist-based and correspond to those in </w:t>
      </w:r>
      <w:proofErr w:type="spellStart"/>
      <w:r w:rsidRPr="002E6F43">
        <w:rPr>
          <w:i/>
          <w:iCs/>
          <w:shd w:val="clear" w:color="auto" w:fill="FFFFFF"/>
          <w:lang w:val="en-US"/>
        </w:rPr>
        <w:t>Allmusic</w:t>
      </w:r>
      <w:proofErr w:type="spellEnd"/>
      <w:r w:rsidRPr="002E6F43">
        <w:rPr>
          <w:i/>
          <w:iCs/>
          <w:shd w:val="clear" w:color="auto" w:fill="FFFFFF"/>
          <w:lang w:val="en-US"/>
        </w:rPr>
        <w:t>, a major online music repository.</w:t>
      </w:r>
    </w:p>
    <w:p w14:paraId="5CF9C830" w14:textId="77777777" w:rsidR="004B0FCD" w:rsidRPr="002E6F43" w:rsidRDefault="004B0FCD" w:rsidP="004B0FCD">
      <w:pPr>
        <w:rPr>
          <w:lang w:val="en-US"/>
        </w:rPr>
      </w:pPr>
    </w:p>
    <w:p w14:paraId="7581D1FF" w14:textId="77777777" w:rsidR="004B0FCD" w:rsidRPr="002E6F43" w:rsidRDefault="004B0FCD" w:rsidP="004B0FCD">
      <w:pPr>
        <w:rPr>
          <w:lang w:val="en-US"/>
        </w:rPr>
      </w:pPr>
    </w:p>
    <w:p w14:paraId="10620772" w14:textId="77777777" w:rsidR="004B0FCD" w:rsidRPr="00F92C6C" w:rsidRDefault="004B0FCD" w:rsidP="004B0FCD">
      <w:r w:rsidRPr="00F92C6C">
        <w:rPr>
          <w:noProof/>
        </w:rPr>
        <w:lastRenderedPageBreak/>
        <w:drawing>
          <wp:inline distT="0" distB="0" distL="0" distR="0" wp14:anchorId="5484821B" wp14:editId="7A802CAF">
            <wp:extent cx="6120130" cy="381127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811270"/>
                    </a:xfrm>
                    <a:prstGeom prst="rect">
                      <a:avLst/>
                    </a:prstGeom>
                  </pic:spPr>
                </pic:pic>
              </a:graphicData>
            </a:graphic>
          </wp:inline>
        </w:drawing>
      </w:r>
    </w:p>
    <w:p w14:paraId="1BC451CB" w14:textId="77777777" w:rsidR="004B0FCD" w:rsidRPr="002E6F43" w:rsidRDefault="004B0FCD" w:rsidP="004B0FCD">
      <w:pPr>
        <w:rPr>
          <w:i/>
          <w:iCs/>
          <w:lang w:val="en-US"/>
        </w:rPr>
      </w:pPr>
      <w:r w:rsidRPr="002E6F43">
        <w:rPr>
          <w:b/>
          <w:bCs/>
          <w:i/>
          <w:iCs/>
          <w:lang w:val="en-US"/>
        </w:rPr>
        <w:t>Figure S8</w:t>
      </w:r>
      <w:r w:rsidRPr="002E6F43">
        <w:rPr>
          <w:i/>
          <w:iCs/>
          <w:lang w:val="en-US"/>
        </w:rPr>
        <w:t xml:space="preserve">. </w:t>
      </w:r>
      <w:r w:rsidRPr="002E6F43">
        <w:rPr>
          <w:b/>
          <w:bCs/>
          <w:i/>
          <w:iCs/>
          <w:lang w:val="en-US"/>
        </w:rPr>
        <w:t xml:space="preserve">Correlation between amygdala volume and FTSE100 in different study periods. </w:t>
      </w:r>
      <w:r w:rsidRPr="002E6F43">
        <w:rPr>
          <w:i/>
          <w:iCs/>
          <w:lang w:val="en-US"/>
        </w:rPr>
        <w:t xml:space="preserve">The timeline was split into 6 equal bins (11 months each) and correlations were calculated for each bin separately. The figure shows that the correlations are strongest during and following phase transition events, </w:t>
      </w:r>
      <w:proofErr w:type="gramStart"/>
      <w:r w:rsidRPr="002E6F43">
        <w:rPr>
          <w:i/>
          <w:iCs/>
          <w:lang w:val="en-US"/>
        </w:rPr>
        <w:t>i.e.</w:t>
      </w:r>
      <w:proofErr w:type="gramEnd"/>
      <w:r w:rsidRPr="002E6F43">
        <w:rPr>
          <w:i/>
          <w:iCs/>
          <w:lang w:val="en-US"/>
        </w:rPr>
        <w:t xml:space="preserve"> when the change and variability of stock market dynamics is most pronounced.</w:t>
      </w:r>
    </w:p>
    <w:p w14:paraId="5582A71F" w14:textId="77777777" w:rsidR="004B0FCD" w:rsidRPr="002E6F43" w:rsidRDefault="004B0FCD" w:rsidP="004B0FCD">
      <w:pPr>
        <w:suppressAutoHyphens/>
        <w:rPr>
          <w:i/>
          <w:iCs/>
          <w:lang w:val="en-US"/>
        </w:rPr>
      </w:pPr>
      <w:r w:rsidRPr="002E6F43">
        <w:rPr>
          <w:i/>
          <w:iCs/>
          <w:lang w:val="en-US"/>
        </w:rPr>
        <w:br w:type="page"/>
      </w:r>
    </w:p>
    <w:p w14:paraId="105229F4" w14:textId="77777777" w:rsidR="004B0FCD" w:rsidRPr="002E6F43" w:rsidRDefault="004B0FCD" w:rsidP="004B0FCD">
      <w:pPr>
        <w:rPr>
          <w:i/>
          <w:iCs/>
          <w:lang w:val="en-US"/>
        </w:rPr>
      </w:pPr>
    </w:p>
    <w:p w14:paraId="3B203960" w14:textId="77777777" w:rsidR="004B0FCD" w:rsidRPr="002E6F43" w:rsidRDefault="004B0FCD" w:rsidP="004B0FCD">
      <w:pPr>
        <w:ind w:firstLine="720"/>
        <w:rPr>
          <w:i/>
          <w:iCs/>
          <w:lang w:val="en-US"/>
        </w:rPr>
      </w:pPr>
    </w:p>
    <w:p w14:paraId="5E45F981" w14:textId="77777777" w:rsidR="004B0FCD" w:rsidRPr="002E6F43" w:rsidRDefault="004B0FCD" w:rsidP="004B0FCD">
      <w:pPr>
        <w:rPr>
          <w:i/>
          <w:iCs/>
          <w:lang w:val="en-US"/>
        </w:rPr>
      </w:pPr>
    </w:p>
    <w:p w14:paraId="3D81BDB4" w14:textId="77777777" w:rsidR="004B0FCD" w:rsidRPr="002E6F43" w:rsidRDefault="004B0FCD" w:rsidP="004B0FCD">
      <w:pPr>
        <w:rPr>
          <w:i/>
          <w:iCs/>
          <w:lang w:val="en-US"/>
        </w:rPr>
      </w:pPr>
    </w:p>
    <w:p w14:paraId="35577530" w14:textId="77777777" w:rsidR="004B0FCD" w:rsidRPr="002E6F43" w:rsidRDefault="004B0FCD" w:rsidP="004B0FCD">
      <w:pPr>
        <w:rPr>
          <w:i/>
          <w:iCs/>
          <w:lang w:val="en-US"/>
        </w:rPr>
      </w:pPr>
      <w:r w:rsidRPr="002E6F43">
        <w:rPr>
          <w:i/>
          <w:iCs/>
          <w:noProof/>
          <w:lang w:val="en-US"/>
        </w:rPr>
        <w:drawing>
          <wp:inline distT="0" distB="0" distL="0" distR="0" wp14:anchorId="223F1E7A" wp14:editId="6A80ED2F">
            <wp:extent cx="5867299" cy="2906486"/>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85677" cy="2915590"/>
                    </a:xfrm>
                    <a:prstGeom prst="rect">
                      <a:avLst/>
                    </a:prstGeom>
                  </pic:spPr>
                </pic:pic>
              </a:graphicData>
            </a:graphic>
          </wp:inline>
        </w:drawing>
      </w:r>
    </w:p>
    <w:p w14:paraId="77378142" w14:textId="77777777" w:rsidR="004B0FCD" w:rsidRPr="002E6F43" w:rsidRDefault="004B0FCD" w:rsidP="004B0FCD">
      <w:pPr>
        <w:rPr>
          <w:i/>
          <w:iCs/>
          <w:lang w:val="en-US"/>
        </w:rPr>
      </w:pPr>
    </w:p>
    <w:p w14:paraId="2766C47A" w14:textId="77777777" w:rsidR="004B0FCD" w:rsidRPr="002E6F43" w:rsidRDefault="004B0FCD" w:rsidP="004B0FCD">
      <w:pPr>
        <w:rPr>
          <w:i/>
          <w:iCs/>
          <w:lang w:val="en-US"/>
        </w:rPr>
      </w:pPr>
      <w:r w:rsidRPr="002E6F43">
        <w:rPr>
          <w:b/>
          <w:bCs/>
          <w:i/>
          <w:iCs/>
          <w:lang w:val="en-US"/>
        </w:rPr>
        <w:t>Figure S9. FTSE100 and alternative global candidate metrics with 1/f properties</w:t>
      </w:r>
      <w:r w:rsidRPr="002E6F43">
        <w:rPr>
          <w:i/>
          <w:iCs/>
          <w:lang w:val="en-US"/>
        </w:rPr>
        <w:t xml:space="preserve">. The correlation plots show that compared to other global metrics FTSE100 exhibited strongest association with the investigated variables. All time-series were converted to a weekly scale for consistency (original scale of the public UK mortality data from </w:t>
      </w:r>
      <w:hyperlink r:id="rId18" w:history="1">
        <w:r w:rsidRPr="002E6F43">
          <w:rPr>
            <w:rStyle w:val="Hyperlink"/>
            <w:i/>
            <w:iCs/>
            <w:color w:val="auto"/>
            <w:lang w:val="en-US"/>
          </w:rPr>
          <w:t>www.mortality.org</w:t>
        </w:r>
      </w:hyperlink>
      <w:r w:rsidRPr="002E6F43">
        <w:rPr>
          <w:i/>
          <w:iCs/>
          <w:lang w:val="en-US"/>
        </w:rPr>
        <w:t xml:space="preserve">). Public UK seismic activity data measured on Richter magnitude scale (EQ </w:t>
      </w:r>
      <w:proofErr w:type="spellStart"/>
      <w:r w:rsidRPr="002E6F43">
        <w:rPr>
          <w:i/>
          <w:iCs/>
          <w:lang w:val="en-US"/>
        </w:rPr>
        <w:t>Mtd</w:t>
      </w:r>
      <w:proofErr w:type="spellEnd"/>
      <w:r w:rsidRPr="002E6F43">
        <w:rPr>
          <w:i/>
          <w:iCs/>
          <w:lang w:val="en-US"/>
        </w:rPr>
        <w:t xml:space="preserve">) was accessed via </w:t>
      </w:r>
      <w:hyperlink r:id="rId19" w:history="1">
        <w:r w:rsidRPr="002E6F43">
          <w:rPr>
            <w:rStyle w:val="Hyperlink"/>
            <w:i/>
            <w:iCs/>
            <w:color w:val="auto"/>
            <w:lang w:val="en-US"/>
          </w:rPr>
          <w:t>earthquakes.bgs.ac.uk</w:t>
        </w:r>
      </w:hyperlink>
      <w:r w:rsidRPr="002E6F43">
        <w:rPr>
          <w:i/>
          <w:iCs/>
          <w:lang w:val="en-US"/>
        </w:rPr>
        <w:t>.</w:t>
      </w:r>
    </w:p>
    <w:p w14:paraId="2C8C4DC5" w14:textId="77777777" w:rsidR="004B0FCD" w:rsidRPr="002E6F43" w:rsidRDefault="004B0FCD" w:rsidP="004B0FCD">
      <w:pPr>
        <w:ind w:firstLine="720"/>
        <w:rPr>
          <w:i/>
          <w:iCs/>
          <w:lang w:val="en-US"/>
        </w:rPr>
      </w:pPr>
    </w:p>
    <w:p w14:paraId="1D90430E" w14:textId="77777777" w:rsidR="004B0FCD" w:rsidRPr="002E6F43" w:rsidRDefault="004B0FCD" w:rsidP="004B0FCD">
      <w:pPr>
        <w:rPr>
          <w:i/>
          <w:iCs/>
          <w:lang w:val="en-US"/>
        </w:rPr>
      </w:pPr>
      <w:r w:rsidRPr="002E6F43">
        <w:rPr>
          <w:i/>
          <w:iCs/>
          <w:lang w:val="en-US"/>
        </w:rPr>
        <w:br w:type="column"/>
      </w:r>
      <w:r w:rsidRPr="002E6F43">
        <w:rPr>
          <w:i/>
          <w:iCs/>
          <w:noProof/>
          <w:lang w:val="en-US"/>
        </w:rPr>
        <w:lastRenderedPageBreak/>
        <w:drawing>
          <wp:inline distT="0" distB="0" distL="0" distR="0" wp14:anchorId="6F180D1F" wp14:editId="08BC516E">
            <wp:extent cx="5731510" cy="24733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473325"/>
                    </a:xfrm>
                    <a:prstGeom prst="rect">
                      <a:avLst/>
                    </a:prstGeom>
                  </pic:spPr>
                </pic:pic>
              </a:graphicData>
            </a:graphic>
          </wp:inline>
        </w:drawing>
      </w:r>
    </w:p>
    <w:p w14:paraId="42692450" w14:textId="58CDA5BF" w:rsidR="004B0FCD" w:rsidRPr="002E6F43" w:rsidRDefault="004B0FCD" w:rsidP="004B0FCD">
      <w:pPr>
        <w:rPr>
          <w:i/>
          <w:iCs/>
          <w:lang w:val="en-US"/>
        </w:rPr>
      </w:pPr>
      <w:r w:rsidRPr="002E6F43">
        <w:rPr>
          <w:b/>
          <w:bCs/>
          <w:i/>
          <w:iCs/>
          <w:lang w:val="en-US"/>
        </w:rPr>
        <w:t>Figure S10</w:t>
      </w:r>
      <w:r w:rsidRPr="002E6F43">
        <w:rPr>
          <w:i/>
          <w:iCs/>
          <w:lang w:val="en-US"/>
        </w:rPr>
        <w:t xml:space="preserve">. </w:t>
      </w:r>
      <w:r w:rsidRPr="002E6F43">
        <w:rPr>
          <w:b/>
          <w:bCs/>
          <w:i/>
          <w:iCs/>
          <w:lang w:val="en-US"/>
        </w:rPr>
        <w:t>Specification curve analysis of the most and least significant brain regions from the main results.</w:t>
      </w:r>
      <w:r w:rsidRPr="002E6F43">
        <w:rPr>
          <w:i/>
          <w:iCs/>
          <w:lang w:val="en-US"/>
        </w:rPr>
        <w:t xml:space="preserve"> The analysis adhered to the </w:t>
      </w:r>
      <w:proofErr w:type="spellStart"/>
      <w:r w:rsidRPr="002E6F43">
        <w:rPr>
          <w:i/>
          <w:iCs/>
          <w:lang w:val="en-US"/>
        </w:rPr>
        <w:t>Simonsohn’s</w:t>
      </w:r>
      <w:proofErr w:type="spellEnd"/>
      <w:r w:rsidRPr="002E6F43">
        <w:rPr>
          <w:i/>
          <w:iCs/>
          <w:lang w:val="en-US"/>
        </w:rPr>
        <w:t xml:space="preserve"> protocol </w:t>
      </w:r>
      <w:r w:rsidRPr="002E6F43">
        <w:rPr>
          <w:i/>
          <w:iCs/>
          <w:lang w:val="en-US"/>
        </w:rPr>
        <w:fldChar w:fldCharType="begin"/>
      </w:r>
      <w:r w:rsidRPr="002E6F43">
        <w:rPr>
          <w:i/>
          <w:iCs/>
          <w:lang w:val="en-US"/>
        </w:rPr>
        <w:instrText xml:space="preserve"> ADDIN ZOTERO_TEMP </w:instrText>
      </w:r>
      <w:r w:rsidRPr="002E6F43">
        <w:rPr>
          <w:i/>
          <w:iCs/>
          <w:lang w:val="en-US"/>
        </w:rPr>
        <w:fldChar w:fldCharType="separate"/>
      </w:r>
      <w:r w:rsidRPr="002E6F43">
        <w:rPr>
          <w:i/>
          <w:iCs/>
          <w:noProof/>
          <w:lang w:val="en-US"/>
        </w:rPr>
        <w:t xml:space="preserve"> </w:t>
      </w:r>
      <w:r w:rsidRPr="002E6F43">
        <w:rPr>
          <w:i/>
          <w:iCs/>
          <w:lang w:val="en-US"/>
        </w:rPr>
        <w:fldChar w:fldCharType="end"/>
      </w:r>
      <w:r w:rsidRPr="002E6F43">
        <w:rPr>
          <w:i/>
          <w:iCs/>
          <w:lang w:val="en-US"/>
        </w:rPr>
        <w:fldChar w:fldCharType="begin"/>
      </w:r>
      <w:r>
        <w:rPr>
          <w:i/>
          <w:iCs/>
          <w:lang w:val="en-US"/>
        </w:rPr>
        <w:instrText xml:space="preserve"> ADDIN ZOTERO_ITEM CSL_CITATION {"citationID":"YKDxvgrQ","properties":{"formattedCitation":"\\super 4\\nosupersub{}","plainCitation":"4","noteIndex":0},"citationItems":[{"id":8335,"uris":["http://zotero.org/users/6250539/items/M54RAGIB"],"uri":["http://zotero.org/users/6250539/items/M54RAGIB"],"itemData":{"id":8335,"type":"article-journal","container-title":"SSRN Electronic Journal","DOI":"10.2139/ssrn.2694998","ISSN":"1556-5068","journalAbbreviation":"SSRN Journal","language":"en","source":"DOI.org (Crossref)","title":"Specification Curve: Descriptive and Inferential Statistics on All Reasonable Specifications","title-short":"Specification Curve","URL":"http://www.ssrn.com/abstract=2694998","author":[{"family":"Simonsohn","given":"Uri"},{"family":"Simmons","given":"Joseph P."},{"family":"Nelson","given":"Leif D."}],"accessed":{"date-parts":[["2020",11,5]]},"issued":{"date-parts":[["2015"]]}}}],"schema":"https://github.com/citation-style-language/schema/raw/master/csl-citation.json"} </w:instrText>
      </w:r>
      <w:r w:rsidRPr="002E6F43">
        <w:rPr>
          <w:i/>
          <w:iCs/>
          <w:lang w:val="en-US"/>
        </w:rPr>
        <w:fldChar w:fldCharType="separate"/>
      </w:r>
      <w:r w:rsidRPr="004B0FCD">
        <w:rPr>
          <w:vertAlign w:val="superscript"/>
          <w:lang w:val="en-GB"/>
        </w:rPr>
        <w:t>4</w:t>
      </w:r>
      <w:r w:rsidRPr="002E6F43">
        <w:rPr>
          <w:i/>
          <w:iCs/>
          <w:lang w:val="en-US"/>
        </w:rPr>
        <w:fldChar w:fldCharType="end"/>
      </w:r>
      <w:r w:rsidRPr="002E6F43">
        <w:rPr>
          <w:i/>
          <w:iCs/>
          <w:lang w:val="en-US"/>
        </w:rPr>
        <w:t xml:space="preserve"> focusing on the brain regions that had the strongest (amygdala) and weakest (paracingulate cortex) association with the FTSE100 index. The protocol entailed: 1) specification all reasonable models (to introduce all of the investigated nuisance covariates and their combinations), 2) plotting specification curves showing estimates/model fits as a function of analytic decisions, 3) testing how consistent the curve results are against a null hypothesis. The plot shows robustness of the investigated effects with respect to a wide variety of model specification strategies (</w:t>
      </w:r>
      <w:proofErr w:type="gramStart"/>
      <w:r w:rsidRPr="002E6F43">
        <w:rPr>
          <w:i/>
          <w:iCs/>
          <w:lang w:val="en-US"/>
        </w:rPr>
        <w:t>i.e.</w:t>
      </w:r>
      <w:proofErr w:type="gramEnd"/>
      <w:r w:rsidRPr="002E6F43">
        <w:rPr>
          <w:i/>
          <w:iCs/>
          <w:lang w:val="en-US"/>
        </w:rPr>
        <w:t xml:space="preserve"> most of the covariate combinations resulted in statistically significant estimates). All of the tested models fitted the data substantially better than a null model according to the AIC-criterion except for the one specifying non-adjusted effects of the FTSE100 on the paracingulate region, which, in line with the reported results, was equivalent to the null model (intercept only). All possible nested models were generated using the </w:t>
      </w:r>
      <w:proofErr w:type="gramStart"/>
      <w:r w:rsidRPr="002E6F43">
        <w:rPr>
          <w:i/>
          <w:iCs/>
          <w:lang w:val="en-US"/>
        </w:rPr>
        <w:t>dredge(</w:t>
      </w:r>
      <w:proofErr w:type="gramEnd"/>
      <w:r w:rsidRPr="002E6F43">
        <w:rPr>
          <w:i/>
          <w:iCs/>
          <w:lang w:val="en-US"/>
        </w:rPr>
        <w:t xml:space="preserve">) function from the </w:t>
      </w:r>
      <w:proofErr w:type="spellStart"/>
      <w:r w:rsidRPr="002E6F43">
        <w:rPr>
          <w:i/>
          <w:iCs/>
          <w:lang w:val="en-US"/>
        </w:rPr>
        <w:t>MuMIn</w:t>
      </w:r>
      <w:proofErr w:type="spellEnd"/>
      <w:r w:rsidRPr="002E6F43">
        <w:rPr>
          <w:i/>
          <w:iCs/>
          <w:lang w:val="en-US"/>
        </w:rPr>
        <w:t xml:space="preserve"> package.</w:t>
      </w:r>
    </w:p>
    <w:p w14:paraId="56A2DBB1" w14:textId="77777777" w:rsidR="004B0FCD" w:rsidRPr="002E6F43" w:rsidRDefault="004B0FCD" w:rsidP="004B0FCD">
      <w:pPr>
        <w:rPr>
          <w:i/>
          <w:iCs/>
          <w:lang w:val="en-US"/>
        </w:rPr>
      </w:pPr>
      <w:r w:rsidRPr="002E6F43">
        <w:rPr>
          <w:i/>
          <w:iCs/>
          <w:lang w:val="en-US"/>
        </w:rPr>
        <w:t xml:space="preserve"> </w:t>
      </w:r>
    </w:p>
    <w:p w14:paraId="40D2EBD8" w14:textId="77777777" w:rsidR="004B0FCD" w:rsidRPr="002E6F43" w:rsidRDefault="004B0FCD" w:rsidP="004B0FCD">
      <w:pPr>
        <w:rPr>
          <w:i/>
          <w:iCs/>
          <w:lang w:val="en-US"/>
        </w:rPr>
      </w:pPr>
    </w:p>
    <w:p w14:paraId="76AE8F70" w14:textId="77777777" w:rsidR="004B0FCD" w:rsidRPr="002E6F43" w:rsidRDefault="004B0FCD" w:rsidP="004B0FCD">
      <w:pPr>
        <w:ind w:firstLine="720"/>
        <w:rPr>
          <w:i/>
          <w:iCs/>
          <w:lang w:val="en-US"/>
        </w:rPr>
      </w:pPr>
    </w:p>
    <w:p w14:paraId="21C1B0F4" w14:textId="77777777" w:rsidR="004B0FCD" w:rsidRPr="002E6F43" w:rsidRDefault="004B0FCD" w:rsidP="004B0FCD">
      <w:pPr>
        <w:rPr>
          <w:i/>
          <w:iCs/>
          <w:lang w:val="en-US"/>
        </w:rPr>
      </w:pPr>
      <w:r w:rsidRPr="002E6F43">
        <w:rPr>
          <w:i/>
          <w:iCs/>
          <w:noProof/>
          <w:lang w:val="en-US"/>
        </w:rPr>
        <w:lastRenderedPageBreak/>
        <w:drawing>
          <wp:inline distT="0" distB="0" distL="0" distR="0" wp14:anchorId="3B8CA37B" wp14:editId="1D687A35">
            <wp:extent cx="5578679" cy="536967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86501" cy="5377208"/>
                    </a:xfrm>
                    <a:prstGeom prst="rect">
                      <a:avLst/>
                    </a:prstGeom>
                  </pic:spPr>
                </pic:pic>
              </a:graphicData>
            </a:graphic>
          </wp:inline>
        </w:drawing>
      </w:r>
    </w:p>
    <w:p w14:paraId="1EAE3E75" w14:textId="77777777" w:rsidR="004B0FCD" w:rsidRPr="002E6F43" w:rsidRDefault="004B0FCD" w:rsidP="004B0FCD">
      <w:pPr>
        <w:rPr>
          <w:i/>
          <w:iCs/>
          <w:lang w:val="en-US"/>
        </w:rPr>
      </w:pPr>
      <w:r w:rsidRPr="002E6F43">
        <w:rPr>
          <w:b/>
          <w:bCs/>
          <w:i/>
          <w:iCs/>
          <w:lang w:val="en-US"/>
        </w:rPr>
        <w:t>Figure S11</w:t>
      </w:r>
      <w:r w:rsidRPr="002E6F43">
        <w:rPr>
          <w:i/>
          <w:iCs/>
          <w:lang w:val="en-US"/>
        </w:rPr>
        <w:t xml:space="preserve">. </w:t>
      </w:r>
      <w:r w:rsidRPr="002E6F43">
        <w:rPr>
          <w:b/>
          <w:bCs/>
          <w:i/>
          <w:iCs/>
          <w:lang w:val="en-US"/>
        </w:rPr>
        <w:t>Specification curve analysis of the associations between FTSE100 and all of the investigated non-MRI variables: 14 years.</w:t>
      </w:r>
      <w:r w:rsidRPr="002E6F43">
        <w:rPr>
          <w:i/>
          <w:iCs/>
          <w:lang w:val="en-US"/>
        </w:rPr>
        <w:t xml:space="preserve"> For the present analysis FTSE100 was specified as a dependent variable in order to investigate independent variance contribution of all of the investigated non-MRI variables-of-interest (happiness, negative emotions, alcohol intake and diastolic blood pressure) and a number of confounds (non-UK stock markets, age, sex, psychiatric diagnosis, assessment center, seasonal effects) for the extended (14-year) period of the study. The plot shows stability of the investigated effects. All of the tested models fitted the data substantially better than a null model according to the AIC-criterion. A random 50% sample of all possible nested models were generated using the </w:t>
      </w:r>
      <w:proofErr w:type="gramStart"/>
      <w:r w:rsidRPr="002E6F43">
        <w:rPr>
          <w:i/>
          <w:iCs/>
          <w:lang w:val="en-US"/>
        </w:rPr>
        <w:t>dredge(</w:t>
      </w:r>
      <w:proofErr w:type="gramEnd"/>
      <w:r w:rsidRPr="002E6F43">
        <w:rPr>
          <w:i/>
          <w:iCs/>
          <w:lang w:val="en-US"/>
        </w:rPr>
        <w:t xml:space="preserve">) function from the </w:t>
      </w:r>
      <w:proofErr w:type="spellStart"/>
      <w:r w:rsidRPr="002E6F43">
        <w:rPr>
          <w:i/>
          <w:iCs/>
          <w:lang w:val="en-US"/>
        </w:rPr>
        <w:t>MuMIn</w:t>
      </w:r>
      <w:proofErr w:type="spellEnd"/>
      <w:r w:rsidRPr="002E6F43">
        <w:rPr>
          <w:i/>
          <w:iCs/>
          <w:lang w:val="en-US"/>
        </w:rPr>
        <w:t xml:space="preserve"> package.</w:t>
      </w:r>
    </w:p>
    <w:p w14:paraId="1D9EE2BA" w14:textId="77777777" w:rsidR="004B0FCD" w:rsidRPr="002E6F43" w:rsidRDefault="004B0FCD" w:rsidP="004B0FCD">
      <w:pPr>
        <w:suppressAutoHyphens/>
        <w:rPr>
          <w:i/>
          <w:iCs/>
          <w:lang w:val="en-US"/>
        </w:rPr>
      </w:pPr>
      <w:r w:rsidRPr="002E6F43">
        <w:rPr>
          <w:i/>
          <w:iCs/>
          <w:lang w:val="en-US"/>
        </w:rPr>
        <w:br w:type="page"/>
      </w:r>
    </w:p>
    <w:p w14:paraId="736CB356" w14:textId="77777777" w:rsidR="004B0FCD" w:rsidRPr="002E6F43" w:rsidRDefault="004B0FCD" w:rsidP="004B0FCD">
      <w:pPr>
        <w:suppressAutoHyphens/>
        <w:rPr>
          <w:b/>
          <w:bCs/>
          <w:i/>
          <w:iCs/>
          <w:lang w:val="en-US"/>
        </w:rPr>
      </w:pPr>
      <w:r w:rsidRPr="002E6F43">
        <w:rPr>
          <w:b/>
          <w:bCs/>
          <w:i/>
          <w:iCs/>
          <w:noProof/>
          <w:lang w:val="en-US"/>
        </w:rPr>
        <w:lastRenderedPageBreak/>
        <w:drawing>
          <wp:inline distT="0" distB="0" distL="0" distR="0" wp14:anchorId="4C24F289" wp14:editId="40793CD9">
            <wp:extent cx="5689600" cy="2362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89600" cy="2362200"/>
                    </a:xfrm>
                    <a:prstGeom prst="rect">
                      <a:avLst/>
                    </a:prstGeom>
                  </pic:spPr>
                </pic:pic>
              </a:graphicData>
            </a:graphic>
          </wp:inline>
        </w:drawing>
      </w:r>
    </w:p>
    <w:p w14:paraId="2C28EC2B" w14:textId="77777777" w:rsidR="004B0FCD" w:rsidRPr="002E6F43" w:rsidRDefault="004B0FCD" w:rsidP="004B0FCD">
      <w:pPr>
        <w:rPr>
          <w:i/>
          <w:iCs/>
          <w:lang w:val="en-US"/>
        </w:rPr>
      </w:pPr>
      <w:r w:rsidRPr="002E6F43">
        <w:rPr>
          <w:b/>
          <w:bCs/>
          <w:i/>
          <w:iCs/>
          <w:lang w:val="en-US"/>
        </w:rPr>
        <w:t>Figure S12</w:t>
      </w:r>
      <w:r w:rsidRPr="002E6F43">
        <w:rPr>
          <w:i/>
          <w:iCs/>
          <w:lang w:val="en-US"/>
        </w:rPr>
        <w:t xml:space="preserve">. </w:t>
      </w:r>
      <w:r w:rsidRPr="002E6F43">
        <w:rPr>
          <w:b/>
          <w:bCs/>
          <w:i/>
          <w:iCs/>
          <w:lang w:val="en-US"/>
        </w:rPr>
        <w:t>Raw noise simulation experiments.</w:t>
      </w:r>
      <w:r w:rsidRPr="002E6F43">
        <w:rPr>
          <w:i/>
          <w:iCs/>
          <w:lang w:val="en-US"/>
        </w:rPr>
        <w:t xml:space="preserve"> </w:t>
      </w:r>
    </w:p>
    <w:p w14:paraId="38F90643" w14:textId="77777777" w:rsidR="004B0FCD" w:rsidRPr="002E6F43" w:rsidRDefault="004B0FCD" w:rsidP="004B0FCD">
      <w:pPr>
        <w:rPr>
          <w:i/>
          <w:iCs/>
          <w:lang w:val="en-GB"/>
        </w:rPr>
      </w:pPr>
      <w:r w:rsidRPr="002E6F43">
        <w:rPr>
          <w:i/>
          <w:iCs/>
          <w:lang w:val="en-GB"/>
        </w:rPr>
        <w:t xml:space="preserve">The plot shows convergence of the estimated effect-sizes to zero when no </w:t>
      </w:r>
      <w:proofErr w:type="spellStart"/>
      <w:r w:rsidRPr="002E6F43">
        <w:rPr>
          <w:i/>
          <w:iCs/>
          <w:lang w:val="en-GB"/>
        </w:rPr>
        <w:t>rootsquared</w:t>
      </w:r>
      <w:proofErr w:type="spellEnd"/>
      <w:r w:rsidRPr="002E6F43">
        <w:rPr>
          <w:i/>
          <w:iCs/>
          <w:lang w:val="en-GB"/>
        </w:rPr>
        <w:t>-transformation is applied.</w:t>
      </w:r>
    </w:p>
    <w:p w14:paraId="44720D9C" w14:textId="77777777" w:rsidR="004B0FCD" w:rsidRPr="002E6F43" w:rsidRDefault="004B0FCD" w:rsidP="004B0FCD">
      <w:pPr>
        <w:rPr>
          <w:b/>
          <w:bCs/>
          <w:sz w:val="28"/>
          <w:szCs w:val="28"/>
          <w:lang w:val="en-US" w:eastAsia="en-US"/>
        </w:rPr>
      </w:pPr>
    </w:p>
    <w:p w14:paraId="6680E845" w14:textId="77777777" w:rsidR="004B0FCD" w:rsidRPr="002E6F43" w:rsidRDefault="004B0FCD" w:rsidP="004B0FCD">
      <w:pPr>
        <w:rPr>
          <w:b/>
          <w:bCs/>
          <w:sz w:val="28"/>
          <w:szCs w:val="28"/>
          <w:lang w:val="en-US" w:eastAsia="en-US"/>
        </w:rPr>
      </w:pPr>
      <w:r w:rsidRPr="002E6F43">
        <w:rPr>
          <w:b/>
          <w:bCs/>
          <w:noProof/>
          <w:sz w:val="28"/>
          <w:szCs w:val="28"/>
          <w:lang w:val="en-US" w:eastAsia="en-US"/>
        </w:rPr>
        <w:drawing>
          <wp:inline distT="0" distB="0" distL="0" distR="0" wp14:anchorId="06202AD3" wp14:editId="1B1799E6">
            <wp:extent cx="6120130" cy="1830705"/>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1830705"/>
                    </a:xfrm>
                    <a:prstGeom prst="rect">
                      <a:avLst/>
                    </a:prstGeom>
                  </pic:spPr>
                </pic:pic>
              </a:graphicData>
            </a:graphic>
          </wp:inline>
        </w:drawing>
      </w:r>
    </w:p>
    <w:p w14:paraId="7A5B8DA8" w14:textId="77777777" w:rsidR="004B0FCD" w:rsidRPr="002E6F43" w:rsidRDefault="004B0FCD" w:rsidP="004B0FCD">
      <w:pPr>
        <w:rPr>
          <w:b/>
          <w:bCs/>
          <w:i/>
          <w:iCs/>
          <w:lang w:val="en-US"/>
        </w:rPr>
      </w:pPr>
      <w:r w:rsidRPr="002E6F43">
        <w:rPr>
          <w:b/>
          <w:bCs/>
          <w:i/>
          <w:iCs/>
          <w:lang w:val="en-US"/>
        </w:rPr>
        <w:t>Figure S13</w:t>
      </w:r>
      <w:r w:rsidRPr="002E6F43">
        <w:rPr>
          <w:i/>
          <w:iCs/>
          <w:lang w:val="en-US"/>
        </w:rPr>
        <w:t xml:space="preserve">. </w:t>
      </w:r>
      <w:r w:rsidRPr="002E6F43">
        <w:rPr>
          <w:b/>
          <w:bCs/>
          <w:i/>
          <w:iCs/>
          <w:lang w:val="en-US"/>
        </w:rPr>
        <w:t xml:space="preserve">Detrended results in the </w:t>
      </w:r>
      <w:proofErr w:type="spellStart"/>
      <w:r w:rsidRPr="002E6F43">
        <w:rPr>
          <w:b/>
          <w:bCs/>
          <w:i/>
          <w:iCs/>
          <w:lang w:val="en-US"/>
        </w:rPr>
        <w:t>MyConnectome</w:t>
      </w:r>
      <w:proofErr w:type="spellEnd"/>
      <w:r w:rsidRPr="002E6F43">
        <w:rPr>
          <w:b/>
          <w:bCs/>
          <w:i/>
          <w:iCs/>
          <w:lang w:val="en-US"/>
        </w:rPr>
        <w:t xml:space="preserve"> and PPMI datasets.</w:t>
      </w:r>
    </w:p>
    <w:p w14:paraId="25566A22" w14:textId="77777777" w:rsidR="004B0FCD" w:rsidRPr="002E6F43" w:rsidRDefault="004B0FCD" w:rsidP="004B0FCD">
      <w:pPr>
        <w:rPr>
          <w:i/>
          <w:iCs/>
          <w:lang w:val="en-US"/>
        </w:rPr>
      </w:pPr>
      <w:r w:rsidRPr="002E6F43">
        <w:rPr>
          <w:i/>
          <w:iCs/>
          <w:lang w:val="en-US"/>
        </w:rPr>
        <w:t>The plots demonstrate substantial reduction of effect-sizes with sustained directionality of the associations.</w:t>
      </w:r>
    </w:p>
    <w:p w14:paraId="7F3256D1" w14:textId="77777777" w:rsidR="004B0FCD" w:rsidRPr="002E6F43" w:rsidRDefault="004B0FCD" w:rsidP="004B0FCD">
      <w:pPr>
        <w:pStyle w:val="SOMContent"/>
        <w:jc w:val="center"/>
        <w:rPr>
          <w:b/>
          <w:bCs/>
          <w:sz w:val="28"/>
          <w:szCs w:val="28"/>
        </w:rPr>
      </w:pPr>
      <w:r w:rsidRPr="002E6F43">
        <w:rPr>
          <w:b/>
          <w:bCs/>
          <w:sz w:val="28"/>
          <w:szCs w:val="28"/>
        </w:rPr>
        <w:t>Tables</w:t>
      </w:r>
    </w:p>
    <w:p w14:paraId="4939802B" w14:textId="77777777" w:rsidR="004B0FCD" w:rsidRPr="002E6F43" w:rsidRDefault="004B0FCD" w:rsidP="004B0FCD">
      <w:pPr>
        <w:pStyle w:val="SOMContent"/>
        <w:jc w:val="center"/>
        <w:rPr>
          <w:b/>
          <w:bCs/>
          <w:sz w:val="28"/>
          <w:szCs w:val="28"/>
        </w:rPr>
      </w:pPr>
    </w:p>
    <w:p w14:paraId="3DF6CF5B" w14:textId="77777777" w:rsidR="004B0FCD" w:rsidRPr="002E6F43" w:rsidRDefault="004B0FCD" w:rsidP="004B0FCD">
      <w:pPr>
        <w:rPr>
          <w:lang w:val="en-GB"/>
        </w:rPr>
      </w:pPr>
    </w:p>
    <w:tbl>
      <w:tblPr>
        <w:tblW w:w="8760" w:type="dxa"/>
        <w:tblLook w:val="04A0" w:firstRow="1" w:lastRow="0" w:firstColumn="1" w:lastColumn="0" w:noHBand="0" w:noVBand="1"/>
      </w:tblPr>
      <w:tblGrid>
        <w:gridCol w:w="3080"/>
        <w:gridCol w:w="2840"/>
        <w:gridCol w:w="2840"/>
      </w:tblGrid>
      <w:tr w:rsidR="004B0FCD" w:rsidRPr="002E6F43" w14:paraId="1518A339" w14:textId="77777777" w:rsidTr="007A2C44">
        <w:trPr>
          <w:trHeight w:val="300"/>
        </w:trPr>
        <w:tc>
          <w:tcPr>
            <w:tcW w:w="3080" w:type="dxa"/>
            <w:tcBorders>
              <w:bottom w:val="single" w:sz="4" w:space="0" w:color="000000"/>
            </w:tcBorders>
            <w:shd w:val="clear" w:color="auto" w:fill="auto"/>
            <w:vAlign w:val="bottom"/>
          </w:tcPr>
          <w:p w14:paraId="407DB8D0" w14:textId="77777777" w:rsidR="004B0FCD" w:rsidRPr="002E6F43" w:rsidRDefault="004B0FCD" w:rsidP="007A2C44">
            <w:pPr>
              <w:rPr>
                <w:rFonts w:ascii="Helvetica" w:hAnsi="Helvetica"/>
                <w:b/>
                <w:bCs/>
                <w:sz w:val="18"/>
                <w:szCs w:val="18"/>
                <w:lang w:val="en-US"/>
              </w:rPr>
            </w:pPr>
            <w:r w:rsidRPr="002E6F43">
              <w:rPr>
                <w:rFonts w:ascii="Helvetica" w:hAnsi="Helvetica"/>
                <w:b/>
                <w:bCs/>
                <w:sz w:val="18"/>
                <w:szCs w:val="18"/>
                <w:lang w:val="en-US"/>
              </w:rPr>
              <w:t> </w:t>
            </w:r>
          </w:p>
        </w:tc>
        <w:tc>
          <w:tcPr>
            <w:tcW w:w="2840" w:type="dxa"/>
            <w:tcBorders>
              <w:bottom w:val="single" w:sz="4" w:space="0" w:color="000000"/>
            </w:tcBorders>
            <w:shd w:val="clear" w:color="auto" w:fill="auto"/>
            <w:vAlign w:val="center"/>
          </w:tcPr>
          <w:p w14:paraId="3227ECD7" w14:textId="77777777" w:rsidR="004B0FCD" w:rsidRPr="002E6F43" w:rsidRDefault="004B0FCD" w:rsidP="007A2C44">
            <w:pPr>
              <w:rPr>
                <w:rFonts w:ascii="Helvetica" w:hAnsi="Helvetica"/>
                <w:b/>
                <w:bCs/>
                <w:sz w:val="18"/>
                <w:szCs w:val="18"/>
              </w:rPr>
            </w:pPr>
            <w:r w:rsidRPr="002E6F43">
              <w:rPr>
                <w:rFonts w:ascii="Helvetica" w:hAnsi="Helvetica"/>
                <w:b/>
                <w:bCs/>
                <w:sz w:val="18"/>
                <w:szCs w:val="18"/>
              </w:rPr>
              <w:t>Mood</w:t>
            </w:r>
          </w:p>
        </w:tc>
        <w:tc>
          <w:tcPr>
            <w:tcW w:w="2840" w:type="dxa"/>
            <w:tcBorders>
              <w:bottom w:val="single" w:sz="4" w:space="0" w:color="000000"/>
            </w:tcBorders>
            <w:shd w:val="clear" w:color="auto" w:fill="auto"/>
            <w:vAlign w:val="center"/>
          </w:tcPr>
          <w:p w14:paraId="40B5AF73" w14:textId="77777777" w:rsidR="004B0FCD" w:rsidRPr="002E6F43" w:rsidRDefault="004B0FCD" w:rsidP="007A2C44">
            <w:pPr>
              <w:rPr>
                <w:rFonts w:ascii="Helvetica" w:hAnsi="Helvetica"/>
                <w:b/>
                <w:bCs/>
                <w:sz w:val="18"/>
                <w:szCs w:val="18"/>
              </w:rPr>
            </w:pPr>
            <w:r w:rsidRPr="002E6F43">
              <w:rPr>
                <w:rFonts w:ascii="Helvetica" w:hAnsi="Helvetica"/>
                <w:b/>
                <w:bCs/>
                <w:sz w:val="18"/>
                <w:szCs w:val="18"/>
              </w:rPr>
              <w:t>Brain (main)</w:t>
            </w:r>
          </w:p>
        </w:tc>
      </w:tr>
      <w:tr w:rsidR="004B0FCD" w:rsidRPr="002E6F43" w14:paraId="1AD3D712" w14:textId="77777777" w:rsidTr="007A2C44">
        <w:trPr>
          <w:trHeight w:val="300"/>
        </w:trPr>
        <w:tc>
          <w:tcPr>
            <w:tcW w:w="3080" w:type="dxa"/>
            <w:shd w:val="clear" w:color="auto" w:fill="auto"/>
            <w:vAlign w:val="bottom"/>
          </w:tcPr>
          <w:p w14:paraId="6D3A9061" w14:textId="77777777" w:rsidR="004B0FCD" w:rsidRPr="002E6F43" w:rsidRDefault="004B0FCD" w:rsidP="007A2C44">
            <w:pPr>
              <w:rPr>
                <w:rFonts w:ascii="Helvetica" w:hAnsi="Helvetica"/>
                <w:b/>
                <w:bCs/>
                <w:sz w:val="18"/>
                <w:szCs w:val="18"/>
              </w:rPr>
            </w:pPr>
            <w:r w:rsidRPr="002E6F43">
              <w:rPr>
                <w:rFonts w:ascii="Helvetica" w:hAnsi="Helvetica"/>
                <w:b/>
                <w:bCs/>
                <w:sz w:val="18"/>
                <w:szCs w:val="18"/>
              </w:rPr>
              <w:t>Period, years (span)</w:t>
            </w:r>
          </w:p>
        </w:tc>
        <w:tc>
          <w:tcPr>
            <w:tcW w:w="2840" w:type="dxa"/>
            <w:shd w:val="clear" w:color="auto" w:fill="auto"/>
            <w:vAlign w:val="bottom"/>
          </w:tcPr>
          <w:p w14:paraId="7AC1CECC" w14:textId="77777777" w:rsidR="004B0FCD" w:rsidRPr="002E6F43" w:rsidRDefault="004B0FCD" w:rsidP="007A2C44">
            <w:pPr>
              <w:rPr>
                <w:rFonts w:ascii="Helvetica" w:hAnsi="Helvetica"/>
                <w:sz w:val="18"/>
                <w:szCs w:val="18"/>
              </w:rPr>
            </w:pPr>
            <w:r w:rsidRPr="002E6F43">
              <w:rPr>
                <w:rFonts w:ascii="Helvetica" w:hAnsi="Helvetica"/>
                <w:sz w:val="18"/>
                <w:szCs w:val="18"/>
              </w:rPr>
              <w:t>2006-03-13 - 2020-03-13</w:t>
            </w:r>
          </w:p>
        </w:tc>
        <w:tc>
          <w:tcPr>
            <w:tcW w:w="2840" w:type="dxa"/>
            <w:shd w:val="clear" w:color="auto" w:fill="auto"/>
            <w:vAlign w:val="bottom"/>
          </w:tcPr>
          <w:p w14:paraId="78276829" w14:textId="77777777" w:rsidR="004B0FCD" w:rsidRPr="002E6F43" w:rsidRDefault="004B0FCD" w:rsidP="007A2C44">
            <w:pPr>
              <w:rPr>
                <w:rFonts w:ascii="Helvetica" w:hAnsi="Helvetica"/>
                <w:sz w:val="18"/>
                <w:szCs w:val="18"/>
              </w:rPr>
            </w:pPr>
            <w:r w:rsidRPr="002E6F43">
              <w:rPr>
                <w:rFonts w:ascii="Helvetica" w:hAnsi="Helvetica"/>
                <w:sz w:val="18"/>
                <w:szCs w:val="18"/>
              </w:rPr>
              <w:t>2014-05-02 - 2019-10-31</w:t>
            </w:r>
          </w:p>
        </w:tc>
      </w:tr>
      <w:tr w:rsidR="004B0FCD" w:rsidRPr="002E6F43" w14:paraId="39F2E8D4" w14:textId="77777777" w:rsidTr="007A2C44">
        <w:trPr>
          <w:trHeight w:val="300"/>
        </w:trPr>
        <w:tc>
          <w:tcPr>
            <w:tcW w:w="3080" w:type="dxa"/>
            <w:shd w:val="clear" w:color="auto" w:fill="auto"/>
            <w:vAlign w:val="bottom"/>
          </w:tcPr>
          <w:p w14:paraId="4BEE8FDA" w14:textId="77777777" w:rsidR="004B0FCD" w:rsidRPr="002E6F43" w:rsidRDefault="004B0FCD" w:rsidP="007A2C44">
            <w:pPr>
              <w:rPr>
                <w:rFonts w:ascii="Helvetica" w:hAnsi="Helvetica"/>
                <w:b/>
                <w:bCs/>
                <w:sz w:val="18"/>
                <w:szCs w:val="18"/>
              </w:rPr>
            </w:pPr>
            <w:r w:rsidRPr="002E6F43">
              <w:rPr>
                <w:rFonts w:ascii="Helvetica" w:hAnsi="Helvetica"/>
                <w:b/>
                <w:bCs/>
                <w:sz w:val="18"/>
                <w:szCs w:val="18"/>
              </w:rPr>
              <w:t xml:space="preserve">Unique subjects / N, total </w:t>
            </w:r>
          </w:p>
        </w:tc>
        <w:tc>
          <w:tcPr>
            <w:tcW w:w="2840" w:type="dxa"/>
            <w:shd w:val="clear" w:color="auto" w:fill="auto"/>
            <w:vAlign w:val="bottom"/>
          </w:tcPr>
          <w:p w14:paraId="1A116E85" w14:textId="77777777" w:rsidR="004B0FCD" w:rsidRPr="002E6F43" w:rsidRDefault="004B0FCD" w:rsidP="007A2C44">
            <w:pPr>
              <w:rPr>
                <w:rFonts w:ascii="Helvetica" w:hAnsi="Helvetica"/>
                <w:sz w:val="18"/>
                <w:szCs w:val="18"/>
              </w:rPr>
            </w:pPr>
            <w:r w:rsidRPr="002E6F43">
              <w:rPr>
                <w:rFonts w:ascii="Helvetica" w:hAnsi="Helvetica"/>
                <w:sz w:val="18"/>
                <w:szCs w:val="18"/>
              </w:rPr>
              <w:t>479,791/</w:t>
            </w:r>
            <w:r w:rsidRPr="002E6F43">
              <w:t xml:space="preserve"> </w:t>
            </w:r>
            <w:r w:rsidRPr="002E6F43">
              <w:rPr>
                <w:rFonts w:ascii="Helvetica" w:hAnsi="Helvetica"/>
                <w:sz w:val="18"/>
                <w:szCs w:val="18"/>
              </w:rPr>
              <w:t>547,005</w:t>
            </w:r>
          </w:p>
        </w:tc>
        <w:tc>
          <w:tcPr>
            <w:tcW w:w="2840" w:type="dxa"/>
            <w:shd w:val="clear" w:color="auto" w:fill="auto"/>
            <w:vAlign w:val="bottom"/>
          </w:tcPr>
          <w:p w14:paraId="29C9B35E" w14:textId="77777777" w:rsidR="004B0FCD" w:rsidRPr="002E6F43" w:rsidRDefault="004B0FCD" w:rsidP="007A2C44">
            <w:pPr>
              <w:rPr>
                <w:rFonts w:ascii="Helvetica" w:hAnsi="Helvetica"/>
                <w:sz w:val="18"/>
                <w:szCs w:val="18"/>
              </w:rPr>
            </w:pPr>
            <w:r w:rsidRPr="002E6F43">
              <w:rPr>
                <w:rFonts w:ascii="Helvetica" w:hAnsi="Helvetica"/>
                <w:sz w:val="18"/>
                <w:szCs w:val="18"/>
              </w:rPr>
              <w:t>39,755/41,182</w:t>
            </w:r>
          </w:p>
        </w:tc>
      </w:tr>
      <w:tr w:rsidR="004B0FCD" w:rsidRPr="002E6F43" w14:paraId="6270BD82" w14:textId="77777777" w:rsidTr="007A2C44">
        <w:trPr>
          <w:trHeight w:val="300"/>
        </w:trPr>
        <w:tc>
          <w:tcPr>
            <w:tcW w:w="3080" w:type="dxa"/>
            <w:shd w:val="clear" w:color="auto" w:fill="auto"/>
            <w:vAlign w:val="bottom"/>
          </w:tcPr>
          <w:p w14:paraId="36DAD207" w14:textId="77777777" w:rsidR="004B0FCD" w:rsidRPr="002E6F43" w:rsidRDefault="004B0FCD" w:rsidP="007A2C44">
            <w:pPr>
              <w:rPr>
                <w:rFonts w:ascii="Helvetica" w:hAnsi="Helvetica"/>
                <w:b/>
                <w:bCs/>
                <w:sz w:val="18"/>
                <w:szCs w:val="18"/>
              </w:rPr>
            </w:pPr>
            <w:r w:rsidRPr="002E6F43">
              <w:rPr>
                <w:rFonts w:ascii="Helvetica" w:hAnsi="Helvetica"/>
                <w:b/>
                <w:bCs/>
                <w:sz w:val="18"/>
                <w:szCs w:val="18"/>
              </w:rPr>
              <w:t>Age, years</w:t>
            </w:r>
          </w:p>
        </w:tc>
        <w:tc>
          <w:tcPr>
            <w:tcW w:w="2840" w:type="dxa"/>
            <w:shd w:val="clear" w:color="auto" w:fill="auto"/>
            <w:vAlign w:val="bottom"/>
          </w:tcPr>
          <w:p w14:paraId="03B81530" w14:textId="77777777" w:rsidR="004B0FCD" w:rsidRPr="002E6F43" w:rsidRDefault="004B0FCD" w:rsidP="007A2C44">
            <w:pPr>
              <w:rPr>
                <w:rFonts w:ascii="Helvetica" w:hAnsi="Helvetica"/>
                <w:sz w:val="18"/>
                <w:szCs w:val="18"/>
              </w:rPr>
            </w:pPr>
            <w:r w:rsidRPr="002E6F43">
              <w:rPr>
                <w:rFonts w:ascii="Helvetica" w:hAnsi="Helvetica"/>
                <w:sz w:val="18"/>
                <w:szCs w:val="18"/>
              </w:rPr>
              <w:t>57.39(±8.35)</w:t>
            </w:r>
          </w:p>
        </w:tc>
        <w:tc>
          <w:tcPr>
            <w:tcW w:w="2840" w:type="dxa"/>
            <w:shd w:val="clear" w:color="auto" w:fill="auto"/>
            <w:vAlign w:val="bottom"/>
          </w:tcPr>
          <w:p w14:paraId="48118038" w14:textId="77777777" w:rsidR="004B0FCD" w:rsidRPr="002E6F43" w:rsidRDefault="004B0FCD" w:rsidP="007A2C44">
            <w:pPr>
              <w:rPr>
                <w:rFonts w:ascii="Helvetica" w:hAnsi="Helvetica"/>
                <w:sz w:val="18"/>
                <w:szCs w:val="18"/>
              </w:rPr>
            </w:pPr>
            <w:r w:rsidRPr="002E6F43">
              <w:rPr>
                <w:rFonts w:ascii="Helvetica" w:hAnsi="Helvetica"/>
                <w:sz w:val="18"/>
                <w:szCs w:val="18"/>
              </w:rPr>
              <w:t>63.67(±7.54)</w:t>
            </w:r>
          </w:p>
        </w:tc>
      </w:tr>
      <w:tr w:rsidR="004B0FCD" w:rsidRPr="002E6F43" w14:paraId="649CE9BF" w14:textId="77777777" w:rsidTr="007A2C44">
        <w:trPr>
          <w:trHeight w:val="300"/>
        </w:trPr>
        <w:tc>
          <w:tcPr>
            <w:tcW w:w="3080" w:type="dxa"/>
            <w:shd w:val="clear" w:color="auto" w:fill="auto"/>
            <w:vAlign w:val="bottom"/>
          </w:tcPr>
          <w:p w14:paraId="1A2303EA" w14:textId="77777777" w:rsidR="004B0FCD" w:rsidRPr="002E6F43" w:rsidRDefault="004B0FCD" w:rsidP="007A2C44">
            <w:pPr>
              <w:rPr>
                <w:rFonts w:ascii="Helvetica" w:hAnsi="Helvetica"/>
                <w:b/>
                <w:bCs/>
                <w:sz w:val="18"/>
                <w:szCs w:val="18"/>
              </w:rPr>
            </w:pPr>
            <w:r w:rsidRPr="002E6F43">
              <w:rPr>
                <w:rFonts w:ascii="Helvetica" w:hAnsi="Helvetica"/>
                <w:b/>
                <w:bCs/>
                <w:sz w:val="18"/>
                <w:szCs w:val="18"/>
              </w:rPr>
              <w:t>Sex, Males/Females, %Males</w:t>
            </w:r>
          </w:p>
        </w:tc>
        <w:tc>
          <w:tcPr>
            <w:tcW w:w="2840" w:type="dxa"/>
            <w:shd w:val="clear" w:color="auto" w:fill="auto"/>
            <w:vAlign w:val="bottom"/>
          </w:tcPr>
          <w:p w14:paraId="4C59D9C3" w14:textId="77777777" w:rsidR="004B0FCD" w:rsidRPr="002E6F43" w:rsidRDefault="004B0FCD" w:rsidP="007A2C44">
            <w:pPr>
              <w:rPr>
                <w:rFonts w:ascii="Helvetica" w:hAnsi="Helvetica"/>
                <w:sz w:val="18"/>
                <w:szCs w:val="18"/>
              </w:rPr>
            </w:pPr>
            <w:r w:rsidRPr="002E6F43">
              <w:rPr>
                <w:rFonts w:ascii="Helvetica" w:hAnsi="Helvetica"/>
                <w:sz w:val="18"/>
                <w:szCs w:val="18"/>
              </w:rPr>
              <w:t>251635/295370 | 46% M</w:t>
            </w:r>
          </w:p>
        </w:tc>
        <w:tc>
          <w:tcPr>
            <w:tcW w:w="2840" w:type="dxa"/>
            <w:shd w:val="clear" w:color="auto" w:fill="auto"/>
            <w:vAlign w:val="bottom"/>
          </w:tcPr>
          <w:p w14:paraId="2E03D8B2" w14:textId="77777777" w:rsidR="004B0FCD" w:rsidRPr="002E6F43" w:rsidRDefault="004B0FCD" w:rsidP="007A2C44">
            <w:pPr>
              <w:rPr>
                <w:rFonts w:ascii="Helvetica" w:hAnsi="Helvetica"/>
                <w:sz w:val="18"/>
                <w:szCs w:val="18"/>
              </w:rPr>
            </w:pPr>
            <w:r w:rsidRPr="002E6F43">
              <w:rPr>
                <w:rFonts w:ascii="Helvetica" w:hAnsi="Helvetica"/>
                <w:sz w:val="18"/>
                <w:szCs w:val="18"/>
              </w:rPr>
              <w:t>19434/21748 | 47.19% M</w:t>
            </w:r>
          </w:p>
        </w:tc>
      </w:tr>
      <w:tr w:rsidR="004B0FCD" w:rsidRPr="002E6F43" w14:paraId="6B7CF3CD" w14:textId="77777777" w:rsidTr="007A2C44">
        <w:trPr>
          <w:trHeight w:val="300"/>
        </w:trPr>
        <w:tc>
          <w:tcPr>
            <w:tcW w:w="3080" w:type="dxa"/>
            <w:shd w:val="clear" w:color="auto" w:fill="auto"/>
            <w:vAlign w:val="bottom"/>
          </w:tcPr>
          <w:p w14:paraId="72C0305B" w14:textId="77777777" w:rsidR="004B0FCD" w:rsidRPr="002E6F43" w:rsidRDefault="004B0FCD" w:rsidP="007A2C44">
            <w:pPr>
              <w:rPr>
                <w:rFonts w:ascii="Helvetica" w:hAnsi="Helvetica"/>
                <w:b/>
                <w:bCs/>
                <w:sz w:val="18"/>
                <w:szCs w:val="18"/>
              </w:rPr>
            </w:pPr>
            <w:r w:rsidRPr="002E6F43">
              <w:rPr>
                <w:rFonts w:ascii="Helvetica" w:hAnsi="Helvetica"/>
                <w:b/>
                <w:bCs/>
                <w:sz w:val="18"/>
                <w:szCs w:val="18"/>
              </w:rPr>
              <w:t>Education, years</w:t>
            </w:r>
          </w:p>
        </w:tc>
        <w:tc>
          <w:tcPr>
            <w:tcW w:w="2840" w:type="dxa"/>
            <w:shd w:val="clear" w:color="auto" w:fill="auto"/>
            <w:vAlign w:val="bottom"/>
          </w:tcPr>
          <w:p w14:paraId="520C0972" w14:textId="77777777" w:rsidR="004B0FCD" w:rsidRPr="002E6F43" w:rsidRDefault="004B0FCD" w:rsidP="007A2C44">
            <w:pPr>
              <w:rPr>
                <w:rFonts w:ascii="Helvetica" w:hAnsi="Helvetica"/>
                <w:sz w:val="18"/>
                <w:szCs w:val="18"/>
              </w:rPr>
            </w:pPr>
            <w:r w:rsidRPr="002E6F43">
              <w:rPr>
                <w:rFonts w:ascii="Helvetica" w:hAnsi="Helvetica"/>
                <w:sz w:val="18"/>
                <w:szCs w:val="18"/>
              </w:rPr>
              <w:t>16.43(±3.31)</w:t>
            </w:r>
          </w:p>
        </w:tc>
        <w:tc>
          <w:tcPr>
            <w:tcW w:w="2840" w:type="dxa"/>
            <w:shd w:val="clear" w:color="auto" w:fill="auto"/>
            <w:vAlign w:val="bottom"/>
          </w:tcPr>
          <w:p w14:paraId="32D333F4" w14:textId="77777777" w:rsidR="004B0FCD" w:rsidRPr="002E6F43" w:rsidRDefault="004B0FCD" w:rsidP="007A2C44">
            <w:pPr>
              <w:rPr>
                <w:rFonts w:ascii="Helvetica" w:hAnsi="Helvetica"/>
                <w:sz w:val="18"/>
                <w:szCs w:val="18"/>
              </w:rPr>
            </w:pPr>
            <w:r w:rsidRPr="002E6F43">
              <w:rPr>
                <w:rFonts w:ascii="Helvetica" w:hAnsi="Helvetica"/>
                <w:sz w:val="18"/>
                <w:szCs w:val="18"/>
              </w:rPr>
              <w:t>16.97(±2.63)</w:t>
            </w:r>
          </w:p>
        </w:tc>
      </w:tr>
      <w:tr w:rsidR="004B0FCD" w:rsidRPr="002E6F43" w14:paraId="571E6F72" w14:textId="77777777" w:rsidTr="007A2C44">
        <w:trPr>
          <w:trHeight w:val="300"/>
        </w:trPr>
        <w:tc>
          <w:tcPr>
            <w:tcW w:w="3080" w:type="dxa"/>
            <w:tcBorders>
              <w:bottom w:val="single" w:sz="4" w:space="0" w:color="000000"/>
            </w:tcBorders>
            <w:shd w:val="clear" w:color="auto" w:fill="auto"/>
            <w:vAlign w:val="bottom"/>
          </w:tcPr>
          <w:p w14:paraId="33A1E959" w14:textId="77777777" w:rsidR="004B0FCD" w:rsidRPr="002E6F43" w:rsidRDefault="004B0FCD" w:rsidP="007A2C44">
            <w:pPr>
              <w:rPr>
                <w:rFonts w:ascii="Helvetica" w:hAnsi="Helvetica"/>
                <w:b/>
                <w:bCs/>
                <w:sz w:val="18"/>
                <w:szCs w:val="18"/>
              </w:rPr>
            </w:pPr>
            <w:r w:rsidRPr="002E6F43">
              <w:rPr>
                <w:rFonts w:ascii="Helvetica" w:hAnsi="Helvetica"/>
                <w:b/>
                <w:bCs/>
                <w:sz w:val="18"/>
                <w:szCs w:val="18"/>
              </w:rPr>
              <w:t>Intelligence score*</w:t>
            </w:r>
          </w:p>
        </w:tc>
        <w:tc>
          <w:tcPr>
            <w:tcW w:w="2840" w:type="dxa"/>
            <w:tcBorders>
              <w:bottom w:val="single" w:sz="4" w:space="0" w:color="000000"/>
            </w:tcBorders>
            <w:shd w:val="clear" w:color="auto" w:fill="auto"/>
            <w:vAlign w:val="bottom"/>
          </w:tcPr>
          <w:p w14:paraId="6581C822" w14:textId="77777777" w:rsidR="004B0FCD" w:rsidRPr="002E6F43" w:rsidRDefault="004B0FCD" w:rsidP="007A2C44">
            <w:pPr>
              <w:rPr>
                <w:rFonts w:ascii="Helvetica" w:hAnsi="Helvetica"/>
                <w:sz w:val="18"/>
                <w:szCs w:val="18"/>
              </w:rPr>
            </w:pPr>
            <w:r w:rsidRPr="002E6F43">
              <w:rPr>
                <w:rFonts w:ascii="Helvetica" w:hAnsi="Helvetica"/>
                <w:sz w:val="18"/>
                <w:szCs w:val="18"/>
              </w:rPr>
              <w:t>6.17(±2.14)</w:t>
            </w:r>
          </w:p>
        </w:tc>
        <w:tc>
          <w:tcPr>
            <w:tcW w:w="2840" w:type="dxa"/>
            <w:tcBorders>
              <w:bottom w:val="single" w:sz="4" w:space="0" w:color="000000"/>
            </w:tcBorders>
            <w:shd w:val="clear" w:color="auto" w:fill="auto"/>
            <w:vAlign w:val="bottom"/>
          </w:tcPr>
          <w:p w14:paraId="3EE7A129" w14:textId="77777777" w:rsidR="004B0FCD" w:rsidRPr="002E6F43" w:rsidRDefault="004B0FCD" w:rsidP="007A2C44">
            <w:pPr>
              <w:rPr>
                <w:rFonts w:ascii="Helvetica" w:hAnsi="Helvetica"/>
                <w:sz w:val="18"/>
                <w:szCs w:val="18"/>
              </w:rPr>
            </w:pPr>
            <w:r w:rsidRPr="002E6F43">
              <w:rPr>
                <w:rFonts w:ascii="Helvetica" w:hAnsi="Helvetica"/>
                <w:sz w:val="18"/>
                <w:szCs w:val="18"/>
              </w:rPr>
              <w:t>6.63(±2.06)</w:t>
            </w:r>
          </w:p>
        </w:tc>
      </w:tr>
    </w:tbl>
    <w:p w14:paraId="45A6422E" w14:textId="77777777" w:rsidR="004B0FCD" w:rsidRPr="002E6F43" w:rsidRDefault="004B0FCD" w:rsidP="004B0FCD">
      <w:pPr>
        <w:rPr>
          <w:rFonts w:ascii="Helvetica" w:hAnsi="Helvetica"/>
          <w:i/>
          <w:iCs/>
          <w:sz w:val="16"/>
          <w:szCs w:val="16"/>
          <w:lang w:val="en-US"/>
        </w:rPr>
      </w:pPr>
      <w:r w:rsidRPr="002E6F43">
        <w:rPr>
          <w:rFonts w:ascii="Helvetica" w:hAnsi="Helvetica"/>
          <w:i/>
          <w:iCs/>
          <w:sz w:val="16"/>
          <w:szCs w:val="16"/>
          <w:lang w:val="en-GB"/>
        </w:rPr>
        <w:t>*</w:t>
      </w:r>
      <w:r w:rsidRPr="002E6F43">
        <w:rPr>
          <w:rFonts w:ascii="Helvetica" w:hAnsi="Helvetica"/>
          <w:i/>
          <w:iCs/>
          <w:sz w:val="16"/>
          <w:szCs w:val="16"/>
          <w:lang w:val="en-US"/>
        </w:rPr>
        <w:t xml:space="preserve"> </w:t>
      </w:r>
      <w:r w:rsidRPr="002E6F43">
        <w:rPr>
          <w:rFonts w:ascii="Helvetica" w:hAnsi="Helvetica"/>
          <w:i/>
          <w:iCs/>
          <w:sz w:val="16"/>
          <w:szCs w:val="16"/>
          <w:lang w:val="en-GB"/>
        </w:rPr>
        <w:t>Unweighted sum of the number of correct answers given to the 13 fluid intelligence questions.</w:t>
      </w:r>
    </w:p>
    <w:p w14:paraId="1645A96B" w14:textId="77777777" w:rsidR="004B0FCD" w:rsidRPr="002E6F43" w:rsidRDefault="004B0FCD" w:rsidP="004B0FCD">
      <w:pPr>
        <w:pStyle w:val="SOMContent"/>
        <w:rPr>
          <w:b/>
          <w:bCs/>
          <w:i/>
          <w:iCs/>
          <w:lang w:val="en-GB"/>
        </w:rPr>
      </w:pPr>
      <w:r w:rsidRPr="002E6F43">
        <w:rPr>
          <w:b/>
          <w:bCs/>
          <w:i/>
          <w:iCs/>
          <w:lang w:val="en-GB"/>
        </w:rPr>
        <w:t>Table S1. Study samples: descriptive statistics</w:t>
      </w:r>
    </w:p>
    <w:p w14:paraId="09812506" w14:textId="77777777" w:rsidR="004B0FCD" w:rsidRPr="002E6F43" w:rsidRDefault="004B0FCD" w:rsidP="004B0FCD">
      <w:pPr>
        <w:pStyle w:val="SOMContent"/>
      </w:pPr>
    </w:p>
    <w:p w14:paraId="3A75FEAB" w14:textId="77777777" w:rsidR="004B0FCD" w:rsidRPr="002E6F43" w:rsidRDefault="004B0FCD" w:rsidP="004B0FCD">
      <w:pPr>
        <w:rPr>
          <w:lang w:val="en-US"/>
        </w:rPr>
      </w:pPr>
    </w:p>
    <w:tbl>
      <w:tblPr>
        <w:tblW w:w="9781" w:type="dxa"/>
        <w:tblLook w:val="04A0" w:firstRow="1" w:lastRow="0" w:firstColumn="1" w:lastColumn="0" w:noHBand="0" w:noVBand="1"/>
      </w:tblPr>
      <w:tblGrid>
        <w:gridCol w:w="1727"/>
        <w:gridCol w:w="556"/>
        <w:gridCol w:w="1122"/>
        <w:gridCol w:w="710"/>
        <w:gridCol w:w="1839"/>
        <w:gridCol w:w="1984"/>
        <w:gridCol w:w="1843"/>
      </w:tblGrid>
      <w:tr w:rsidR="004B0FCD" w:rsidRPr="002E6F43" w14:paraId="1D9D986E" w14:textId="77777777" w:rsidTr="007A2C44">
        <w:trPr>
          <w:trHeight w:val="300"/>
        </w:trPr>
        <w:tc>
          <w:tcPr>
            <w:tcW w:w="1727" w:type="dxa"/>
            <w:tcBorders>
              <w:top w:val="nil"/>
              <w:left w:val="nil"/>
              <w:bottom w:val="nil"/>
              <w:right w:val="nil"/>
            </w:tcBorders>
            <w:shd w:val="clear" w:color="auto" w:fill="auto"/>
            <w:noWrap/>
            <w:vAlign w:val="bottom"/>
            <w:hideMark/>
          </w:tcPr>
          <w:p w14:paraId="5BB7B565" w14:textId="77777777" w:rsidR="004B0FCD" w:rsidRPr="002E6F43" w:rsidRDefault="004B0FCD" w:rsidP="007A2C44">
            <w:pPr>
              <w:rPr>
                <w:rFonts w:ascii="Helvetica" w:hAnsi="Helvetica"/>
                <w:sz w:val="16"/>
                <w:szCs w:val="16"/>
                <w:lang w:val="en-US"/>
              </w:rPr>
            </w:pPr>
          </w:p>
        </w:tc>
        <w:tc>
          <w:tcPr>
            <w:tcW w:w="556" w:type="dxa"/>
            <w:tcBorders>
              <w:top w:val="nil"/>
              <w:left w:val="nil"/>
              <w:bottom w:val="nil"/>
              <w:right w:val="nil"/>
            </w:tcBorders>
            <w:shd w:val="clear" w:color="auto" w:fill="auto"/>
            <w:noWrap/>
            <w:vAlign w:val="center"/>
            <w:hideMark/>
          </w:tcPr>
          <w:p w14:paraId="31B6C446" w14:textId="77777777" w:rsidR="004B0FCD" w:rsidRPr="002E6F43" w:rsidRDefault="004B0FCD" w:rsidP="007A2C44">
            <w:pPr>
              <w:jc w:val="center"/>
              <w:rPr>
                <w:rFonts w:ascii="Helvetica" w:hAnsi="Helvetica"/>
                <w:b/>
                <w:bCs/>
                <w:i/>
                <w:iCs/>
                <w:sz w:val="16"/>
                <w:szCs w:val="16"/>
              </w:rPr>
            </w:pPr>
            <w:r w:rsidRPr="002E6F43">
              <w:rPr>
                <w:rFonts w:ascii="Helvetica" w:hAnsi="Helvetica"/>
                <w:b/>
                <w:bCs/>
                <w:i/>
                <w:iCs/>
                <w:sz w:val="16"/>
                <w:szCs w:val="16"/>
              </w:rPr>
              <w:t>β</w:t>
            </w:r>
            <w:r w:rsidRPr="002E6F43">
              <w:rPr>
                <w:rFonts w:ascii="Helvetica" w:hAnsi="Helvetica"/>
                <w:b/>
                <w:bCs/>
                <w:i/>
                <w:iCs/>
                <w:sz w:val="16"/>
                <w:szCs w:val="16"/>
                <w:vertAlign w:val="subscript"/>
              </w:rPr>
              <w:t>std</w:t>
            </w:r>
          </w:p>
        </w:tc>
        <w:tc>
          <w:tcPr>
            <w:tcW w:w="1122" w:type="dxa"/>
            <w:tcBorders>
              <w:top w:val="nil"/>
              <w:left w:val="nil"/>
              <w:bottom w:val="nil"/>
              <w:right w:val="nil"/>
            </w:tcBorders>
            <w:shd w:val="clear" w:color="auto" w:fill="auto"/>
            <w:noWrap/>
            <w:vAlign w:val="center"/>
            <w:hideMark/>
          </w:tcPr>
          <w:p w14:paraId="4B949070" w14:textId="77777777" w:rsidR="004B0FCD" w:rsidRPr="002E6F43" w:rsidRDefault="004B0FCD" w:rsidP="007A2C44">
            <w:pPr>
              <w:jc w:val="center"/>
              <w:rPr>
                <w:rFonts w:ascii="Helvetica" w:hAnsi="Helvetica"/>
                <w:b/>
                <w:bCs/>
                <w:i/>
                <w:iCs/>
                <w:sz w:val="16"/>
                <w:szCs w:val="16"/>
              </w:rPr>
            </w:pPr>
            <w:r w:rsidRPr="002E6F43">
              <w:rPr>
                <w:rFonts w:ascii="Helvetica" w:hAnsi="Helvetica"/>
                <w:b/>
                <w:bCs/>
                <w:i/>
                <w:iCs/>
                <w:sz w:val="16"/>
                <w:szCs w:val="16"/>
              </w:rPr>
              <w:t>T(df)</w:t>
            </w:r>
          </w:p>
        </w:tc>
        <w:tc>
          <w:tcPr>
            <w:tcW w:w="710" w:type="dxa"/>
            <w:tcBorders>
              <w:top w:val="nil"/>
              <w:left w:val="nil"/>
              <w:bottom w:val="nil"/>
              <w:right w:val="nil"/>
            </w:tcBorders>
            <w:shd w:val="clear" w:color="auto" w:fill="auto"/>
            <w:noWrap/>
            <w:vAlign w:val="center"/>
            <w:hideMark/>
          </w:tcPr>
          <w:p w14:paraId="1D75FED1" w14:textId="77777777" w:rsidR="004B0FCD" w:rsidRPr="002E6F43" w:rsidRDefault="004B0FCD" w:rsidP="007A2C44">
            <w:pPr>
              <w:jc w:val="center"/>
              <w:rPr>
                <w:rFonts w:ascii="Helvetica" w:hAnsi="Helvetica"/>
                <w:b/>
                <w:bCs/>
                <w:i/>
                <w:iCs/>
                <w:sz w:val="16"/>
                <w:szCs w:val="16"/>
              </w:rPr>
            </w:pPr>
            <w:r w:rsidRPr="002E6F43">
              <w:rPr>
                <w:rFonts w:ascii="Helvetica" w:hAnsi="Helvetica"/>
                <w:b/>
                <w:bCs/>
                <w:i/>
                <w:iCs/>
                <w:sz w:val="16"/>
                <w:szCs w:val="16"/>
              </w:rPr>
              <w:t>p</w:t>
            </w:r>
            <w:r w:rsidRPr="002E6F43">
              <w:rPr>
                <w:rFonts w:ascii="Helvetica" w:hAnsi="Helvetica"/>
                <w:b/>
                <w:bCs/>
                <w:i/>
                <w:iCs/>
                <w:sz w:val="16"/>
                <w:szCs w:val="16"/>
                <w:vertAlign w:val="subscript"/>
              </w:rPr>
              <w:t>fdr</w:t>
            </w:r>
          </w:p>
        </w:tc>
        <w:tc>
          <w:tcPr>
            <w:tcW w:w="1839" w:type="dxa"/>
            <w:tcBorders>
              <w:top w:val="nil"/>
              <w:left w:val="nil"/>
              <w:bottom w:val="nil"/>
              <w:right w:val="nil"/>
            </w:tcBorders>
            <w:shd w:val="clear" w:color="auto" w:fill="auto"/>
            <w:noWrap/>
            <w:vAlign w:val="bottom"/>
            <w:hideMark/>
          </w:tcPr>
          <w:p w14:paraId="52BD6181" w14:textId="77777777" w:rsidR="004B0FCD" w:rsidRPr="002E6F43" w:rsidRDefault="004B0FCD" w:rsidP="007A2C44">
            <w:pPr>
              <w:jc w:val="center"/>
              <w:rPr>
                <w:rFonts w:ascii="Helvetica" w:hAnsi="Helvetica"/>
                <w:b/>
                <w:bCs/>
                <w:i/>
                <w:iCs/>
                <w:sz w:val="16"/>
                <w:szCs w:val="16"/>
              </w:rPr>
            </w:pPr>
            <w:r w:rsidRPr="002E6F43">
              <w:rPr>
                <w:rFonts w:ascii="Helvetica" w:hAnsi="Helvetica"/>
                <w:b/>
                <w:bCs/>
                <w:i/>
                <w:iCs/>
                <w:sz w:val="16"/>
                <w:szCs w:val="16"/>
              </w:rPr>
              <w:t>Raw</w:t>
            </w:r>
          </w:p>
        </w:tc>
        <w:tc>
          <w:tcPr>
            <w:tcW w:w="1984" w:type="dxa"/>
            <w:tcBorders>
              <w:top w:val="nil"/>
              <w:left w:val="nil"/>
              <w:bottom w:val="nil"/>
              <w:right w:val="nil"/>
            </w:tcBorders>
            <w:shd w:val="clear" w:color="auto" w:fill="auto"/>
            <w:noWrap/>
            <w:vAlign w:val="bottom"/>
            <w:hideMark/>
          </w:tcPr>
          <w:p w14:paraId="465279F0" w14:textId="77777777" w:rsidR="004B0FCD" w:rsidRPr="002E6F43" w:rsidRDefault="004B0FCD" w:rsidP="007A2C44">
            <w:pPr>
              <w:jc w:val="center"/>
              <w:rPr>
                <w:rFonts w:ascii="Helvetica" w:hAnsi="Helvetica"/>
                <w:b/>
                <w:bCs/>
                <w:i/>
                <w:iCs/>
                <w:sz w:val="16"/>
                <w:szCs w:val="16"/>
              </w:rPr>
            </w:pPr>
            <w:r w:rsidRPr="002E6F43">
              <w:rPr>
                <w:rFonts w:ascii="Helvetica" w:hAnsi="Helvetica"/>
                <w:b/>
                <w:bCs/>
                <w:i/>
                <w:iCs/>
                <w:sz w:val="16"/>
                <w:szCs w:val="16"/>
              </w:rPr>
              <w:t>DayAVG</w:t>
            </w:r>
          </w:p>
        </w:tc>
        <w:tc>
          <w:tcPr>
            <w:tcW w:w="1843" w:type="dxa"/>
            <w:tcBorders>
              <w:top w:val="nil"/>
              <w:left w:val="nil"/>
              <w:bottom w:val="nil"/>
              <w:right w:val="nil"/>
            </w:tcBorders>
            <w:shd w:val="clear" w:color="auto" w:fill="auto"/>
            <w:noWrap/>
            <w:vAlign w:val="bottom"/>
            <w:hideMark/>
          </w:tcPr>
          <w:p w14:paraId="651CD17D" w14:textId="77777777" w:rsidR="004B0FCD" w:rsidRPr="002E6F43" w:rsidRDefault="004B0FCD" w:rsidP="007A2C44">
            <w:pPr>
              <w:jc w:val="center"/>
              <w:rPr>
                <w:rFonts w:ascii="Helvetica" w:hAnsi="Helvetica"/>
                <w:b/>
                <w:bCs/>
                <w:i/>
                <w:iCs/>
                <w:sz w:val="16"/>
                <w:szCs w:val="16"/>
              </w:rPr>
            </w:pPr>
            <w:r w:rsidRPr="002E6F43">
              <w:rPr>
                <w:rFonts w:ascii="Helvetica" w:hAnsi="Helvetica"/>
                <w:b/>
                <w:bCs/>
                <w:i/>
                <w:iCs/>
                <w:sz w:val="16"/>
                <w:szCs w:val="16"/>
              </w:rPr>
              <w:t>MonthAVG</w:t>
            </w:r>
          </w:p>
        </w:tc>
      </w:tr>
      <w:tr w:rsidR="004B0FCD" w:rsidRPr="002E6F43" w14:paraId="27AC42B4" w14:textId="77777777" w:rsidTr="007A2C44">
        <w:trPr>
          <w:trHeight w:val="300"/>
        </w:trPr>
        <w:tc>
          <w:tcPr>
            <w:tcW w:w="1727" w:type="dxa"/>
            <w:tcBorders>
              <w:top w:val="nil"/>
              <w:left w:val="nil"/>
              <w:bottom w:val="nil"/>
              <w:right w:val="nil"/>
            </w:tcBorders>
            <w:shd w:val="clear" w:color="auto" w:fill="auto"/>
            <w:noWrap/>
            <w:vAlign w:val="center"/>
            <w:hideMark/>
          </w:tcPr>
          <w:p w14:paraId="41ED7CA4" w14:textId="77777777" w:rsidR="004B0FCD" w:rsidRPr="002E6F43" w:rsidRDefault="004B0FCD" w:rsidP="007A2C44">
            <w:pPr>
              <w:rPr>
                <w:rFonts w:ascii="Helvetica" w:hAnsi="Helvetica"/>
                <w:sz w:val="16"/>
                <w:szCs w:val="16"/>
              </w:rPr>
            </w:pPr>
            <w:r w:rsidRPr="002E6F43">
              <w:rPr>
                <w:rFonts w:ascii="Helvetica" w:hAnsi="Helvetica"/>
                <w:b/>
                <w:bCs/>
                <w:sz w:val="16"/>
                <w:szCs w:val="16"/>
              </w:rPr>
              <w:t>Negative Emotions (total)</w:t>
            </w:r>
          </w:p>
        </w:tc>
        <w:tc>
          <w:tcPr>
            <w:tcW w:w="556" w:type="dxa"/>
            <w:tcBorders>
              <w:top w:val="nil"/>
              <w:left w:val="nil"/>
              <w:bottom w:val="nil"/>
              <w:right w:val="nil"/>
            </w:tcBorders>
            <w:shd w:val="clear" w:color="auto" w:fill="auto"/>
            <w:noWrap/>
            <w:vAlign w:val="bottom"/>
            <w:hideMark/>
          </w:tcPr>
          <w:p w14:paraId="4ED380C2" w14:textId="77777777" w:rsidR="004B0FCD" w:rsidRPr="002E6F43" w:rsidRDefault="004B0FCD" w:rsidP="007A2C44">
            <w:pPr>
              <w:jc w:val="center"/>
              <w:rPr>
                <w:rFonts w:ascii="Helvetica" w:hAnsi="Helvetica"/>
                <w:sz w:val="16"/>
                <w:szCs w:val="16"/>
                <w:lang w:val="en-US"/>
              </w:rPr>
            </w:pPr>
            <w:r w:rsidRPr="002E6F43">
              <w:rPr>
                <w:rFonts w:ascii="Helvetica" w:hAnsi="Helvetica"/>
                <w:sz w:val="16"/>
                <w:szCs w:val="16"/>
              </w:rPr>
              <w:t>-0</w:t>
            </w:r>
            <w:r w:rsidRPr="002E6F43">
              <w:rPr>
                <w:rFonts w:ascii="Helvetica" w:hAnsi="Helvetica"/>
                <w:sz w:val="16"/>
                <w:szCs w:val="16"/>
                <w:lang w:val="en-US"/>
              </w:rPr>
              <w:t>.</w:t>
            </w:r>
            <w:r w:rsidRPr="002E6F43">
              <w:rPr>
                <w:rFonts w:ascii="Helvetica" w:hAnsi="Helvetica"/>
                <w:sz w:val="16"/>
                <w:szCs w:val="16"/>
              </w:rPr>
              <w:t>0</w:t>
            </w:r>
            <w:r w:rsidRPr="002E6F43">
              <w:rPr>
                <w:rFonts w:ascii="Helvetica" w:hAnsi="Helvetica"/>
                <w:sz w:val="16"/>
                <w:szCs w:val="16"/>
                <w:lang w:val="en-US"/>
              </w:rPr>
              <w:t>9</w:t>
            </w:r>
          </w:p>
        </w:tc>
        <w:tc>
          <w:tcPr>
            <w:tcW w:w="1122" w:type="dxa"/>
            <w:tcBorders>
              <w:top w:val="nil"/>
              <w:left w:val="nil"/>
              <w:bottom w:val="nil"/>
              <w:right w:val="nil"/>
            </w:tcBorders>
            <w:shd w:val="clear" w:color="auto" w:fill="auto"/>
            <w:noWrap/>
            <w:vAlign w:val="bottom"/>
            <w:hideMark/>
          </w:tcPr>
          <w:p w14:paraId="22FF82DF"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-27.85(7905)</w:t>
            </w:r>
          </w:p>
        </w:tc>
        <w:tc>
          <w:tcPr>
            <w:tcW w:w="710" w:type="dxa"/>
            <w:tcBorders>
              <w:top w:val="nil"/>
              <w:left w:val="nil"/>
              <w:bottom w:val="nil"/>
              <w:right w:val="nil"/>
            </w:tcBorders>
            <w:shd w:val="clear" w:color="auto" w:fill="auto"/>
            <w:noWrap/>
            <w:vAlign w:val="bottom"/>
            <w:hideMark/>
          </w:tcPr>
          <w:p w14:paraId="3F4C6A2C" w14:textId="77777777" w:rsidR="004B0FCD" w:rsidRPr="002E6F43" w:rsidRDefault="004B0FCD" w:rsidP="007A2C44">
            <w:pPr>
              <w:jc w:val="center"/>
              <w:rPr>
                <w:rFonts w:ascii="Helvetica" w:hAnsi="Helvetica"/>
                <w:sz w:val="16"/>
                <w:szCs w:val="16"/>
                <w:lang w:val="en-US"/>
              </w:rPr>
            </w:pPr>
            <w:r w:rsidRPr="002E6F43">
              <w:rPr>
                <w:rFonts w:ascii="Helvetica" w:hAnsi="Helvetica"/>
                <w:sz w:val="16"/>
                <w:szCs w:val="16"/>
                <w:lang w:val="en-US"/>
              </w:rPr>
              <w:t>&lt;0.001</w:t>
            </w:r>
          </w:p>
        </w:tc>
        <w:tc>
          <w:tcPr>
            <w:tcW w:w="1839" w:type="dxa"/>
            <w:tcBorders>
              <w:top w:val="nil"/>
              <w:left w:val="nil"/>
              <w:bottom w:val="nil"/>
              <w:right w:val="nil"/>
            </w:tcBorders>
            <w:shd w:val="clear" w:color="auto" w:fill="auto"/>
            <w:noWrap/>
            <w:vAlign w:val="bottom"/>
            <w:hideMark/>
          </w:tcPr>
          <w:p w14:paraId="7191E68F"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-0.106(-0.113,-0.099)</w:t>
            </w:r>
          </w:p>
        </w:tc>
        <w:tc>
          <w:tcPr>
            <w:tcW w:w="1984" w:type="dxa"/>
            <w:tcBorders>
              <w:top w:val="nil"/>
              <w:left w:val="nil"/>
              <w:bottom w:val="nil"/>
              <w:right w:val="nil"/>
            </w:tcBorders>
            <w:shd w:val="clear" w:color="auto" w:fill="auto"/>
            <w:noWrap/>
            <w:vAlign w:val="bottom"/>
            <w:hideMark/>
          </w:tcPr>
          <w:p w14:paraId="0546EE38"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-0.23(-0.275,-0.185)</w:t>
            </w:r>
          </w:p>
        </w:tc>
        <w:tc>
          <w:tcPr>
            <w:tcW w:w="1843" w:type="dxa"/>
            <w:tcBorders>
              <w:top w:val="nil"/>
              <w:left w:val="nil"/>
              <w:bottom w:val="nil"/>
              <w:right w:val="nil"/>
            </w:tcBorders>
            <w:shd w:val="clear" w:color="auto" w:fill="auto"/>
            <w:noWrap/>
            <w:vAlign w:val="bottom"/>
            <w:hideMark/>
          </w:tcPr>
          <w:p w14:paraId="0D2D8DF9"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-0.598(-0.717,-0.445)</w:t>
            </w:r>
          </w:p>
        </w:tc>
      </w:tr>
      <w:tr w:rsidR="004B0FCD" w:rsidRPr="002E6F43" w14:paraId="2F729468" w14:textId="77777777" w:rsidTr="007A2C44">
        <w:trPr>
          <w:trHeight w:val="300"/>
        </w:trPr>
        <w:tc>
          <w:tcPr>
            <w:tcW w:w="1727" w:type="dxa"/>
            <w:tcBorders>
              <w:top w:val="nil"/>
              <w:left w:val="nil"/>
              <w:bottom w:val="nil"/>
              <w:right w:val="nil"/>
            </w:tcBorders>
            <w:shd w:val="clear" w:color="auto" w:fill="auto"/>
            <w:noWrap/>
            <w:vAlign w:val="center"/>
            <w:hideMark/>
          </w:tcPr>
          <w:p w14:paraId="1687C48A" w14:textId="77777777" w:rsidR="004B0FCD" w:rsidRPr="002E6F43" w:rsidRDefault="004B0FCD" w:rsidP="007A2C44">
            <w:pPr>
              <w:jc w:val="right"/>
              <w:rPr>
                <w:rFonts w:ascii="Helvetica" w:hAnsi="Helvetica"/>
                <w:sz w:val="16"/>
                <w:szCs w:val="16"/>
              </w:rPr>
            </w:pPr>
            <w:r w:rsidRPr="002E6F43">
              <w:rPr>
                <w:rFonts w:ascii="Helvetica" w:hAnsi="Helvetica"/>
                <w:sz w:val="16"/>
                <w:szCs w:val="16"/>
                <w:lang w:val="en-GB"/>
              </w:rPr>
              <w:lastRenderedPageBreak/>
              <w:t>Irritability</w:t>
            </w:r>
          </w:p>
        </w:tc>
        <w:tc>
          <w:tcPr>
            <w:tcW w:w="556" w:type="dxa"/>
            <w:tcBorders>
              <w:top w:val="nil"/>
              <w:left w:val="nil"/>
              <w:bottom w:val="nil"/>
              <w:right w:val="nil"/>
            </w:tcBorders>
            <w:shd w:val="clear" w:color="auto" w:fill="auto"/>
            <w:noWrap/>
            <w:vAlign w:val="bottom"/>
            <w:hideMark/>
          </w:tcPr>
          <w:p w14:paraId="718BB11B" w14:textId="77777777" w:rsidR="004B0FCD" w:rsidRPr="002E6F43" w:rsidRDefault="004B0FCD" w:rsidP="007A2C44">
            <w:pPr>
              <w:jc w:val="center"/>
              <w:rPr>
                <w:rFonts w:ascii="Helvetica" w:hAnsi="Helvetica"/>
                <w:sz w:val="16"/>
                <w:szCs w:val="16"/>
                <w:lang w:val="en-US"/>
              </w:rPr>
            </w:pPr>
            <w:r w:rsidRPr="002E6F43">
              <w:rPr>
                <w:rFonts w:ascii="Helvetica" w:hAnsi="Helvetica"/>
                <w:sz w:val="16"/>
                <w:szCs w:val="16"/>
              </w:rPr>
              <w:t>-0</w:t>
            </w:r>
            <w:r w:rsidRPr="002E6F43">
              <w:rPr>
                <w:rFonts w:ascii="Helvetica" w:hAnsi="Helvetica"/>
                <w:sz w:val="16"/>
                <w:szCs w:val="16"/>
                <w:lang w:val="en-US"/>
              </w:rPr>
              <w:t>.</w:t>
            </w:r>
            <w:r w:rsidRPr="002E6F43">
              <w:rPr>
                <w:rFonts w:ascii="Helvetica" w:hAnsi="Helvetica"/>
                <w:sz w:val="16"/>
                <w:szCs w:val="16"/>
              </w:rPr>
              <w:t>0</w:t>
            </w:r>
            <w:r w:rsidRPr="002E6F43">
              <w:rPr>
                <w:rFonts w:ascii="Helvetica" w:hAnsi="Helvetica"/>
                <w:sz w:val="16"/>
                <w:szCs w:val="16"/>
                <w:lang w:val="en-US"/>
              </w:rPr>
              <w:t>3</w:t>
            </w:r>
          </w:p>
        </w:tc>
        <w:tc>
          <w:tcPr>
            <w:tcW w:w="1122" w:type="dxa"/>
            <w:tcBorders>
              <w:top w:val="nil"/>
              <w:left w:val="nil"/>
              <w:bottom w:val="nil"/>
              <w:right w:val="nil"/>
            </w:tcBorders>
            <w:shd w:val="clear" w:color="auto" w:fill="auto"/>
            <w:noWrap/>
            <w:vAlign w:val="bottom"/>
            <w:hideMark/>
          </w:tcPr>
          <w:p w14:paraId="171643E2"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-7.58(7905)</w:t>
            </w:r>
          </w:p>
        </w:tc>
        <w:tc>
          <w:tcPr>
            <w:tcW w:w="710" w:type="dxa"/>
            <w:tcBorders>
              <w:top w:val="nil"/>
              <w:left w:val="nil"/>
              <w:bottom w:val="nil"/>
              <w:right w:val="nil"/>
            </w:tcBorders>
            <w:shd w:val="clear" w:color="auto" w:fill="auto"/>
            <w:noWrap/>
            <w:vAlign w:val="bottom"/>
            <w:hideMark/>
          </w:tcPr>
          <w:p w14:paraId="4C36FE4E" w14:textId="77777777" w:rsidR="004B0FCD" w:rsidRPr="002E6F43" w:rsidRDefault="004B0FCD" w:rsidP="007A2C44">
            <w:pPr>
              <w:jc w:val="center"/>
              <w:rPr>
                <w:rFonts w:ascii="Helvetica" w:hAnsi="Helvetica"/>
                <w:sz w:val="16"/>
                <w:szCs w:val="16"/>
              </w:rPr>
            </w:pPr>
            <w:r w:rsidRPr="002E6F43">
              <w:rPr>
                <w:rFonts w:ascii="Helvetica" w:hAnsi="Helvetica"/>
                <w:sz w:val="16"/>
                <w:szCs w:val="16"/>
                <w:lang w:val="en-US"/>
              </w:rPr>
              <w:t>&lt;0.001</w:t>
            </w:r>
          </w:p>
        </w:tc>
        <w:tc>
          <w:tcPr>
            <w:tcW w:w="1839" w:type="dxa"/>
            <w:tcBorders>
              <w:top w:val="nil"/>
              <w:left w:val="nil"/>
              <w:bottom w:val="nil"/>
              <w:right w:val="nil"/>
            </w:tcBorders>
            <w:shd w:val="clear" w:color="auto" w:fill="auto"/>
            <w:noWrap/>
            <w:vAlign w:val="bottom"/>
            <w:hideMark/>
          </w:tcPr>
          <w:p w14:paraId="74C6E1EE" w14:textId="77777777" w:rsidR="004B0FCD" w:rsidRPr="002E6F43" w:rsidRDefault="004B0FCD" w:rsidP="007A2C44">
            <w:pPr>
              <w:jc w:val="center"/>
              <w:rPr>
                <w:rFonts w:ascii="Helvetica" w:hAnsi="Helvetica"/>
                <w:sz w:val="16"/>
                <w:szCs w:val="16"/>
                <w:lang w:val="en-US"/>
              </w:rPr>
            </w:pPr>
            <w:r w:rsidRPr="002E6F43">
              <w:rPr>
                <w:rFonts w:ascii="Helvetica" w:hAnsi="Helvetica"/>
                <w:sz w:val="16"/>
                <w:szCs w:val="16"/>
                <w:lang w:val="en-US"/>
              </w:rPr>
              <w:t>-</w:t>
            </w:r>
          </w:p>
        </w:tc>
        <w:tc>
          <w:tcPr>
            <w:tcW w:w="1984" w:type="dxa"/>
            <w:tcBorders>
              <w:top w:val="nil"/>
              <w:left w:val="nil"/>
              <w:bottom w:val="nil"/>
              <w:right w:val="nil"/>
            </w:tcBorders>
            <w:shd w:val="clear" w:color="auto" w:fill="auto"/>
            <w:noWrap/>
            <w:vAlign w:val="bottom"/>
            <w:hideMark/>
          </w:tcPr>
          <w:p w14:paraId="0CD6615F"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-0.068(-0.116,-0.021)</w:t>
            </w:r>
          </w:p>
        </w:tc>
        <w:tc>
          <w:tcPr>
            <w:tcW w:w="1843" w:type="dxa"/>
            <w:tcBorders>
              <w:top w:val="nil"/>
              <w:left w:val="nil"/>
              <w:bottom w:val="nil"/>
              <w:right w:val="nil"/>
            </w:tcBorders>
            <w:shd w:val="clear" w:color="auto" w:fill="auto"/>
            <w:noWrap/>
            <w:vAlign w:val="bottom"/>
            <w:hideMark/>
          </w:tcPr>
          <w:p w14:paraId="1762415F"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-0.202(-0.394,0.006)</w:t>
            </w:r>
          </w:p>
        </w:tc>
      </w:tr>
      <w:tr w:rsidR="004B0FCD" w:rsidRPr="002E6F43" w14:paraId="05907CC4" w14:textId="77777777" w:rsidTr="007A2C44">
        <w:trPr>
          <w:trHeight w:val="300"/>
        </w:trPr>
        <w:tc>
          <w:tcPr>
            <w:tcW w:w="1727" w:type="dxa"/>
            <w:tcBorders>
              <w:top w:val="nil"/>
              <w:left w:val="nil"/>
              <w:bottom w:val="nil"/>
              <w:right w:val="nil"/>
            </w:tcBorders>
            <w:shd w:val="clear" w:color="auto" w:fill="auto"/>
            <w:noWrap/>
            <w:vAlign w:val="center"/>
            <w:hideMark/>
          </w:tcPr>
          <w:p w14:paraId="59B42AC7" w14:textId="77777777" w:rsidR="004B0FCD" w:rsidRPr="002E6F43" w:rsidRDefault="004B0FCD" w:rsidP="007A2C44">
            <w:pPr>
              <w:jc w:val="right"/>
              <w:rPr>
                <w:rFonts w:ascii="Helvetica" w:hAnsi="Helvetica"/>
                <w:sz w:val="16"/>
                <w:szCs w:val="16"/>
              </w:rPr>
            </w:pPr>
            <w:r w:rsidRPr="002E6F43">
              <w:rPr>
                <w:rFonts w:ascii="Helvetica" w:hAnsi="Helvetica"/>
                <w:sz w:val="16"/>
                <w:szCs w:val="16"/>
                <w:lang w:val="en-GB"/>
              </w:rPr>
              <w:t>Sensitivity/hurt feelings</w:t>
            </w:r>
          </w:p>
        </w:tc>
        <w:tc>
          <w:tcPr>
            <w:tcW w:w="556" w:type="dxa"/>
            <w:tcBorders>
              <w:top w:val="nil"/>
              <w:left w:val="nil"/>
              <w:bottom w:val="nil"/>
              <w:right w:val="nil"/>
            </w:tcBorders>
            <w:shd w:val="clear" w:color="auto" w:fill="auto"/>
            <w:noWrap/>
            <w:vAlign w:val="bottom"/>
            <w:hideMark/>
          </w:tcPr>
          <w:p w14:paraId="6FD9FBB1" w14:textId="77777777" w:rsidR="004B0FCD" w:rsidRPr="002E6F43" w:rsidRDefault="004B0FCD" w:rsidP="007A2C44">
            <w:pPr>
              <w:jc w:val="center"/>
              <w:rPr>
                <w:rFonts w:ascii="Helvetica" w:hAnsi="Helvetica"/>
                <w:sz w:val="16"/>
                <w:szCs w:val="16"/>
                <w:lang w:val="en-US"/>
              </w:rPr>
            </w:pPr>
            <w:r w:rsidRPr="002E6F43">
              <w:rPr>
                <w:rFonts w:ascii="Helvetica" w:hAnsi="Helvetica"/>
                <w:sz w:val="16"/>
                <w:szCs w:val="16"/>
              </w:rPr>
              <w:t>-0</w:t>
            </w:r>
            <w:r w:rsidRPr="002E6F43">
              <w:rPr>
                <w:rFonts w:ascii="Helvetica" w:hAnsi="Helvetica"/>
                <w:sz w:val="16"/>
                <w:szCs w:val="16"/>
                <w:lang w:val="en-US"/>
              </w:rPr>
              <w:t>.</w:t>
            </w:r>
            <w:r w:rsidRPr="002E6F43">
              <w:rPr>
                <w:rFonts w:ascii="Helvetica" w:hAnsi="Helvetica"/>
                <w:sz w:val="16"/>
                <w:szCs w:val="16"/>
              </w:rPr>
              <w:t>0</w:t>
            </w:r>
            <w:r w:rsidRPr="002E6F43">
              <w:rPr>
                <w:rFonts w:ascii="Helvetica" w:hAnsi="Helvetica"/>
                <w:sz w:val="16"/>
                <w:szCs w:val="16"/>
                <w:lang w:val="en-US"/>
              </w:rPr>
              <w:t>9</w:t>
            </w:r>
          </w:p>
        </w:tc>
        <w:tc>
          <w:tcPr>
            <w:tcW w:w="1122" w:type="dxa"/>
            <w:tcBorders>
              <w:top w:val="nil"/>
              <w:left w:val="nil"/>
              <w:bottom w:val="nil"/>
              <w:right w:val="nil"/>
            </w:tcBorders>
            <w:shd w:val="clear" w:color="auto" w:fill="auto"/>
            <w:noWrap/>
            <w:vAlign w:val="bottom"/>
            <w:hideMark/>
          </w:tcPr>
          <w:p w14:paraId="1899A89E"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-25.51(7905)</w:t>
            </w:r>
          </w:p>
        </w:tc>
        <w:tc>
          <w:tcPr>
            <w:tcW w:w="710" w:type="dxa"/>
            <w:tcBorders>
              <w:top w:val="nil"/>
              <w:left w:val="nil"/>
              <w:bottom w:val="nil"/>
              <w:right w:val="nil"/>
            </w:tcBorders>
            <w:shd w:val="clear" w:color="auto" w:fill="auto"/>
            <w:noWrap/>
            <w:vAlign w:val="bottom"/>
            <w:hideMark/>
          </w:tcPr>
          <w:p w14:paraId="59E67DDA" w14:textId="77777777" w:rsidR="004B0FCD" w:rsidRPr="002E6F43" w:rsidRDefault="004B0FCD" w:rsidP="007A2C44">
            <w:pPr>
              <w:jc w:val="center"/>
              <w:rPr>
                <w:rFonts w:ascii="Helvetica" w:hAnsi="Helvetica"/>
                <w:sz w:val="16"/>
                <w:szCs w:val="16"/>
              </w:rPr>
            </w:pPr>
            <w:r w:rsidRPr="002E6F43">
              <w:rPr>
                <w:rFonts w:ascii="Helvetica" w:hAnsi="Helvetica"/>
                <w:sz w:val="16"/>
                <w:szCs w:val="16"/>
                <w:lang w:val="en-US"/>
              </w:rPr>
              <w:t>&lt;0.001</w:t>
            </w:r>
          </w:p>
        </w:tc>
        <w:tc>
          <w:tcPr>
            <w:tcW w:w="1839" w:type="dxa"/>
            <w:tcBorders>
              <w:top w:val="nil"/>
              <w:left w:val="nil"/>
              <w:bottom w:val="nil"/>
              <w:right w:val="nil"/>
            </w:tcBorders>
            <w:shd w:val="clear" w:color="auto" w:fill="auto"/>
            <w:noWrap/>
            <w:vAlign w:val="bottom"/>
            <w:hideMark/>
          </w:tcPr>
          <w:p w14:paraId="7A7706D5" w14:textId="77777777" w:rsidR="004B0FCD" w:rsidRPr="002E6F43" w:rsidRDefault="004B0FCD" w:rsidP="007A2C44">
            <w:pPr>
              <w:jc w:val="center"/>
              <w:rPr>
                <w:rFonts w:ascii="Helvetica" w:hAnsi="Helvetica"/>
                <w:sz w:val="16"/>
                <w:szCs w:val="16"/>
                <w:lang w:val="en-US"/>
              </w:rPr>
            </w:pPr>
            <w:r w:rsidRPr="002E6F43">
              <w:rPr>
                <w:rFonts w:ascii="Helvetica" w:hAnsi="Helvetica"/>
                <w:sz w:val="16"/>
                <w:szCs w:val="16"/>
                <w:lang w:val="en-US"/>
              </w:rPr>
              <w:t>-</w:t>
            </w:r>
          </w:p>
        </w:tc>
        <w:tc>
          <w:tcPr>
            <w:tcW w:w="1984" w:type="dxa"/>
            <w:tcBorders>
              <w:top w:val="nil"/>
              <w:left w:val="nil"/>
              <w:bottom w:val="nil"/>
              <w:right w:val="nil"/>
            </w:tcBorders>
            <w:shd w:val="clear" w:color="auto" w:fill="auto"/>
            <w:noWrap/>
            <w:vAlign w:val="bottom"/>
            <w:hideMark/>
          </w:tcPr>
          <w:p w14:paraId="434E1622"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-0.233(-0.277,-0.187)</w:t>
            </w:r>
          </w:p>
        </w:tc>
        <w:tc>
          <w:tcPr>
            <w:tcW w:w="1843" w:type="dxa"/>
            <w:tcBorders>
              <w:top w:val="nil"/>
              <w:left w:val="nil"/>
              <w:bottom w:val="nil"/>
              <w:right w:val="nil"/>
            </w:tcBorders>
            <w:shd w:val="clear" w:color="auto" w:fill="auto"/>
            <w:noWrap/>
            <w:vAlign w:val="bottom"/>
            <w:hideMark/>
          </w:tcPr>
          <w:p w14:paraId="25B400D4"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-0.467(-0.616,-0.287)</w:t>
            </w:r>
          </w:p>
        </w:tc>
      </w:tr>
      <w:tr w:rsidR="004B0FCD" w:rsidRPr="002E6F43" w14:paraId="660E0625" w14:textId="77777777" w:rsidTr="007A2C44">
        <w:trPr>
          <w:trHeight w:val="300"/>
        </w:trPr>
        <w:tc>
          <w:tcPr>
            <w:tcW w:w="1727" w:type="dxa"/>
            <w:tcBorders>
              <w:top w:val="nil"/>
              <w:left w:val="nil"/>
              <w:bottom w:val="nil"/>
              <w:right w:val="nil"/>
            </w:tcBorders>
            <w:shd w:val="clear" w:color="auto" w:fill="auto"/>
            <w:noWrap/>
            <w:vAlign w:val="center"/>
            <w:hideMark/>
          </w:tcPr>
          <w:p w14:paraId="130F2414" w14:textId="77777777" w:rsidR="004B0FCD" w:rsidRPr="002E6F43" w:rsidRDefault="004B0FCD" w:rsidP="007A2C44">
            <w:pPr>
              <w:jc w:val="right"/>
              <w:rPr>
                <w:rFonts w:ascii="Helvetica" w:hAnsi="Helvetica"/>
                <w:sz w:val="16"/>
                <w:szCs w:val="16"/>
              </w:rPr>
            </w:pPr>
            <w:r w:rsidRPr="002E6F43">
              <w:rPr>
                <w:rFonts w:ascii="Helvetica" w:hAnsi="Helvetica"/>
                <w:sz w:val="16"/>
                <w:szCs w:val="16"/>
                <w:lang w:val="en-GB"/>
              </w:rPr>
              <w:t>Nervous feelings</w:t>
            </w:r>
          </w:p>
        </w:tc>
        <w:tc>
          <w:tcPr>
            <w:tcW w:w="556" w:type="dxa"/>
            <w:tcBorders>
              <w:top w:val="nil"/>
              <w:left w:val="nil"/>
              <w:bottom w:val="nil"/>
              <w:right w:val="nil"/>
            </w:tcBorders>
            <w:shd w:val="clear" w:color="auto" w:fill="auto"/>
            <w:noWrap/>
            <w:vAlign w:val="bottom"/>
            <w:hideMark/>
          </w:tcPr>
          <w:p w14:paraId="46E7C192" w14:textId="77777777" w:rsidR="004B0FCD" w:rsidRPr="002E6F43" w:rsidRDefault="004B0FCD" w:rsidP="007A2C44">
            <w:pPr>
              <w:jc w:val="center"/>
              <w:rPr>
                <w:rFonts w:ascii="Helvetica" w:hAnsi="Helvetica"/>
                <w:sz w:val="16"/>
                <w:szCs w:val="16"/>
                <w:lang w:val="en-US"/>
              </w:rPr>
            </w:pPr>
            <w:r w:rsidRPr="002E6F43">
              <w:rPr>
                <w:rFonts w:ascii="Helvetica" w:hAnsi="Helvetica"/>
                <w:sz w:val="16"/>
                <w:szCs w:val="16"/>
              </w:rPr>
              <w:t>-0</w:t>
            </w:r>
            <w:r w:rsidRPr="002E6F43">
              <w:rPr>
                <w:rFonts w:ascii="Helvetica" w:hAnsi="Helvetica"/>
                <w:sz w:val="16"/>
                <w:szCs w:val="16"/>
                <w:lang w:val="en-US"/>
              </w:rPr>
              <w:t>.</w:t>
            </w:r>
            <w:r w:rsidRPr="002E6F43">
              <w:rPr>
                <w:rFonts w:ascii="Helvetica" w:hAnsi="Helvetica"/>
                <w:sz w:val="16"/>
                <w:szCs w:val="16"/>
              </w:rPr>
              <w:t>0</w:t>
            </w:r>
            <w:r w:rsidRPr="002E6F43">
              <w:rPr>
                <w:rFonts w:ascii="Helvetica" w:hAnsi="Helvetica"/>
                <w:sz w:val="16"/>
                <w:szCs w:val="16"/>
                <w:lang w:val="en-US"/>
              </w:rPr>
              <w:t>6</w:t>
            </w:r>
          </w:p>
        </w:tc>
        <w:tc>
          <w:tcPr>
            <w:tcW w:w="1122" w:type="dxa"/>
            <w:tcBorders>
              <w:top w:val="nil"/>
              <w:left w:val="nil"/>
              <w:bottom w:val="nil"/>
              <w:right w:val="nil"/>
            </w:tcBorders>
            <w:shd w:val="clear" w:color="auto" w:fill="auto"/>
            <w:noWrap/>
            <w:vAlign w:val="bottom"/>
            <w:hideMark/>
          </w:tcPr>
          <w:p w14:paraId="43F9E19E"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-16.69(7905)</w:t>
            </w:r>
          </w:p>
        </w:tc>
        <w:tc>
          <w:tcPr>
            <w:tcW w:w="710" w:type="dxa"/>
            <w:tcBorders>
              <w:top w:val="nil"/>
              <w:left w:val="nil"/>
              <w:bottom w:val="nil"/>
              <w:right w:val="nil"/>
            </w:tcBorders>
            <w:shd w:val="clear" w:color="auto" w:fill="auto"/>
            <w:noWrap/>
            <w:vAlign w:val="bottom"/>
            <w:hideMark/>
          </w:tcPr>
          <w:p w14:paraId="64515399" w14:textId="77777777" w:rsidR="004B0FCD" w:rsidRPr="002E6F43" w:rsidRDefault="004B0FCD" w:rsidP="007A2C44">
            <w:pPr>
              <w:jc w:val="center"/>
              <w:rPr>
                <w:rFonts w:ascii="Helvetica" w:hAnsi="Helvetica"/>
                <w:sz w:val="16"/>
                <w:szCs w:val="16"/>
              </w:rPr>
            </w:pPr>
            <w:r w:rsidRPr="002E6F43">
              <w:rPr>
                <w:rFonts w:ascii="Helvetica" w:hAnsi="Helvetica"/>
                <w:sz w:val="16"/>
                <w:szCs w:val="16"/>
                <w:lang w:val="en-US"/>
              </w:rPr>
              <w:t>&lt;0.001</w:t>
            </w:r>
          </w:p>
        </w:tc>
        <w:tc>
          <w:tcPr>
            <w:tcW w:w="1839" w:type="dxa"/>
            <w:tcBorders>
              <w:top w:val="nil"/>
              <w:left w:val="nil"/>
              <w:bottom w:val="nil"/>
              <w:right w:val="nil"/>
            </w:tcBorders>
            <w:shd w:val="clear" w:color="auto" w:fill="auto"/>
            <w:noWrap/>
            <w:vAlign w:val="bottom"/>
            <w:hideMark/>
          </w:tcPr>
          <w:p w14:paraId="1F00EF53" w14:textId="77777777" w:rsidR="004B0FCD" w:rsidRPr="002E6F43" w:rsidRDefault="004B0FCD" w:rsidP="007A2C44">
            <w:pPr>
              <w:jc w:val="center"/>
              <w:rPr>
                <w:rFonts w:ascii="Helvetica" w:hAnsi="Helvetica"/>
                <w:sz w:val="16"/>
                <w:szCs w:val="16"/>
                <w:lang w:val="en-US"/>
              </w:rPr>
            </w:pPr>
            <w:r w:rsidRPr="002E6F43">
              <w:rPr>
                <w:rFonts w:ascii="Helvetica" w:hAnsi="Helvetica"/>
                <w:sz w:val="16"/>
                <w:szCs w:val="16"/>
                <w:lang w:val="en-US"/>
              </w:rPr>
              <w:t>-</w:t>
            </w:r>
          </w:p>
        </w:tc>
        <w:tc>
          <w:tcPr>
            <w:tcW w:w="1984" w:type="dxa"/>
            <w:tcBorders>
              <w:top w:val="nil"/>
              <w:left w:val="nil"/>
              <w:bottom w:val="nil"/>
              <w:right w:val="nil"/>
            </w:tcBorders>
            <w:shd w:val="clear" w:color="auto" w:fill="auto"/>
            <w:noWrap/>
            <w:vAlign w:val="bottom"/>
            <w:hideMark/>
          </w:tcPr>
          <w:p w14:paraId="01E9F55C"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-0.13(-0.177,-0.083)</w:t>
            </w:r>
          </w:p>
        </w:tc>
        <w:tc>
          <w:tcPr>
            <w:tcW w:w="1843" w:type="dxa"/>
            <w:tcBorders>
              <w:top w:val="nil"/>
              <w:left w:val="nil"/>
              <w:bottom w:val="nil"/>
              <w:right w:val="nil"/>
            </w:tcBorders>
            <w:shd w:val="clear" w:color="auto" w:fill="auto"/>
            <w:noWrap/>
            <w:vAlign w:val="bottom"/>
            <w:hideMark/>
          </w:tcPr>
          <w:p w14:paraId="0776725D"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-0.406(-0.567,-0.216)</w:t>
            </w:r>
          </w:p>
        </w:tc>
      </w:tr>
      <w:tr w:rsidR="004B0FCD" w:rsidRPr="002E6F43" w14:paraId="4328DE5C" w14:textId="77777777" w:rsidTr="007A2C44">
        <w:trPr>
          <w:trHeight w:val="300"/>
        </w:trPr>
        <w:tc>
          <w:tcPr>
            <w:tcW w:w="1727" w:type="dxa"/>
            <w:tcBorders>
              <w:top w:val="nil"/>
              <w:left w:val="nil"/>
              <w:bottom w:val="nil"/>
              <w:right w:val="nil"/>
            </w:tcBorders>
            <w:shd w:val="clear" w:color="auto" w:fill="auto"/>
            <w:noWrap/>
            <w:vAlign w:val="center"/>
            <w:hideMark/>
          </w:tcPr>
          <w:p w14:paraId="430E984B" w14:textId="77777777" w:rsidR="004B0FCD" w:rsidRPr="002E6F43" w:rsidRDefault="004B0FCD" w:rsidP="007A2C44">
            <w:pPr>
              <w:jc w:val="right"/>
              <w:rPr>
                <w:rFonts w:ascii="Helvetica" w:hAnsi="Helvetica"/>
                <w:sz w:val="16"/>
                <w:szCs w:val="16"/>
              </w:rPr>
            </w:pPr>
            <w:r w:rsidRPr="002E6F43">
              <w:rPr>
                <w:rFonts w:ascii="Helvetica" w:hAnsi="Helvetica"/>
                <w:sz w:val="16"/>
                <w:szCs w:val="16"/>
                <w:lang w:val="en-GB"/>
              </w:rPr>
              <w:t>Worrier/anxious feelings</w:t>
            </w:r>
          </w:p>
        </w:tc>
        <w:tc>
          <w:tcPr>
            <w:tcW w:w="556" w:type="dxa"/>
            <w:tcBorders>
              <w:top w:val="nil"/>
              <w:left w:val="nil"/>
              <w:bottom w:val="nil"/>
              <w:right w:val="nil"/>
            </w:tcBorders>
            <w:shd w:val="clear" w:color="auto" w:fill="auto"/>
            <w:noWrap/>
            <w:vAlign w:val="bottom"/>
            <w:hideMark/>
          </w:tcPr>
          <w:p w14:paraId="21F53E27"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w:t>
            </w:r>
            <w:r w:rsidRPr="002E6F43">
              <w:rPr>
                <w:rFonts w:ascii="Helvetica" w:hAnsi="Helvetica"/>
                <w:sz w:val="16"/>
                <w:szCs w:val="16"/>
                <w:lang w:val="en-US"/>
              </w:rPr>
              <w:t>.</w:t>
            </w:r>
            <w:r w:rsidRPr="002E6F43">
              <w:rPr>
                <w:rFonts w:ascii="Helvetica" w:hAnsi="Helvetica"/>
                <w:sz w:val="16"/>
                <w:szCs w:val="16"/>
              </w:rPr>
              <w:t>06</w:t>
            </w:r>
          </w:p>
        </w:tc>
        <w:tc>
          <w:tcPr>
            <w:tcW w:w="1122" w:type="dxa"/>
            <w:tcBorders>
              <w:top w:val="nil"/>
              <w:left w:val="nil"/>
              <w:bottom w:val="nil"/>
              <w:right w:val="nil"/>
            </w:tcBorders>
            <w:shd w:val="clear" w:color="auto" w:fill="auto"/>
            <w:noWrap/>
            <w:vAlign w:val="bottom"/>
            <w:hideMark/>
          </w:tcPr>
          <w:p w14:paraId="585E2DE4"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-18.83(7905)</w:t>
            </w:r>
          </w:p>
        </w:tc>
        <w:tc>
          <w:tcPr>
            <w:tcW w:w="710" w:type="dxa"/>
            <w:tcBorders>
              <w:top w:val="nil"/>
              <w:left w:val="nil"/>
              <w:bottom w:val="nil"/>
              <w:right w:val="nil"/>
            </w:tcBorders>
            <w:shd w:val="clear" w:color="auto" w:fill="auto"/>
            <w:noWrap/>
            <w:vAlign w:val="bottom"/>
            <w:hideMark/>
          </w:tcPr>
          <w:p w14:paraId="301367DC" w14:textId="77777777" w:rsidR="004B0FCD" w:rsidRPr="002E6F43" w:rsidRDefault="004B0FCD" w:rsidP="007A2C44">
            <w:pPr>
              <w:jc w:val="center"/>
              <w:rPr>
                <w:rFonts w:ascii="Helvetica" w:hAnsi="Helvetica"/>
                <w:sz w:val="16"/>
                <w:szCs w:val="16"/>
              </w:rPr>
            </w:pPr>
            <w:r w:rsidRPr="002E6F43">
              <w:rPr>
                <w:rFonts w:ascii="Helvetica" w:hAnsi="Helvetica"/>
                <w:sz w:val="16"/>
                <w:szCs w:val="16"/>
                <w:lang w:val="en-US"/>
              </w:rPr>
              <w:t>&lt;0.001</w:t>
            </w:r>
          </w:p>
        </w:tc>
        <w:tc>
          <w:tcPr>
            <w:tcW w:w="1839" w:type="dxa"/>
            <w:tcBorders>
              <w:top w:val="nil"/>
              <w:left w:val="nil"/>
              <w:bottom w:val="nil"/>
              <w:right w:val="nil"/>
            </w:tcBorders>
            <w:shd w:val="clear" w:color="auto" w:fill="auto"/>
            <w:noWrap/>
            <w:vAlign w:val="bottom"/>
            <w:hideMark/>
          </w:tcPr>
          <w:p w14:paraId="73842934" w14:textId="77777777" w:rsidR="004B0FCD" w:rsidRPr="002E6F43" w:rsidRDefault="004B0FCD" w:rsidP="007A2C44">
            <w:pPr>
              <w:jc w:val="center"/>
              <w:rPr>
                <w:rFonts w:ascii="Helvetica" w:hAnsi="Helvetica"/>
                <w:sz w:val="16"/>
                <w:szCs w:val="16"/>
                <w:lang w:val="en-US"/>
              </w:rPr>
            </w:pPr>
            <w:r w:rsidRPr="002E6F43">
              <w:rPr>
                <w:rFonts w:ascii="Helvetica" w:hAnsi="Helvetica"/>
                <w:sz w:val="16"/>
                <w:szCs w:val="16"/>
                <w:lang w:val="en-US"/>
              </w:rPr>
              <w:t>-</w:t>
            </w:r>
          </w:p>
        </w:tc>
        <w:tc>
          <w:tcPr>
            <w:tcW w:w="1984" w:type="dxa"/>
            <w:tcBorders>
              <w:top w:val="nil"/>
              <w:left w:val="nil"/>
              <w:bottom w:val="nil"/>
              <w:right w:val="nil"/>
            </w:tcBorders>
            <w:shd w:val="clear" w:color="auto" w:fill="auto"/>
            <w:noWrap/>
            <w:vAlign w:val="bottom"/>
            <w:hideMark/>
          </w:tcPr>
          <w:p w14:paraId="302D9844"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-0.171(-0.217,-0.124)</w:t>
            </w:r>
          </w:p>
        </w:tc>
        <w:tc>
          <w:tcPr>
            <w:tcW w:w="1843" w:type="dxa"/>
            <w:tcBorders>
              <w:top w:val="nil"/>
              <w:left w:val="nil"/>
              <w:bottom w:val="nil"/>
              <w:right w:val="nil"/>
            </w:tcBorders>
            <w:shd w:val="clear" w:color="auto" w:fill="auto"/>
            <w:noWrap/>
            <w:vAlign w:val="bottom"/>
            <w:hideMark/>
          </w:tcPr>
          <w:p w14:paraId="60374397"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-0.325(-0.5,-0.126)</w:t>
            </w:r>
          </w:p>
        </w:tc>
      </w:tr>
      <w:tr w:rsidR="004B0FCD" w:rsidRPr="002E6F43" w14:paraId="2E349CAF" w14:textId="77777777" w:rsidTr="007A2C44">
        <w:trPr>
          <w:trHeight w:val="300"/>
        </w:trPr>
        <w:tc>
          <w:tcPr>
            <w:tcW w:w="1727" w:type="dxa"/>
            <w:tcBorders>
              <w:top w:val="nil"/>
              <w:left w:val="nil"/>
              <w:bottom w:val="nil"/>
              <w:right w:val="nil"/>
            </w:tcBorders>
            <w:shd w:val="clear" w:color="auto" w:fill="auto"/>
            <w:noWrap/>
            <w:vAlign w:val="center"/>
            <w:hideMark/>
          </w:tcPr>
          <w:p w14:paraId="11E7357C" w14:textId="77777777" w:rsidR="004B0FCD" w:rsidRPr="002E6F43" w:rsidRDefault="004B0FCD" w:rsidP="007A2C44">
            <w:pPr>
              <w:rPr>
                <w:rFonts w:ascii="Helvetica" w:hAnsi="Helvetica"/>
                <w:sz w:val="16"/>
                <w:szCs w:val="16"/>
              </w:rPr>
            </w:pPr>
            <w:r w:rsidRPr="002E6F43">
              <w:rPr>
                <w:rFonts w:ascii="Helvetica" w:hAnsi="Helvetica"/>
                <w:b/>
                <w:bCs/>
                <w:sz w:val="16"/>
                <w:szCs w:val="16"/>
              </w:rPr>
              <w:t>Happiness</w:t>
            </w:r>
          </w:p>
        </w:tc>
        <w:tc>
          <w:tcPr>
            <w:tcW w:w="556" w:type="dxa"/>
            <w:tcBorders>
              <w:top w:val="nil"/>
              <w:left w:val="nil"/>
              <w:bottom w:val="nil"/>
              <w:right w:val="nil"/>
            </w:tcBorders>
            <w:shd w:val="clear" w:color="auto" w:fill="auto"/>
            <w:noWrap/>
            <w:vAlign w:val="bottom"/>
            <w:hideMark/>
          </w:tcPr>
          <w:p w14:paraId="6DFB8327" w14:textId="77777777" w:rsidR="004B0FCD" w:rsidRPr="002E6F43" w:rsidRDefault="004B0FCD" w:rsidP="007A2C44">
            <w:pPr>
              <w:jc w:val="center"/>
              <w:rPr>
                <w:rFonts w:ascii="Helvetica" w:hAnsi="Helvetica"/>
                <w:sz w:val="16"/>
                <w:szCs w:val="16"/>
                <w:lang w:val="en-US"/>
              </w:rPr>
            </w:pPr>
            <w:r w:rsidRPr="002E6F43">
              <w:rPr>
                <w:rFonts w:ascii="Helvetica" w:hAnsi="Helvetica"/>
                <w:sz w:val="16"/>
                <w:szCs w:val="16"/>
              </w:rPr>
              <w:t>0</w:t>
            </w:r>
            <w:r w:rsidRPr="002E6F43">
              <w:rPr>
                <w:rFonts w:ascii="Helvetica" w:hAnsi="Helvetica"/>
                <w:sz w:val="16"/>
                <w:szCs w:val="16"/>
                <w:lang w:val="en-US"/>
              </w:rPr>
              <w:t>.</w:t>
            </w:r>
            <w:r w:rsidRPr="002E6F43">
              <w:rPr>
                <w:rFonts w:ascii="Helvetica" w:hAnsi="Helvetica"/>
                <w:sz w:val="16"/>
                <w:szCs w:val="16"/>
              </w:rPr>
              <w:t>0</w:t>
            </w:r>
            <w:r w:rsidRPr="002E6F43">
              <w:rPr>
                <w:rFonts w:ascii="Helvetica" w:hAnsi="Helvetica"/>
                <w:sz w:val="16"/>
                <w:szCs w:val="16"/>
                <w:lang w:val="en-US"/>
              </w:rPr>
              <w:t>6</w:t>
            </w:r>
          </w:p>
        </w:tc>
        <w:tc>
          <w:tcPr>
            <w:tcW w:w="1122" w:type="dxa"/>
            <w:tcBorders>
              <w:top w:val="nil"/>
              <w:left w:val="nil"/>
              <w:bottom w:val="nil"/>
              <w:right w:val="nil"/>
            </w:tcBorders>
            <w:shd w:val="clear" w:color="auto" w:fill="auto"/>
            <w:noWrap/>
            <w:vAlign w:val="bottom"/>
            <w:hideMark/>
          </w:tcPr>
          <w:p w14:paraId="64E35658"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16.9(7891)</w:t>
            </w:r>
          </w:p>
        </w:tc>
        <w:tc>
          <w:tcPr>
            <w:tcW w:w="710" w:type="dxa"/>
            <w:tcBorders>
              <w:top w:val="nil"/>
              <w:left w:val="nil"/>
              <w:bottom w:val="nil"/>
              <w:right w:val="nil"/>
            </w:tcBorders>
            <w:shd w:val="clear" w:color="auto" w:fill="auto"/>
            <w:noWrap/>
            <w:vAlign w:val="bottom"/>
            <w:hideMark/>
          </w:tcPr>
          <w:p w14:paraId="00744C75" w14:textId="77777777" w:rsidR="004B0FCD" w:rsidRPr="002E6F43" w:rsidRDefault="004B0FCD" w:rsidP="007A2C44">
            <w:pPr>
              <w:jc w:val="center"/>
              <w:rPr>
                <w:rFonts w:ascii="Helvetica" w:hAnsi="Helvetica"/>
                <w:sz w:val="16"/>
                <w:szCs w:val="16"/>
              </w:rPr>
            </w:pPr>
            <w:r w:rsidRPr="002E6F43">
              <w:rPr>
                <w:rFonts w:ascii="Helvetica" w:hAnsi="Helvetica"/>
                <w:sz w:val="16"/>
                <w:szCs w:val="16"/>
                <w:lang w:val="en-US"/>
              </w:rPr>
              <w:t>&lt;0.001</w:t>
            </w:r>
          </w:p>
        </w:tc>
        <w:tc>
          <w:tcPr>
            <w:tcW w:w="1839" w:type="dxa"/>
            <w:tcBorders>
              <w:top w:val="nil"/>
              <w:left w:val="nil"/>
              <w:bottom w:val="nil"/>
              <w:right w:val="nil"/>
            </w:tcBorders>
            <w:shd w:val="clear" w:color="auto" w:fill="auto"/>
            <w:noWrap/>
            <w:vAlign w:val="bottom"/>
            <w:hideMark/>
          </w:tcPr>
          <w:p w14:paraId="08A5D9DB"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0.063(0.056,0.07)</w:t>
            </w:r>
          </w:p>
        </w:tc>
        <w:tc>
          <w:tcPr>
            <w:tcW w:w="1984" w:type="dxa"/>
            <w:tcBorders>
              <w:top w:val="nil"/>
              <w:left w:val="nil"/>
              <w:bottom w:val="nil"/>
              <w:right w:val="nil"/>
            </w:tcBorders>
            <w:shd w:val="clear" w:color="auto" w:fill="auto"/>
            <w:noWrap/>
            <w:vAlign w:val="bottom"/>
            <w:hideMark/>
          </w:tcPr>
          <w:p w14:paraId="5DA3669F"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0.156(0.109,0.202)</w:t>
            </w:r>
          </w:p>
        </w:tc>
        <w:tc>
          <w:tcPr>
            <w:tcW w:w="1843" w:type="dxa"/>
            <w:tcBorders>
              <w:top w:val="nil"/>
              <w:left w:val="nil"/>
              <w:bottom w:val="nil"/>
              <w:right w:val="nil"/>
            </w:tcBorders>
            <w:shd w:val="clear" w:color="auto" w:fill="auto"/>
            <w:noWrap/>
            <w:vAlign w:val="bottom"/>
            <w:hideMark/>
          </w:tcPr>
          <w:p w14:paraId="60A4D2B7"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0.348(0.151,0.519)</w:t>
            </w:r>
          </w:p>
        </w:tc>
      </w:tr>
    </w:tbl>
    <w:p w14:paraId="336BB620" w14:textId="77777777" w:rsidR="004B0FCD" w:rsidRPr="002E6F43" w:rsidRDefault="004B0FCD" w:rsidP="004B0FCD"/>
    <w:p w14:paraId="4636A737" w14:textId="77777777" w:rsidR="004B0FCD" w:rsidRPr="002E6F43" w:rsidRDefault="004B0FCD" w:rsidP="004B0FCD">
      <w:pPr>
        <w:rPr>
          <w:lang w:val="en-US"/>
        </w:rPr>
      </w:pPr>
      <w:r w:rsidRPr="002E6F43">
        <w:rPr>
          <w:b/>
          <w:bCs/>
          <w:i/>
          <w:iCs/>
          <w:lang w:val="en-US"/>
        </w:rPr>
        <w:t xml:space="preserve">Table S2. Subjective well-being and FTSE100 scores: 5.5-year period. </w:t>
      </w:r>
      <w:r w:rsidRPr="002E6F43">
        <w:rPr>
          <w:i/>
          <w:iCs/>
          <w:lang w:val="en-US"/>
        </w:rPr>
        <w:t>The table shows stability of the market-mood relationships for the 5.5-year period (the same as the one investigated in the main analysis of brain-market relationships</w:t>
      </w:r>
      <w:proofErr w:type="gramStart"/>
      <w:r w:rsidRPr="002E6F43">
        <w:rPr>
          <w:i/>
          <w:iCs/>
          <w:lang w:val="en-US"/>
        </w:rPr>
        <w:t xml:space="preserve">); </w:t>
      </w:r>
      <w:r w:rsidRPr="002E6F43">
        <w:rPr>
          <w:lang w:val="en-US"/>
        </w:rPr>
        <w:t xml:space="preserve"> </w:t>
      </w:r>
      <w:r w:rsidRPr="002E6F43">
        <w:rPr>
          <w:i/>
          <w:iCs/>
          <w:lang w:val="en-GB"/>
        </w:rPr>
        <w:t>β</w:t>
      </w:r>
      <w:proofErr w:type="gramEnd"/>
      <w:r w:rsidRPr="002E6F43">
        <w:rPr>
          <w:i/>
          <w:iCs/>
          <w:vertAlign w:val="subscript"/>
          <w:lang w:val="en-GB"/>
        </w:rPr>
        <w:t xml:space="preserve">std </w:t>
      </w:r>
      <w:r w:rsidRPr="002E6F43">
        <w:rPr>
          <w:i/>
          <w:iCs/>
          <w:lang w:val="en-GB"/>
        </w:rPr>
        <w:t xml:space="preserve"> - standardized β coefficients, </w:t>
      </w:r>
      <w:proofErr w:type="spellStart"/>
      <w:r w:rsidRPr="002E6F43">
        <w:rPr>
          <w:i/>
          <w:iCs/>
          <w:lang w:val="en-GB"/>
        </w:rPr>
        <w:t>p</w:t>
      </w:r>
      <w:r w:rsidRPr="002E6F43">
        <w:rPr>
          <w:i/>
          <w:iCs/>
          <w:vertAlign w:val="subscript"/>
          <w:lang w:val="en-GB"/>
        </w:rPr>
        <w:t>fdr</w:t>
      </w:r>
      <w:proofErr w:type="spellEnd"/>
      <w:r w:rsidRPr="002E6F43">
        <w:rPr>
          <w:i/>
          <w:iCs/>
          <w:vertAlign w:val="subscript"/>
          <w:lang w:val="en-GB"/>
        </w:rPr>
        <w:t xml:space="preserve"> </w:t>
      </w:r>
      <w:r w:rsidRPr="002E6F43">
        <w:rPr>
          <w:i/>
          <w:iCs/>
          <w:lang w:val="en-GB"/>
        </w:rPr>
        <w:t>– p-values corrected for multiple testing with false discovery rate. Subcomponents of negative emotions are binary variables (-), Day/</w:t>
      </w:r>
      <w:proofErr w:type="spellStart"/>
      <w:r w:rsidRPr="002E6F43">
        <w:rPr>
          <w:i/>
          <w:iCs/>
          <w:lang w:val="en-GB"/>
        </w:rPr>
        <w:t>MonthAVG</w:t>
      </w:r>
      <w:proofErr w:type="spellEnd"/>
      <w:r w:rsidRPr="002E6F43">
        <w:rPr>
          <w:i/>
          <w:iCs/>
          <w:lang w:val="en-GB"/>
        </w:rPr>
        <w:t xml:space="preserve"> – data averaged by days and months. </w:t>
      </w:r>
    </w:p>
    <w:p w14:paraId="39B9CEA9" w14:textId="77777777" w:rsidR="004B0FCD" w:rsidRPr="002E6F43" w:rsidRDefault="004B0FCD" w:rsidP="004B0FCD">
      <w:pPr>
        <w:rPr>
          <w:i/>
          <w:iCs/>
          <w:lang w:val="en-GB"/>
        </w:rPr>
      </w:pPr>
    </w:p>
    <w:p w14:paraId="2839EF87" w14:textId="77777777" w:rsidR="004B0FCD" w:rsidRPr="002E6F43" w:rsidRDefault="004B0FCD" w:rsidP="004B0FCD">
      <w:pPr>
        <w:rPr>
          <w:lang w:val="en-US"/>
        </w:rPr>
      </w:pPr>
    </w:p>
    <w:p w14:paraId="51A6E87B" w14:textId="77777777" w:rsidR="004B0FCD" w:rsidRPr="002E6F43" w:rsidRDefault="004B0FCD" w:rsidP="004B0FCD">
      <w:pPr>
        <w:rPr>
          <w:lang w:val="en-GB"/>
        </w:rPr>
      </w:pPr>
      <w:r w:rsidRPr="002E6F43">
        <w:rPr>
          <w:lang w:val="en-GB"/>
        </w:rPr>
        <w:br w:type="column"/>
      </w:r>
    </w:p>
    <w:tbl>
      <w:tblPr>
        <w:tblW w:w="5670" w:type="dxa"/>
        <w:tblLook w:val="04A0" w:firstRow="1" w:lastRow="0" w:firstColumn="1" w:lastColumn="0" w:noHBand="0" w:noVBand="1"/>
      </w:tblPr>
      <w:tblGrid>
        <w:gridCol w:w="2221"/>
        <w:gridCol w:w="1300"/>
        <w:gridCol w:w="1300"/>
        <w:gridCol w:w="849"/>
      </w:tblGrid>
      <w:tr w:rsidR="004B0FCD" w:rsidRPr="002E6F43" w14:paraId="47F8B07C" w14:textId="77777777" w:rsidTr="007A2C44">
        <w:trPr>
          <w:trHeight w:val="360"/>
        </w:trPr>
        <w:tc>
          <w:tcPr>
            <w:tcW w:w="2221" w:type="dxa"/>
            <w:tcBorders>
              <w:bottom w:val="single" w:sz="4" w:space="0" w:color="000000"/>
            </w:tcBorders>
            <w:shd w:val="clear" w:color="auto" w:fill="auto"/>
            <w:vAlign w:val="center"/>
          </w:tcPr>
          <w:p w14:paraId="0B3199BE" w14:textId="77777777" w:rsidR="004B0FCD" w:rsidRPr="002E6F43" w:rsidRDefault="004B0FCD" w:rsidP="007A2C44">
            <w:pPr>
              <w:rPr>
                <w:rFonts w:ascii="Helvetica" w:hAnsi="Helvetica"/>
                <w:b/>
                <w:bCs/>
                <w:sz w:val="18"/>
                <w:szCs w:val="18"/>
              </w:rPr>
            </w:pPr>
            <w:r w:rsidRPr="002E6F43">
              <w:rPr>
                <w:rFonts w:ascii="Helvetica" w:hAnsi="Helvetica"/>
                <w:b/>
                <w:bCs/>
                <w:sz w:val="18"/>
                <w:szCs w:val="18"/>
                <w:lang w:val="en-GB"/>
              </w:rPr>
              <w:t>Region</w:t>
            </w:r>
          </w:p>
        </w:tc>
        <w:tc>
          <w:tcPr>
            <w:tcW w:w="1300" w:type="dxa"/>
            <w:tcBorders>
              <w:bottom w:val="single" w:sz="4" w:space="0" w:color="000000"/>
            </w:tcBorders>
            <w:shd w:val="clear" w:color="auto" w:fill="auto"/>
            <w:vAlign w:val="center"/>
          </w:tcPr>
          <w:p w14:paraId="08E3C673" w14:textId="77777777" w:rsidR="004B0FCD" w:rsidRPr="002E6F43" w:rsidRDefault="004B0FCD" w:rsidP="007A2C44">
            <w:pPr>
              <w:rPr>
                <w:rFonts w:ascii="Helvetica" w:hAnsi="Helvetica"/>
                <w:b/>
                <w:bCs/>
                <w:i/>
                <w:iCs/>
                <w:sz w:val="18"/>
                <w:szCs w:val="18"/>
              </w:rPr>
            </w:pPr>
            <w:r w:rsidRPr="002E6F43">
              <w:rPr>
                <w:rFonts w:ascii="Helvetica" w:hAnsi="Helvetica"/>
                <w:b/>
                <w:bCs/>
                <w:i/>
                <w:iCs/>
                <w:sz w:val="18"/>
                <w:szCs w:val="18"/>
              </w:rPr>
              <w:t>β</w:t>
            </w:r>
            <w:r w:rsidRPr="002E6F43">
              <w:rPr>
                <w:rFonts w:ascii="Helvetica" w:hAnsi="Helvetica"/>
                <w:b/>
                <w:bCs/>
                <w:i/>
                <w:iCs/>
                <w:sz w:val="18"/>
                <w:szCs w:val="18"/>
                <w:vertAlign w:val="subscript"/>
              </w:rPr>
              <w:t>std</w:t>
            </w:r>
          </w:p>
        </w:tc>
        <w:tc>
          <w:tcPr>
            <w:tcW w:w="1300" w:type="dxa"/>
            <w:tcBorders>
              <w:bottom w:val="single" w:sz="4" w:space="0" w:color="000000"/>
            </w:tcBorders>
            <w:shd w:val="clear" w:color="auto" w:fill="auto"/>
            <w:vAlign w:val="center"/>
          </w:tcPr>
          <w:p w14:paraId="2540D4A3" w14:textId="77777777" w:rsidR="004B0FCD" w:rsidRPr="002E6F43" w:rsidRDefault="004B0FCD" w:rsidP="007A2C44">
            <w:pPr>
              <w:rPr>
                <w:rFonts w:ascii="Helvetica" w:hAnsi="Helvetica"/>
                <w:b/>
                <w:bCs/>
                <w:i/>
                <w:iCs/>
                <w:sz w:val="18"/>
                <w:szCs w:val="18"/>
              </w:rPr>
            </w:pPr>
            <w:r w:rsidRPr="002E6F43">
              <w:rPr>
                <w:rFonts w:ascii="Helvetica" w:hAnsi="Helvetica"/>
                <w:b/>
                <w:bCs/>
                <w:i/>
                <w:iCs/>
                <w:sz w:val="18"/>
                <w:szCs w:val="18"/>
              </w:rPr>
              <w:t>T</w:t>
            </w:r>
            <w:r w:rsidRPr="002E6F43">
              <w:rPr>
                <w:rFonts w:ascii="Helvetica" w:hAnsi="Helvetica"/>
                <w:sz w:val="18"/>
                <w:szCs w:val="18"/>
                <w:vertAlign w:val="subscript"/>
              </w:rPr>
              <w:t>776</w:t>
            </w:r>
          </w:p>
        </w:tc>
        <w:tc>
          <w:tcPr>
            <w:tcW w:w="849" w:type="dxa"/>
            <w:tcBorders>
              <w:bottom w:val="single" w:sz="4" w:space="0" w:color="000000"/>
            </w:tcBorders>
            <w:shd w:val="clear" w:color="auto" w:fill="auto"/>
            <w:vAlign w:val="center"/>
          </w:tcPr>
          <w:p w14:paraId="432A4728" w14:textId="77777777" w:rsidR="004B0FCD" w:rsidRPr="002E6F43" w:rsidRDefault="004B0FCD" w:rsidP="007A2C44">
            <w:pPr>
              <w:rPr>
                <w:rFonts w:ascii="Helvetica" w:hAnsi="Helvetica"/>
                <w:b/>
                <w:bCs/>
                <w:i/>
                <w:iCs/>
                <w:sz w:val="18"/>
                <w:szCs w:val="18"/>
              </w:rPr>
            </w:pPr>
            <w:r w:rsidRPr="002E6F43">
              <w:rPr>
                <w:rFonts w:ascii="Helvetica" w:hAnsi="Helvetica"/>
                <w:b/>
                <w:bCs/>
                <w:i/>
                <w:iCs/>
                <w:sz w:val="18"/>
                <w:szCs w:val="18"/>
              </w:rPr>
              <w:t>p</w:t>
            </w:r>
            <w:r w:rsidRPr="002E6F43">
              <w:rPr>
                <w:rFonts w:ascii="Helvetica" w:hAnsi="Helvetica"/>
                <w:b/>
                <w:bCs/>
                <w:i/>
                <w:iCs/>
                <w:sz w:val="18"/>
                <w:szCs w:val="18"/>
                <w:vertAlign w:val="subscript"/>
              </w:rPr>
              <w:t>fdr</w:t>
            </w:r>
          </w:p>
        </w:tc>
      </w:tr>
      <w:tr w:rsidR="004B0FCD" w:rsidRPr="002E6F43" w14:paraId="3DFEB495" w14:textId="77777777" w:rsidTr="007A2C44">
        <w:trPr>
          <w:trHeight w:val="320"/>
        </w:trPr>
        <w:tc>
          <w:tcPr>
            <w:tcW w:w="2221" w:type="dxa"/>
            <w:shd w:val="clear" w:color="auto" w:fill="auto"/>
            <w:vAlign w:val="center"/>
          </w:tcPr>
          <w:p w14:paraId="2A974E8E" w14:textId="77777777" w:rsidR="004B0FCD" w:rsidRPr="002E6F43" w:rsidRDefault="004B0FCD" w:rsidP="007A2C44">
            <w:pPr>
              <w:rPr>
                <w:rFonts w:ascii="Helvetica" w:hAnsi="Helvetica"/>
                <w:b/>
                <w:bCs/>
                <w:i/>
                <w:iCs/>
                <w:sz w:val="18"/>
                <w:szCs w:val="18"/>
              </w:rPr>
            </w:pPr>
            <w:r w:rsidRPr="002E6F43">
              <w:rPr>
                <w:rFonts w:ascii="Helvetica" w:hAnsi="Helvetica"/>
                <w:b/>
                <w:bCs/>
                <w:i/>
                <w:iCs/>
                <w:sz w:val="18"/>
                <w:szCs w:val="18"/>
              </w:rPr>
              <w:t>L Amygdala</w:t>
            </w:r>
          </w:p>
        </w:tc>
        <w:tc>
          <w:tcPr>
            <w:tcW w:w="1300" w:type="dxa"/>
            <w:shd w:val="clear" w:color="auto" w:fill="auto"/>
            <w:vAlign w:val="center"/>
          </w:tcPr>
          <w:p w14:paraId="09AD5855" w14:textId="77777777" w:rsidR="004B0FCD" w:rsidRPr="002E6F43" w:rsidRDefault="004B0FCD" w:rsidP="007A2C44">
            <w:pPr>
              <w:rPr>
                <w:rFonts w:ascii="Helvetica" w:hAnsi="Helvetica"/>
                <w:sz w:val="18"/>
                <w:szCs w:val="18"/>
              </w:rPr>
            </w:pPr>
            <w:r w:rsidRPr="002E6F43">
              <w:rPr>
                <w:rFonts w:ascii="Helvetica" w:hAnsi="Helvetica"/>
                <w:sz w:val="18"/>
                <w:szCs w:val="18"/>
              </w:rPr>
              <w:t>-0.049</w:t>
            </w:r>
          </w:p>
        </w:tc>
        <w:tc>
          <w:tcPr>
            <w:tcW w:w="1300" w:type="dxa"/>
            <w:shd w:val="clear" w:color="auto" w:fill="auto"/>
            <w:vAlign w:val="center"/>
          </w:tcPr>
          <w:p w14:paraId="5A2277F0" w14:textId="77777777" w:rsidR="004B0FCD" w:rsidRPr="002E6F43" w:rsidRDefault="004B0FCD" w:rsidP="007A2C44">
            <w:pPr>
              <w:rPr>
                <w:rFonts w:ascii="Helvetica" w:hAnsi="Helvetica"/>
                <w:sz w:val="18"/>
                <w:szCs w:val="18"/>
              </w:rPr>
            </w:pPr>
            <w:r w:rsidRPr="002E6F43">
              <w:rPr>
                <w:rFonts w:ascii="Helvetica" w:hAnsi="Helvetica"/>
                <w:sz w:val="18"/>
                <w:szCs w:val="18"/>
              </w:rPr>
              <w:t>-6.24</w:t>
            </w:r>
          </w:p>
        </w:tc>
        <w:tc>
          <w:tcPr>
            <w:tcW w:w="849" w:type="dxa"/>
            <w:shd w:val="clear" w:color="auto" w:fill="auto"/>
            <w:vAlign w:val="center"/>
          </w:tcPr>
          <w:p w14:paraId="776021D4" w14:textId="77777777" w:rsidR="004B0FCD" w:rsidRPr="002E6F43" w:rsidRDefault="004B0FCD" w:rsidP="007A2C44">
            <w:pPr>
              <w:rPr>
                <w:rFonts w:ascii="Helvetica" w:hAnsi="Helvetica"/>
                <w:sz w:val="18"/>
                <w:szCs w:val="18"/>
              </w:rPr>
            </w:pPr>
            <w:r w:rsidRPr="002E6F43">
              <w:rPr>
                <w:rFonts w:ascii="Helvetica" w:hAnsi="Helvetica"/>
                <w:sz w:val="18"/>
                <w:szCs w:val="18"/>
              </w:rPr>
              <w:t>&lt;0.001</w:t>
            </w:r>
          </w:p>
        </w:tc>
      </w:tr>
      <w:tr w:rsidR="004B0FCD" w:rsidRPr="002E6F43" w14:paraId="20D4293F" w14:textId="77777777" w:rsidTr="007A2C44">
        <w:trPr>
          <w:trHeight w:val="320"/>
        </w:trPr>
        <w:tc>
          <w:tcPr>
            <w:tcW w:w="2221" w:type="dxa"/>
            <w:shd w:val="clear" w:color="auto" w:fill="auto"/>
            <w:vAlign w:val="center"/>
          </w:tcPr>
          <w:p w14:paraId="6F6287A0" w14:textId="77777777" w:rsidR="004B0FCD" w:rsidRPr="002E6F43" w:rsidRDefault="004B0FCD" w:rsidP="007A2C44">
            <w:pPr>
              <w:rPr>
                <w:rFonts w:ascii="Helvetica" w:hAnsi="Helvetica"/>
                <w:b/>
                <w:bCs/>
                <w:i/>
                <w:iCs/>
                <w:sz w:val="18"/>
                <w:szCs w:val="18"/>
              </w:rPr>
            </w:pPr>
            <w:r w:rsidRPr="002E6F43">
              <w:rPr>
                <w:rFonts w:ascii="Helvetica" w:hAnsi="Helvetica"/>
                <w:b/>
                <w:bCs/>
                <w:i/>
                <w:iCs/>
                <w:sz w:val="18"/>
                <w:szCs w:val="18"/>
              </w:rPr>
              <w:t>R Amygdala</w:t>
            </w:r>
          </w:p>
        </w:tc>
        <w:tc>
          <w:tcPr>
            <w:tcW w:w="1300" w:type="dxa"/>
            <w:shd w:val="clear" w:color="auto" w:fill="auto"/>
            <w:vAlign w:val="center"/>
          </w:tcPr>
          <w:p w14:paraId="31F9FA9D" w14:textId="77777777" w:rsidR="004B0FCD" w:rsidRPr="002E6F43" w:rsidRDefault="004B0FCD" w:rsidP="007A2C44">
            <w:pPr>
              <w:rPr>
                <w:rFonts w:ascii="Helvetica" w:hAnsi="Helvetica"/>
                <w:sz w:val="18"/>
                <w:szCs w:val="18"/>
              </w:rPr>
            </w:pPr>
            <w:r w:rsidRPr="002E6F43">
              <w:rPr>
                <w:rFonts w:ascii="Helvetica" w:hAnsi="Helvetica"/>
                <w:sz w:val="18"/>
                <w:szCs w:val="18"/>
              </w:rPr>
              <w:t>-0.046</w:t>
            </w:r>
          </w:p>
        </w:tc>
        <w:tc>
          <w:tcPr>
            <w:tcW w:w="1300" w:type="dxa"/>
            <w:shd w:val="clear" w:color="auto" w:fill="auto"/>
            <w:vAlign w:val="center"/>
          </w:tcPr>
          <w:p w14:paraId="5E102BAE" w14:textId="77777777" w:rsidR="004B0FCD" w:rsidRPr="002E6F43" w:rsidRDefault="004B0FCD" w:rsidP="007A2C44">
            <w:pPr>
              <w:rPr>
                <w:rFonts w:ascii="Helvetica" w:hAnsi="Helvetica"/>
                <w:sz w:val="18"/>
                <w:szCs w:val="18"/>
              </w:rPr>
            </w:pPr>
            <w:r w:rsidRPr="002E6F43">
              <w:rPr>
                <w:rFonts w:ascii="Helvetica" w:hAnsi="Helvetica"/>
                <w:sz w:val="18"/>
                <w:szCs w:val="18"/>
              </w:rPr>
              <w:t>-5.76</w:t>
            </w:r>
          </w:p>
        </w:tc>
        <w:tc>
          <w:tcPr>
            <w:tcW w:w="849" w:type="dxa"/>
            <w:shd w:val="clear" w:color="auto" w:fill="auto"/>
            <w:vAlign w:val="center"/>
          </w:tcPr>
          <w:p w14:paraId="2D689977" w14:textId="77777777" w:rsidR="004B0FCD" w:rsidRPr="002E6F43" w:rsidRDefault="004B0FCD" w:rsidP="007A2C44">
            <w:pPr>
              <w:rPr>
                <w:rFonts w:ascii="Helvetica" w:hAnsi="Helvetica"/>
                <w:sz w:val="18"/>
                <w:szCs w:val="18"/>
              </w:rPr>
            </w:pPr>
            <w:r w:rsidRPr="002E6F43">
              <w:rPr>
                <w:rFonts w:ascii="Helvetica" w:hAnsi="Helvetica"/>
                <w:sz w:val="18"/>
                <w:szCs w:val="18"/>
              </w:rPr>
              <w:t>&lt;0.001</w:t>
            </w:r>
          </w:p>
        </w:tc>
      </w:tr>
      <w:tr w:rsidR="004B0FCD" w:rsidRPr="002E6F43" w14:paraId="3B16A12A" w14:textId="77777777" w:rsidTr="007A2C44">
        <w:trPr>
          <w:trHeight w:val="320"/>
        </w:trPr>
        <w:tc>
          <w:tcPr>
            <w:tcW w:w="2221" w:type="dxa"/>
            <w:shd w:val="clear" w:color="auto" w:fill="auto"/>
            <w:vAlign w:val="center"/>
          </w:tcPr>
          <w:p w14:paraId="063F2683" w14:textId="77777777" w:rsidR="004B0FCD" w:rsidRPr="002E6F43" w:rsidRDefault="004B0FCD" w:rsidP="007A2C44">
            <w:pPr>
              <w:rPr>
                <w:rFonts w:ascii="Helvetica" w:hAnsi="Helvetica"/>
                <w:b/>
                <w:bCs/>
                <w:i/>
                <w:iCs/>
                <w:sz w:val="18"/>
                <w:szCs w:val="18"/>
              </w:rPr>
            </w:pPr>
            <w:r w:rsidRPr="002E6F43">
              <w:rPr>
                <w:rFonts w:ascii="Helvetica" w:hAnsi="Helvetica"/>
                <w:b/>
                <w:bCs/>
                <w:i/>
                <w:iCs/>
                <w:sz w:val="18"/>
                <w:szCs w:val="18"/>
              </w:rPr>
              <w:t>L Accumbens</w:t>
            </w:r>
          </w:p>
        </w:tc>
        <w:tc>
          <w:tcPr>
            <w:tcW w:w="1300" w:type="dxa"/>
            <w:shd w:val="clear" w:color="auto" w:fill="auto"/>
            <w:vAlign w:val="center"/>
          </w:tcPr>
          <w:p w14:paraId="3FB53426" w14:textId="77777777" w:rsidR="004B0FCD" w:rsidRPr="002E6F43" w:rsidRDefault="004B0FCD" w:rsidP="007A2C44">
            <w:pPr>
              <w:rPr>
                <w:rFonts w:ascii="Helvetica" w:hAnsi="Helvetica"/>
                <w:sz w:val="18"/>
                <w:szCs w:val="18"/>
              </w:rPr>
            </w:pPr>
            <w:r w:rsidRPr="002E6F43">
              <w:rPr>
                <w:rFonts w:ascii="Helvetica" w:hAnsi="Helvetica"/>
                <w:sz w:val="18"/>
                <w:szCs w:val="18"/>
              </w:rPr>
              <w:t>-0.021</w:t>
            </w:r>
          </w:p>
        </w:tc>
        <w:tc>
          <w:tcPr>
            <w:tcW w:w="1300" w:type="dxa"/>
            <w:shd w:val="clear" w:color="auto" w:fill="auto"/>
            <w:vAlign w:val="center"/>
          </w:tcPr>
          <w:p w14:paraId="259E775D" w14:textId="77777777" w:rsidR="004B0FCD" w:rsidRPr="002E6F43" w:rsidRDefault="004B0FCD" w:rsidP="007A2C44">
            <w:pPr>
              <w:rPr>
                <w:rFonts w:ascii="Helvetica" w:hAnsi="Helvetica"/>
                <w:sz w:val="18"/>
                <w:szCs w:val="18"/>
              </w:rPr>
            </w:pPr>
            <w:r w:rsidRPr="002E6F43">
              <w:rPr>
                <w:rFonts w:ascii="Helvetica" w:hAnsi="Helvetica"/>
                <w:sz w:val="18"/>
                <w:szCs w:val="18"/>
              </w:rPr>
              <w:t>-2.92</w:t>
            </w:r>
          </w:p>
        </w:tc>
        <w:tc>
          <w:tcPr>
            <w:tcW w:w="849" w:type="dxa"/>
            <w:shd w:val="clear" w:color="auto" w:fill="auto"/>
            <w:vAlign w:val="center"/>
          </w:tcPr>
          <w:p w14:paraId="4B55F14B" w14:textId="77777777" w:rsidR="004B0FCD" w:rsidRPr="002E6F43" w:rsidRDefault="004B0FCD" w:rsidP="007A2C44">
            <w:pPr>
              <w:rPr>
                <w:rFonts w:ascii="Helvetica" w:hAnsi="Helvetica"/>
                <w:sz w:val="18"/>
                <w:szCs w:val="18"/>
              </w:rPr>
            </w:pPr>
            <w:r w:rsidRPr="002E6F43">
              <w:rPr>
                <w:rFonts w:ascii="Helvetica" w:hAnsi="Helvetica"/>
                <w:sz w:val="18"/>
                <w:szCs w:val="18"/>
              </w:rPr>
              <w:t>0.008</w:t>
            </w:r>
          </w:p>
        </w:tc>
      </w:tr>
      <w:tr w:rsidR="004B0FCD" w:rsidRPr="002E6F43" w14:paraId="23C187C0" w14:textId="77777777" w:rsidTr="007A2C44">
        <w:trPr>
          <w:trHeight w:val="320"/>
        </w:trPr>
        <w:tc>
          <w:tcPr>
            <w:tcW w:w="2221" w:type="dxa"/>
            <w:shd w:val="clear" w:color="auto" w:fill="auto"/>
            <w:vAlign w:val="center"/>
          </w:tcPr>
          <w:p w14:paraId="6E3196B5" w14:textId="77777777" w:rsidR="004B0FCD" w:rsidRPr="002E6F43" w:rsidRDefault="004B0FCD" w:rsidP="007A2C44">
            <w:pPr>
              <w:rPr>
                <w:rFonts w:ascii="Helvetica" w:hAnsi="Helvetica"/>
                <w:b/>
                <w:bCs/>
                <w:i/>
                <w:iCs/>
                <w:sz w:val="18"/>
                <w:szCs w:val="18"/>
              </w:rPr>
            </w:pPr>
            <w:r w:rsidRPr="002E6F43">
              <w:rPr>
                <w:rFonts w:ascii="Helvetica" w:hAnsi="Helvetica"/>
                <w:b/>
                <w:bCs/>
                <w:i/>
                <w:iCs/>
                <w:sz w:val="18"/>
                <w:szCs w:val="18"/>
              </w:rPr>
              <w:t>R Accumbens</w:t>
            </w:r>
          </w:p>
        </w:tc>
        <w:tc>
          <w:tcPr>
            <w:tcW w:w="1300" w:type="dxa"/>
            <w:shd w:val="clear" w:color="auto" w:fill="auto"/>
            <w:vAlign w:val="center"/>
          </w:tcPr>
          <w:p w14:paraId="7F6F7E68" w14:textId="77777777" w:rsidR="004B0FCD" w:rsidRPr="002E6F43" w:rsidRDefault="004B0FCD" w:rsidP="007A2C44">
            <w:pPr>
              <w:rPr>
                <w:rFonts w:ascii="Helvetica" w:hAnsi="Helvetica"/>
                <w:sz w:val="18"/>
                <w:szCs w:val="18"/>
              </w:rPr>
            </w:pPr>
            <w:r w:rsidRPr="002E6F43">
              <w:rPr>
                <w:rFonts w:ascii="Helvetica" w:hAnsi="Helvetica"/>
                <w:sz w:val="18"/>
                <w:szCs w:val="18"/>
              </w:rPr>
              <w:t>-0.025</w:t>
            </w:r>
          </w:p>
        </w:tc>
        <w:tc>
          <w:tcPr>
            <w:tcW w:w="1300" w:type="dxa"/>
            <w:shd w:val="clear" w:color="auto" w:fill="auto"/>
            <w:vAlign w:val="center"/>
          </w:tcPr>
          <w:p w14:paraId="73516845" w14:textId="77777777" w:rsidR="004B0FCD" w:rsidRPr="002E6F43" w:rsidRDefault="004B0FCD" w:rsidP="007A2C44">
            <w:pPr>
              <w:rPr>
                <w:rFonts w:ascii="Helvetica" w:hAnsi="Helvetica"/>
                <w:sz w:val="18"/>
                <w:szCs w:val="18"/>
              </w:rPr>
            </w:pPr>
            <w:r w:rsidRPr="002E6F43">
              <w:rPr>
                <w:rFonts w:ascii="Helvetica" w:hAnsi="Helvetica"/>
                <w:sz w:val="18"/>
                <w:szCs w:val="18"/>
              </w:rPr>
              <w:t>-3.44</w:t>
            </w:r>
          </w:p>
        </w:tc>
        <w:tc>
          <w:tcPr>
            <w:tcW w:w="849" w:type="dxa"/>
            <w:shd w:val="clear" w:color="auto" w:fill="auto"/>
            <w:vAlign w:val="center"/>
          </w:tcPr>
          <w:p w14:paraId="151A0F16" w14:textId="77777777" w:rsidR="004B0FCD" w:rsidRPr="002E6F43" w:rsidRDefault="004B0FCD" w:rsidP="007A2C44">
            <w:pPr>
              <w:rPr>
                <w:rFonts w:ascii="Helvetica" w:hAnsi="Helvetica"/>
                <w:sz w:val="18"/>
                <w:szCs w:val="18"/>
              </w:rPr>
            </w:pPr>
            <w:r w:rsidRPr="002E6F43">
              <w:rPr>
                <w:rFonts w:ascii="Helvetica" w:hAnsi="Helvetica"/>
                <w:sz w:val="18"/>
                <w:szCs w:val="18"/>
              </w:rPr>
              <w:t>0.002</w:t>
            </w:r>
          </w:p>
        </w:tc>
      </w:tr>
      <w:tr w:rsidR="004B0FCD" w:rsidRPr="002E6F43" w14:paraId="1E854788" w14:textId="77777777" w:rsidTr="007A2C44">
        <w:trPr>
          <w:trHeight w:val="320"/>
        </w:trPr>
        <w:tc>
          <w:tcPr>
            <w:tcW w:w="2221" w:type="dxa"/>
            <w:shd w:val="clear" w:color="auto" w:fill="auto"/>
            <w:vAlign w:val="center"/>
          </w:tcPr>
          <w:p w14:paraId="52819289" w14:textId="77777777" w:rsidR="004B0FCD" w:rsidRPr="002E6F43" w:rsidRDefault="004B0FCD" w:rsidP="007A2C44">
            <w:pPr>
              <w:rPr>
                <w:rFonts w:ascii="Helvetica" w:hAnsi="Helvetica"/>
                <w:b/>
                <w:bCs/>
                <w:i/>
                <w:iCs/>
                <w:sz w:val="18"/>
                <w:szCs w:val="18"/>
              </w:rPr>
            </w:pPr>
            <w:r w:rsidRPr="002E6F43">
              <w:rPr>
                <w:rFonts w:ascii="Helvetica" w:hAnsi="Helvetica"/>
                <w:b/>
                <w:bCs/>
                <w:i/>
                <w:iCs/>
                <w:sz w:val="18"/>
                <w:szCs w:val="18"/>
              </w:rPr>
              <w:t>L LOFC</w:t>
            </w:r>
          </w:p>
        </w:tc>
        <w:tc>
          <w:tcPr>
            <w:tcW w:w="1300" w:type="dxa"/>
            <w:shd w:val="clear" w:color="auto" w:fill="auto"/>
            <w:vAlign w:val="center"/>
          </w:tcPr>
          <w:p w14:paraId="4FDF7E0A" w14:textId="77777777" w:rsidR="004B0FCD" w:rsidRPr="002E6F43" w:rsidRDefault="004B0FCD" w:rsidP="007A2C44">
            <w:pPr>
              <w:rPr>
                <w:rFonts w:ascii="Helvetica" w:hAnsi="Helvetica"/>
                <w:sz w:val="18"/>
                <w:szCs w:val="18"/>
              </w:rPr>
            </w:pPr>
            <w:r w:rsidRPr="002E6F43">
              <w:rPr>
                <w:rFonts w:ascii="Helvetica" w:hAnsi="Helvetica"/>
                <w:sz w:val="18"/>
                <w:szCs w:val="18"/>
              </w:rPr>
              <w:t>-0.022</w:t>
            </w:r>
          </w:p>
        </w:tc>
        <w:tc>
          <w:tcPr>
            <w:tcW w:w="1300" w:type="dxa"/>
            <w:shd w:val="clear" w:color="auto" w:fill="auto"/>
            <w:vAlign w:val="center"/>
          </w:tcPr>
          <w:p w14:paraId="4BF33187" w14:textId="77777777" w:rsidR="004B0FCD" w:rsidRPr="002E6F43" w:rsidRDefault="004B0FCD" w:rsidP="007A2C44">
            <w:pPr>
              <w:rPr>
                <w:rFonts w:ascii="Helvetica" w:hAnsi="Helvetica"/>
                <w:sz w:val="18"/>
                <w:szCs w:val="18"/>
              </w:rPr>
            </w:pPr>
            <w:r w:rsidRPr="002E6F43">
              <w:rPr>
                <w:rFonts w:ascii="Helvetica" w:hAnsi="Helvetica"/>
                <w:sz w:val="18"/>
                <w:szCs w:val="18"/>
              </w:rPr>
              <w:t>-3.89</w:t>
            </w:r>
          </w:p>
        </w:tc>
        <w:tc>
          <w:tcPr>
            <w:tcW w:w="849" w:type="dxa"/>
            <w:shd w:val="clear" w:color="auto" w:fill="auto"/>
            <w:vAlign w:val="center"/>
          </w:tcPr>
          <w:p w14:paraId="4BBFF776" w14:textId="77777777" w:rsidR="004B0FCD" w:rsidRPr="002E6F43" w:rsidRDefault="004B0FCD" w:rsidP="007A2C44">
            <w:pPr>
              <w:rPr>
                <w:rFonts w:ascii="Helvetica" w:hAnsi="Helvetica"/>
                <w:sz w:val="18"/>
                <w:szCs w:val="18"/>
              </w:rPr>
            </w:pPr>
            <w:r w:rsidRPr="002E6F43">
              <w:rPr>
                <w:rFonts w:ascii="Helvetica" w:hAnsi="Helvetica"/>
                <w:sz w:val="18"/>
                <w:szCs w:val="18"/>
              </w:rPr>
              <w:t>0.001</w:t>
            </w:r>
          </w:p>
        </w:tc>
      </w:tr>
      <w:tr w:rsidR="004B0FCD" w:rsidRPr="002E6F43" w14:paraId="62D9E3F3" w14:textId="77777777" w:rsidTr="007A2C44">
        <w:trPr>
          <w:trHeight w:val="320"/>
        </w:trPr>
        <w:tc>
          <w:tcPr>
            <w:tcW w:w="2221" w:type="dxa"/>
            <w:shd w:val="clear" w:color="auto" w:fill="auto"/>
            <w:vAlign w:val="center"/>
          </w:tcPr>
          <w:p w14:paraId="7A15E1D4" w14:textId="77777777" w:rsidR="004B0FCD" w:rsidRPr="002E6F43" w:rsidRDefault="004B0FCD" w:rsidP="007A2C44">
            <w:pPr>
              <w:rPr>
                <w:rFonts w:ascii="Helvetica" w:hAnsi="Helvetica"/>
                <w:b/>
                <w:bCs/>
                <w:i/>
                <w:iCs/>
                <w:sz w:val="18"/>
                <w:szCs w:val="18"/>
              </w:rPr>
            </w:pPr>
            <w:r w:rsidRPr="002E6F43">
              <w:rPr>
                <w:rFonts w:ascii="Helvetica" w:hAnsi="Helvetica"/>
                <w:b/>
                <w:bCs/>
                <w:i/>
                <w:iCs/>
                <w:sz w:val="18"/>
                <w:szCs w:val="18"/>
              </w:rPr>
              <w:t>R LOFC</w:t>
            </w:r>
          </w:p>
        </w:tc>
        <w:tc>
          <w:tcPr>
            <w:tcW w:w="1300" w:type="dxa"/>
            <w:shd w:val="clear" w:color="auto" w:fill="auto"/>
            <w:vAlign w:val="center"/>
          </w:tcPr>
          <w:p w14:paraId="34856F69" w14:textId="77777777" w:rsidR="004B0FCD" w:rsidRPr="002E6F43" w:rsidRDefault="004B0FCD" w:rsidP="007A2C44">
            <w:pPr>
              <w:rPr>
                <w:rFonts w:ascii="Helvetica" w:hAnsi="Helvetica"/>
                <w:sz w:val="18"/>
                <w:szCs w:val="18"/>
              </w:rPr>
            </w:pPr>
            <w:r w:rsidRPr="002E6F43">
              <w:rPr>
                <w:rFonts w:ascii="Helvetica" w:hAnsi="Helvetica"/>
                <w:sz w:val="18"/>
                <w:szCs w:val="18"/>
              </w:rPr>
              <w:t>-0.009</w:t>
            </w:r>
          </w:p>
        </w:tc>
        <w:tc>
          <w:tcPr>
            <w:tcW w:w="1300" w:type="dxa"/>
            <w:shd w:val="clear" w:color="auto" w:fill="auto"/>
            <w:vAlign w:val="center"/>
          </w:tcPr>
          <w:p w14:paraId="7E0FF079" w14:textId="77777777" w:rsidR="004B0FCD" w:rsidRPr="002E6F43" w:rsidRDefault="004B0FCD" w:rsidP="007A2C44">
            <w:pPr>
              <w:rPr>
                <w:rFonts w:ascii="Helvetica" w:hAnsi="Helvetica"/>
                <w:sz w:val="18"/>
                <w:szCs w:val="18"/>
              </w:rPr>
            </w:pPr>
            <w:r w:rsidRPr="002E6F43">
              <w:rPr>
                <w:rFonts w:ascii="Helvetica" w:hAnsi="Helvetica"/>
                <w:sz w:val="18"/>
                <w:szCs w:val="18"/>
              </w:rPr>
              <w:t>-1.53</w:t>
            </w:r>
          </w:p>
        </w:tc>
        <w:tc>
          <w:tcPr>
            <w:tcW w:w="849" w:type="dxa"/>
            <w:shd w:val="clear" w:color="auto" w:fill="auto"/>
            <w:vAlign w:val="center"/>
          </w:tcPr>
          <w:p w14:paraId="44895049" w14:textId="77777777" w:rsidR="004B0FCD" w:rsidRPr="002E6F43" w:rsidRDefault="004B0FCD" w:rsidP="007A2C44">
            <w:pPr>
              <w:rPr>
                <w:rFonts w:ascii="Helvetica" w:hAnsi="Helvetica"/>
                <w:sz w:val="18"/>
                <w:szCs w:val="18"/>
              </w:rPr>
            </w:pPr>
            <w:r w:rsidRPr="002E6F43">
              <w:rPr>
                <w:rFonts w:ascii="Helvetica" w:hAnsi="Helvetica"/>
                <w:sz w:val="18"/>
                <w:szCs w:val="18"/>
              </w:rPr>
              <w:t>ns</w:t>
            </w:r>
          </w:p>
        </w:tc>
      </w:tr>
      <w:tr w:rsidR="004B0FCD" w:rsidRPr="002E6F43" w14:paraId="57102033" w14:textId="77777777" w:rsidTr="007A2C44">
        <w:trPr>
          <w:trHeight w:val="320"/>
        </w:trPr>
        <w:tc>
          <w:tcPr>
            <w:tcW w:w="2221" w:type="dxa"/>
            <w:shd w:val="clear" w:color="auto" w:fill="auto"/>
            <w:vAlign w:val="center"/>
          </w:tcPr>
          <w:p w14:paraId="5C0ABC8A" w14:textId="77777777" w:rsidR="004B0FCD" w:rsidRPr="002E6F43" w:rsidRDefault="004B0FCD" w:rsidP="007A2C44">
            <w:pPr>
              <w:rPr>
                <w:rFonts w:ascii="Helvetica" w:hAnsi="Helvetica"/>
                <w:b/>
                <w:bCs/>
                <w:i/>
                <w:iCs/>
                <w:sz w:val="18"/>
                <w:szCs w:val="18"/>
              </w:rPr>
            </w:pPr>
            <w:r w:rsidRPr="002E6F43">
              <w:rPr>
                <w:rFonts w:ascii="Helvetica" w:hAnsi="Helvetica"/>
                <w:b/>
                <w:bCs/>
                <w:i/>
                <w:iCs/>
                <w:sz w:val="18"/>
                <w:szCs w:val="18"/>
              </w:rPr>
              <w:t>L Insula</w:t>
            </w:r>
          </w:p>
        </w:tc>
        <w:tc>
          <w:tcPr>
            <w:tcW w:w="1300" w:type="dxa"/>
            <w:shd w:val="clear" w:color="auto" w:fill="auto"/>
            <w:vAlign w:val="center"/>
          </w:tcPr>
          <w:p w14:paraId="22EFDD1D" w14:textId="77777777" w:rsidR="004B0FCD" w:rsidRPr="002E6F43" w:rsidRDefault="004B0FCD" w:rsidP="007A2C44">
            <w:pPr>
              <w:rPr>
                <w:rFonts w:ascii="Helvetica" w:hAnsi="Helvetica"/>
                <w:sz w:val="18"/>
                <w:szCs w:val="18"/>
              </w:rPr>
            </w:pPr>
            <w:r w:rsidRPr="002E6F43">
              <w:rPr>
                <w:rFonts w:ascii="Helvetica" w:hAnsi="Helvetica"/>
                <w:sz w:val="18"/>
                <w:szCs w:val="18"/>
              </w:rPr>
              <w:t>0.016</w:t>
            </w:r>
          </w:p>
        </w:tc>
        <w:tc>
          <w:tcPr>
            <w:tcW w:w="1300" w:type="dxa"/>
            <w:shd w:val="clear" w:color="auto" w:fill="auto"/>
            <w:vAlign w:val="center"/>
          </w:tcPr>
          <w:p w14:paraId="67027959" w14:textId="77777777" w:rsidR="004B0FCD" w:rsidRPr="002E6F43" w:rsidRDefault="004B0FCD" w:rsidP="007A2C44">
            <w:pPr>
              <w:rPr>
                <w:rFonts w:ascii="Helvetica" w:hAnsi="Helvetica"/>
                <w:sz w:val="18"/>
                <w:szCs w:val="18"/>
              </w:rPr>
            </w:pPr>
            <w:r w:rsidRPr="002E6F43">
              <w:rPr>
                <w:rFonts w:ascii="Helvetica" w:hAnsi="Helvetica"/>
                <w:sz w:val="18"/>
                <w:szCs w:val="18"/>
              </w:rPr>
              <w:t>2.9</w:t>
            </w:r>
          </w:p>
        </w:tc>
        <w:tc>
          <w:tcPr>
            <w:tcW w:w="849" w:type="dxa"/>
            <w:shd w:val="clear" w:color="auto" w:fill="auto"/>
            <w:vAlign w:val="center"/>
          </w:tcPr>
          <w:p w14:paraId="64F64709" w14:textId="77777777" w:rsidR="004B0FCD" w:rsidRPr="002E6F43" w:rsidRDefault="004B0FCD" w:rsidP="007A2C44">
            <w:pPr>
              <w:rPr>
                <w:rFonts w:ascii="Helvetica" w:hAnsi="Helvetica"/>
                <w:sz w:val="18"/>
                <w:szCs w:val="18"/>
              </w:rPr>
            </w:pPr>
            <w:r w:rsidRPr="002E6F43">
              <w:rPr>
                <w:rFonts w:ascii="Helvetica" w:hAnsi="Helvetica"/>
                <w:sz w:val="18"/>
                <w:szCs w:val="18"/>
              </w:rPr>
              <w:t>0.008</w:t>
            </w:r>
          </w:p>
        </w:tc>
      </w:tr>
      <w:tr w:rsidR="004B0FCD" w:rsidRPr="002E6F43" w14:paraId="368FAF5C" w14:textId="77777777" w:rsidTr="007A2C44">
        <w:trPr>
          <w:trHeight w:val="320"/>
        </w:trPr>
        <w:tc>
          <w:tcPr>
            <w:tcW w:w="2221" w:type="dxa"/>
            <w:shd w:val="clear" w:color="auto" w:fill="auto"/>
            <w:vAlign w:val="center"/>
          </w:tcPr>
          <w:p w14:paraId="20B02F01" w14:textId="77777777" w:rsidR="004B0FCD" w:rsidRPr="002E6F43" w:rsidRDefault="004B0FCD" w:rsidP="007A2C44">
            <w:pPr>
              <w:rPr>
                <w:rFonts w:ascii="Helvetica" w:hAnsi="Helvetica"/>
                <w:b/>
                <w:bCs/>
                <w:i/>
                <w:iCs/>
                <w:sz w:val="18"/>
                <w:szCs w:val="18"/>
              </w:rPr>
            </w:pPr>
            <w:r w:rsidRPr="002E6F43">
              <w:rPr>
                <w:rFonts w:ascii="Helvetica" w:hAnsi="Helvetica"/>
                <w:b/>
                <w:bCs/>
                <w:i/>
                <w:iCs/>
                <w:sz w:val="18"/>
                <w:szCs w:val="18"/>
              </w:rPr>
              <w:t>R Insula</w:t>
            </w:r>
          </w:p>
        </w:tc>
        <w:tc>
          <w:tcPr>
            <w:tcW w:w="1300" w:type="dxa"/>
            <w:shd w:val="clear" w:color="auto" w:fill="auto"/>
            <w:vAlign w:val="center"/>
          </w:tcPr>
          <w:p w14:paraId="2207F11D" w14:textId="77777777" w:rsidR="004B0FCD" w:rsidRPr="002E6F43" w:rsidRDefault="004B0FCD" w:rsidP="007A2C44">
            <w:pPr>
              <w:rPr>
                <w:rFonts w:ascii="Helvetica" w:hAnsi="Helvetica"/>
                <w:sz w:val="18"/>
                <w:szCs w:val="18"/>
              </w:rPr>
            </w:pPr>
            <w:r w:rsidRPr="002E6F43">
              <w:rPr>
                <w:rFonts w:ascii="Helvetica" w:hAnsi="Helvetica"/>
                <w:sz w:val="18"/>
                <w:szCs w:val="18"/>
              </w:rPr>
              <w:t>0.02</w:t>
            </w:r>
          </w:p>
        </w:tc>
        <w:tc>
          <w:tcPr>
            <w:tcW w:w="1300" w:type="dxa"/>
            <w:shd w:val="clear" w:color="auto" w:fill="auto"/>
            <w:vAlign w:val="center"/>
          </w:tcPr>
          <w:p w14:paraId="25B99E68" w14:textId="77777777" w:rsidR="004B0FCD" w:rsidRPr="002E6F43" w:rsidRDefault="004B0FCD" w:rsidP="007A2C44">
            <w:pPr>
              <w:rPr>
                <w:rFonts w:ascii="Helvetica" w:hAnsi="Helvetica"/>
                <w:sz w:val="18"/>
                <w:szCs w:val="18"/>
              </w:rPr>
            </w:pPr>
            <w:r w:rsidRPr="002E6F43">
              <w:rPr>
                <w:rFonts w:ascii="Helvetica" w:hAnsi="Helvetica"/>
                <w:sz w:val="18"/>
                <w:szCs w:val="18"/>
              </w:rPr>
              <w:t>3.47</w:t>
            </w:r>
          </w:p>
        </w:tc>
        <w:tc>
          <w:tcPr>
            <w:tcW w:w="849" w:type="dxa"/>
            <w:shd w:val="clear" w:color="auto" w:fill="auto"/>
            <w:vAlign w:val="center"/>
          </w:tcPr>
          <w:p w14:paraId="5CFED073" w14:textId="77777777" w:rsidR="004B0FCD" w:rsidRPr="002E6F43" w:rsidRDefault="004B0FCD" w:rsidP="007A2C44">
            <w:pPr>
              <w:rPr>
                <w:rFonts w:ascii="Helvetica" w:hAnsi="Helvetica"/>
                <w:sz w:val="18"/>
                <w:szCs w:val="18"/>
              </w:rPr>
            </w:pPr>
            <w:r w:rsidRPr="002E6F43">
              <w:rPr>
                <w:rFonts w:ascii="Helvetica" w:hAnsi="Helvetica"/>
                <w:sz w:val="18"/>
                <w:szCs w:val="18"/>
              </w:rPr>
              <w:t>0.002</w:t>
            </w:r>
          </w:p>
        </w:tc>
      </w:tr>
      <w:tr w:rsidR="004B0FCD" w:rsidRPr="002E6F43" w14:paraId="514A4A1D" w14:textId="77777777" w:rsidTr="007A2C44">
        <w:trPr>
          <w:trHeight w:val="320"/>
        </w:trPr>
        <w:tc>
          <w:tcPr>
            <w:tcW w:w="2221" w:type="dxa"/>
            <w:shd w:val="clear" w:color="auto" w:fill="auto"/>
            <w:vAlign w:val="center"/>
          </w:tcPr>
          <w:p w14:paraId="41471F42" w14:textId="77777777" w:rsidR="004B0FCD" w:rsidRPr="002E6F43" w:rsidRDefault="004B0FCD" w:rsidP="007A2C44">
            <w:pPr>
              <w:rPr>
                <w:rFonts w:ascii="Helvetica" w:hAnsi="Helvetica"/>
                <w:b/>
                <w:bCs/>
                <w:i/>
                <w:iCs/>
                <w:sz w:val="18"/>
                <w:szCs w:val="18"/>
              </w:rPr>
            </w:pPr>
            <w:r w:rsidRPr="002E6F43">
              <w:rPr>
                <w:rFonts w:ascii="Helvetica" w:hAnsi="Helvetica"/>
                <w:b/>
                <w:bCs/>
                <w:i/>
                <w:iCs/>
                <w:sz w:val="18"/>
                <w:szCs w:val="18"/>
              </w:rPr>
              <w:t>L Subcallosal</w:t>
            </w:r>
          </w:p>
        </w:tc>
        <w:tc>
          <w:tcPr>
            <w:tcW w:w="1300" w:type="dxa"/>
            <w:shd w:val="clear" w:color="auto" w:fill="auto"/>
            <w:vAlign w:val="center"/>
          </w:tcPr>
          <w:p w14:paraId="608701B7" w14:textId="77777777" w:rsidR="004B0FCD" w:rsidRPr="002E6F43" w:rsidRDefault="004B0FCD" w:rsidP="007A2C44">
            <w:pPr>
              <w:rPr>
                <w:rFonts w:ascii="Helvetica" w:hAnsi="Helvetica"/>
                <w:sz w:val="18"/>
                <w:szCs w:val="18"/>
              </w:rPr>
            </w:pPr>
            <w:r w:rsidRPr="002E6F43">
              <w:rPr>
                <w:rFonts w:ascii="Helvetica" w:hAnsi="Helvetica"/>
                <w:sz w:val="18"/>
                <w:szCs w:val="18"/>
              </w:rPr>
              <w:t>0.013</w:t>
            </w:r>
          </w:p>
        </w:tc>
        <w:tc>
          <w:tcPr>
            <w:tcW w:w="1300" w:type="dxa"/>
            <w:shd w:val="clear" w:color="auto" w:fill="auto"/>
            <w:vAlign w:val="center"/>
          </w:tcPr>
          <w:p w14:paraId="3659A20C" w14:textId="77777777" w:rsidR="004B0FCD" w:rsidRPr="002E6F43" w:rsidRDefault="004B0FCD" w:rsidP="007A2C44">
            <w:pPr>
              <w:rPr>
                <w:rFonts w:ascii="Helvetica" w:hAnsi="Helvetica"/>
                <w:sz w:val="18"/>
                <w:szCs w:val="18"/>
              </w:rPr>
            </w:pPr>
            <w:r w:rsidRPr="002E6F43">
              <w:rPr>
                <w:rFonts w:ascii="Helvetica" w:hAnsi="Helvetica"/>
                <w:sz w:val="18"/>
                <w:szCs w:val="18"/>
              </w:rPr>
              <w:t>2.29</w:t>
            </w:r>
          </w:p>
        </w:tc>
        <w:tc>
          <w:tcPr>
            <w:tcW w:w="849" w:type="dxa"/>
            <w:shd w:val="clear" w:color="auto" w:fill="auto"/>
            <w:vAlign w:val="center"/>
          </w:tcPr>
          <w:p w14:paraId="27AA74A9" w14:textId="77777777" w:rsidR="004B0FCD" w:rsidRPr="002E6F43" w:rsidRDefault="004B0FCD" w:rsidP="007A2C44">
            <w:pPr>
              <w:rPr>
                <w:rFonts w:ascii="Helvetica" w:hAnsi="Helvetica"/>
                <w:sz w:val="18"/>
                <w:szCs w:val="18"/>
              </w:rPr>
            </w:pPr>
            <w:r w:rsidRPr="002E6F43">
              <w:rPr>
                <w:rFonts w:ascii="Helvetica" w:hAnsi="Helvetica"/>
                <w:sz w:val="18"/>
                <w:szCs w:val="18"/>
              </w:rPr>
              <w:t>0.042</w:t>
            </w:r>
          </w:p>
        </w:tc>
      </w:tr>
      <w:tr w:rsidR="004B0FCD" w:rsidRPr="002E6F43" w14:paraId="47A66571" w14:textId="77777777" w:rsidTr="007A2C44">
        <w:trPr>
          <w:trHeight w:val="320"/>
        </w:trPr>
        <w:tc>
          <w:tcPr>
            <w:tcW w:w="2221" w:type="dxa"/>
            <w:shd w:val="clear" w:color="auto" w:fill="auto"/>
            <w:vAlign w:val="center"/>
          </w:tcPr>
          <w:p w14:paraId="2A0A28C2" w14:textId="77777777" w:rsidR="004B0FCD" w:rsidRPr="002E6F43" w:rsidRDefault="004B0FCD" w:rsidP="007A2C44">
            <w:pPr>
              <w:rPr>
                <w:rFonts w:ascii="Helvetica" w:hAnsi="Helvetica"/>
                <w:b/>
                <w:bCs/>
                <w:i/>
                <w:iCs/>
                <w:sz w:val="18"/>
                <w:szCs w:val="18"/>
              </w:rPr>
            </w:pPr>
            <w:r w:rsidRPr="002E6F43">
              <w:rPr>
                <w:rFonts w:ascii="Helvetica" w:hAnsi="Helvetica"/>
                <w:b/>
                <w:bCs/>
                <w:i/>
                <w:iCs/>
                <w:sz w:val="18"/>
                <w:szCs w:val="18"/>
              </w:rPr>
              <w:t>R Subcallosal</w:t>
            </w:r>
          </w:p>
        </w:tc>
        <w:tc>
          <w:tcPr>
            <w:tcW w:w="1300" w:type="dxa"/>
            <w:shd w:val="clear" w:color="auto" w:fill="auto"/>
            <w:vAlign w:val="center"/>
          </w:tcPr>
          <w:p w14:paraId="62CA555E" w14:textId="77777777" w:rsidR="004B0FCD" w:rsidRPr="002E6F43" w:rsidRDefault="004B0FCD" w:rsidP="007A2C44">
            <w:pPr>
              <w:rPr>
                <w:rFonts w:ascii="Helvetica" w:hAnsi="Helvetica"/>
                <w:sz w:val="18"/>
                <w:szCs w:val="18"/>
              </w:rPr>
            </w:pPr>
            <w:r w:rsidRPr="002E6F43">
              <w:rPr>
                <w:rFonts w:ascii="Helvetica" w:hAnsi="Helvetica"/>
                <w:sz w:val="18"/>
                <w:szCs w:val="18"/>
              </w:rPr>
              <w:t>0.011</w:t>
            </w:r>
          </w:p>
        </w:tc>
        <w:tc>
          <w:tcPr>
            <w:tcW w:w="1300" w:type="dxa"/>
            <w:shd w:val="clear" w:color="auto" w:fill="auto"/>
            <w:vAlign w:val="center"/>
          </w:tcPr>
          <w:p w14:paraId="0739EE83" w14:textId="77777777" w:rsidR="004B0FCD" w:rsidRPr="002E6F43" w:rsidRDefault="004B0FCD" w:rsidP="007A2C44">
            <w:pPr>
              <w:rPr>
                <w:rFonts w:ascii="Helvetica" w:hAnsi="Helvetica"/>
                <w:sz w:val="18"/>
                <w:szCs w:val="18"/>
              </w:rPr>
            </w:pPr>
            <w:r w:rsidRPr="002E6F43">
              <w:rPr>
                <w:rFonts w:ascii="Helvetica" w:hAnsi="Helvetica"/>
                <w:sz w:val="18"/>
                <w:szCs w:val="18"/>
              </w:rPr>
              <w:t>1.82</w:t>
            </w:r>
          </w:p>
        </w:tc>
        <w:tc>
          <w:tcPr>
            <w:tcW w:w="849" w:type="dxa"/>
            <w:shd w:val="clear" w:color="auto" w:fill="auto"/>
            <w:vAlign w:val="center"/>
          </w:tcPr>
          <w:p w14:paraId="547FD8A0" w14:textId="77777777" w:rsidR="004B0FCD" w:rsidRPr="002E6F43" w:rsidRDefault="004B0FCD" w:rsidP="007A2C44">
            <w:pPr>
              <w:rPr>
                <w:rFonts w:ascii="Helvetica" w:hAnsi="Helvetica"/>
                <w:sz w:val="18"/>
                <w:szCs w:val="18"/>
              </w:rPr>
            </w:pPr>
            <w:r w:rsidRPr="002E6F43">
              <w:rPr>
                <w:rFonts w:ascii="Helvetica" w:hAnsi="Helvetica"/>
                <w:sz w:val="18"/>
                <w:szCs w:val="18"/>
              </w:rPr>
              <w:t>ns</w:t>
            </w:r>
          </w:p>
        </w:tc>
      </w:tr>
      <w:tr w:rsidR="004B0FCD" w:rsidRPr="002E6F43" w14:paraId="52CC88DD" w14:textId="77777777" w:rsidTr="007A2C44">
        <w:trPr>
          <w:trHeight w:val="320"/>
        </w:trPr>
        <w:tc>
          <w:tcPr>
            <w:tcW w:w="2221" w:type="dxa"/>
            <w:shd w:val="clear" w:color="auto" w:fill="auto"/>
            <w:vAlign w:val="center"/>
          </w:tcPr>
          <w:p w14:paraId="558E686E" w14:textId="77777777" w:rsidR="004B0FCD" w:rsidRPr="002E6F43" w:rsidRDefault="004B0FCD" w:rsidP="007A2C44">
            <w:pPr>
              <w:rPr>
                <w:rFonts w:ascii="Helvetica" w:hAnsi="Helvetica"/>
                <w:b/>
                <w:bCs/>
                <w:i/>
                <w:iCs/>
                <w:sz w:val="18"/>
                <w:szCs w:val="18"/>
              </w:rPr>
            </w:pPr>
            <w:r w:rsidRPr="002E6F43">
              <w:rPr>
                <w:rFonts w:ascii="Helvetica" w:hAnsi="Helvetica"/>
                <w:b/>
                <w:bCs/>
                <w:i/>
                <w:iCs/>
                <w:sz w:val="18"/>
                <w:szCs w:val="18"/>
              </w:rPr>
              <w:t>L Anterior Cingulate</w:t>
            </w:r>
          </w:p>
        </w:tc>
        <w:tc>
          <w:tcPr>
            <w:tcW w:w="1300" w:type="dxa"/>
            <w:shd w:val="clear" w:color="auto" w:fill="auto"/>
            <w:vAlign w:val="center"/>
          </w:tcPr>
          <w:p w14:paraId="53492FA2" w14:textId="77777777" w:rsidR="004B0FCD" w:rsidRPr="002E6F43" w:rsidRDefault="004B0FCD" w:rsidP="007A2C44">
            <w:pPr>
              <w:rPr>
                <w:rFonts w:ascii="Helvetica" w:hAnsi="Helvetica"/>
                <w:sz w:val="18"/>
                <w:szCs w:val="18"/>
              </w:rPr>
            </w:pPr>
            <w:r w:rsidRPr="002E6F43">
              <w:rPr>
                <w:rFonts w:ascii="Helvetica" w:hAnsi="Helvetica"/>
                <w:sz w:val="18"/>
                <w:szCs w:val="18"/>
              </w:rPr>
              <w:t>-0.002</w:t>
            </w:r>
          </w:p>
        </w:tc>
        <w:tc>
          <w:tcPr>
            <w:tcW w:w="1300" w:type="dxa"/>
            <w:shd w:val="clear" w:color="auto" w:fill="auto"/>
            <w:vAlign w:val="center"/>
          </w:tcPr>
          <w:p w14:paraId="39B5345E" w14:textId="77777777" w:rsidR="004B0FCD" w:rsidRPr="002E6F43" w:rsidRDefault="004B0FCD" w:rsidP="007A2C44">
            <w:pPr>
              <w:rPr>
                <w:rFonts w:ascii="Helvetica" w:hAnsi="Helvetica"/>
                <w:sz w:val="18"/>
                <w:szCs w:val="18"/>
              </w:rPr>
            </w:pPr>
            <w:r w:rsidRPr="002E6F43">
              <w:rPr>
                <w:rFonts w:ascii="Helvetica" w:hAnsi="Helvetica"/>
                <w:sz w:val="18"/>
                <w:szCs w:val="18"/>
              </w:rPr>
              <w:t>-0.26</w:t>
            </w:r>
          </w:p>
        </w:tc>
        <w:tc>
          <w:tcPr>
            <w:tcW w:w="849" w:type="dxa"/>
            <w:shd w:val="clear" w:color="auto" w:fill="auto"/>
            <w:vAlign w:val="center"/>
          </w:tcPr>
          <w:p w14:paraId="77A6BDCE" w14:textId="77777777" w:rsidR="004B0FCD" w:rsidRPr="002E6F43" w:rsidRDefault="004B0FCD" w:rsidP="007A2C44">
            <w:pPr>
              <w:rPr>
                <w:rFonts w:ascii="Helvetica" w:hAnsi="Helvetica"/>
                <w:sz w:val="18"/>
                <w:szCs w:val="18"/>
              </w:rPr>
            </w:pPr>
            <w:r w:rsidRPr="002E6F43">
              <w:rPr>
                <w:rFonts w:ascii="Helvetica" w:hAnsi="Helvetica"/>
                <w:sz w:val="18"/>
                <w:szCs w:val="18"/>
              </w:rPr>
              <w:t>ns</w:t>
            </w:r>
          </w:p>
        </w:tc>
      </w:tr>
      <w:tr w:rsidR="004B0FCD" w:rsidRPr="002E6F43" w14:paraId="630FCCF8" w14:textId="77777777" w:rsidTr="007A2C44">
        <w:trPr>
          <w:trHeight w:val="320"/>
        </w:trPr>
        <w:tc>
          <w:tcPr>
            <w:tcW w:w="2221" w:type="dxa"/>
            <w:shd w:val="clear" w:color="auto" w:fill="auto"/>
            <w:vAlign w:val="center"/>
          </w:tcPr>
          <w:p w14:paraId="0BAB5809" w14:textId="77777777" w:rsidR="004B0FCD" w:rsidRPr="002E6F43" w:rsidRDefault="004B0FCD" w:rsidP="007A2C44">
            <w:pPr>
              <w:rPr>
                <w:rFonts w:ascii="Helvetica" w:hAnsi="Helvetica"/>
                <w:b/>
                <w:bCs/>
                <w:i/>
                <w:iCs/>
                <w:sz w:val="18"/>
                <w:szCs w:val="18"/>
              </w:rPr>
            </w:pPr>
            <w:r w:rsidRPr="002E6F43">
              <w:rPr>
                <w:rFonts w:ascii="Helvetica" w:hAnsi="Helvetica"/>
                <w:b/>
                <w:bCs/>
                <w:i/>
                <w:iCs/>
                <w:sz w:val="18"/>
                <w:szCs w:val="18"/>
              </w:rPr>
              <w:t>R Anterior Cingulate</w:t>
            </w:r>
          </w:p>
        </w:tc>
        <w:tc>
          <w:tcPr>
            <w:tcW w:w="1300" w:type="dxa"/>
            <w:shd w:val="clear" w:color="auto" w:fill="auto"/>
            <w:vAlign w:val="center"/>
          </w:tcPr>
          <w:p w14:paraId="475D0B44" w14:textId="77777777" w:rsidR="004B0FCD" w:rsidRPr="002E6F43" w:rsidRDefault="004B0FCD" w:rsidP="007A2C44">
            <w:pPr>
              <w:rPr>
                <w:rFonts w:ascii="Helvetica" w:hAnsi="Helvetica"/>
                <w:sz w:val="18"/>
                <w:szCs w:val="18"/>
              </w:rPr>
            </w:pPr>
            <w:r w:rsidRPr="002E6F43">
              <w:rPr>
                <w:rFonts w:ascii="Helvetica" w:hAnsi="Helvetica"/>
                <w:sz w:val="18"/>
                <w:szCs w:val="18"/>
              </w:rPr>
              <w:t>0.005</w:t>
            </w:r>
          </w:p>
        </w:tc>
        <w:tc>
          <w:tcPr>
            <w:tcW w:w="1300" w:type="dxa"/>
            <w:shd w:val="clear" w:color="auto" w:fill="auto"/>
            <w:vAlign w:val="center"/>
          </w:tcPr>
          <w:p w14:paraId="5785F9CE" w14:textId="77777777" w:rsidR="004B0FCD" w:rsidRPr="002E6F43" w:rsidRDefault="004B0FCD" w:rsidP="007A2C44">
            <w:pPr>
              <w:rPr>
                <w:rFonts w:ascii="Helvetica" w:hAnsi="Helvetica"/>
                <w:sz w:val="18"/>
                <w:szCs w:val="18"/>
              </w:rPr>
            </w:pPr>
            <w:r w:rsidRPr="002E6F43">
              <w:rPr>
                <w:rFonts w:ascii="Helvetica" w:hAnsi="Helvetica"/>
                <w:sz w:val="18"/>
                <w:szCs w:val="18"/>
              </w:rPr>
              <w:t>0.78</w:t>
            </w:r>
          </w:p>
        </w:tc>
        <w:tc>
          <w:tcPr>
            <w:tcW w:w="849" w:type="dxa"/>
            <w:shd w:val="clear" w:color="auto" w:fill="auto"/>
            <w:vAlign w:val="center"/>
          </w:tcPr>
          <w:p w14:paraId="49CD4653" w14:textId="77777777" w:rsidR="004B0FCD" w:rsidRPr="002E6F43" w:rsidRDefault="004B0FCD" w:rsidP="007A2C44">
            <w:pPr>
              <w:rPr>
                <w:rFonts w:ascii="Helvetica" w:hAnsi="Helvetica"/>
                <w:sz w:val="18"/>
                <w:szCs w:val="18"/>
              </w:rPr>
            </w:pPr>
            <w:r w:rsidRPr="002E6F43">
              <w:rPr>
                <w:rFonts w:ascii="Helvetica" w:hAnsi="Helvetica"/>
                <w:sz w:val="18"/>
                <w:szCs w:val="18"/>
              </w:rPr>
              <w:t>ns</w:t>
            </w:r>
          </w:p>
        </w:tc>
      </w:tr>
      <w:tr w:rsidR="004B0FCD" w:rsidRPr="002E6F43" w14:paraId="48CB6AD9" w14:textId="77777777" w:rsidTr="007A2C44">
        <w:trPr>
          <w:trHeight w:val="320"/>
        </w:trPr>
        <w:tc>
          <w:tcPr>
            <w:tcW w:w="2221" w:type="dxa"/>
            <w:shd w:val="clear" w:color="auto" w:fill="auto"/>
            <w:vAlign w:val="center"/>
          </w:tcPr>
          <w:p w14:paraId="703738BB" w14:textId="77777777" w:rsidR="004B0FCD" w:rsidRPr="002E6F43" w:rsidRDefault="004B0FCD" w:rsidP="007A2C44">
            <w:pPr>
              <w:rPr>
                <w:rFonts w:ascii="Helvetica" w:hAnsi="Helvetica"/>
                <w:b/>
                <w:bCs/>
                <w:i/>
                <w:iCs/>
                <w:sz w:val="18"/>
                <w:szCs w:val="18"/>
              </w:rPr>
            </w:pPr>
            <w:r w:rsidRPr="002E6F43">
              <w:rPr>
                <w:rFonts w:ascii="Helvetica" w:hAnsi="Helvetica"/>
                <w:b/>
                <w:bCs/>
                <w:i/>
                <w:iCs/>
                <w:sz w:val="18"/>
                <w:szCs w:val="18"/>
              </w:rPr>
              <w:t>L Paracingulate</w:t>
            </w:r>
          </w:p>
        </w:tc>
        <w:tc>
          <w:tcPr>
            <w:tcW w:w="1300" w:type="dxa"/>
            <w:shd w:val="clear" w:color="auto" w:fill="auto"/>
            <w:vAlign w:val="center"/>
          </w:tcPr>
          <w:p w14:paraId="11885AB1" w14:textId="77777777" w:rsidR="004B0FCD" w:rsidRPr="002E6F43" w:rsidRDefault="004B0FCD" w:rsidP="007A2C44">
            <w:pPr>
              <w:rPr>
                <w:rFonts w:ascii="Helvetica" w:hAnsi="Helvetica"/>
                <w:sz w:val="18"/>
                <w:szCs w:val="18"/>
              </w:rPr>
            </w:pPr>
            <w:r w:rsidRPr="002E6F43">
              <w:rPr>
                <w:rFonts w:ascii="Helvetica" w:hAnsi="Helvetica"/>
                <w:sz w:val="18"/>
                <w:szCs w:val="18"/>
              </w:rPr>
              <w:t>0.01</w:t>
            </w:r>
          </w:p>
        </w:tc>
        <w:tc>
          <w:tcPr>
            <w:tcW w:w="1300" w:type="dxa"/>
            <w:shd w:val="clear" w:color="auto" w:fill="auto"/>
            <w:vAlign w:val="center"/>
          </w:tcPr>
          <w:p w14:paraId="370BFC69" w14:textId="77777777" w:rsidR="004B0FCD" w:rsidRPr="002E6F43" w:rsidRDefault="004B0FCD" w:rsidP="007A2C44">
            <w:pPr>
              <w:rPr>
                <w:rFonts w:ascii="Helvetica" w:hAnsi="Helvetica"/>
                <w:sz w:val="18"/>
                <w:szCs w:val="18"/>
              </w:rPr>
            </w:pPr>
            <w:r w:rsidRPr="002E6F43">
              <w:rPr>
                <w:rFonts w:ascii="Helvetica" w:hAnsi="Helvetica"/>
                <w:sz w:val="18"/>
                <w:szCs w:val="18"/>
              </w:rPr>
              <w:t>1.63</w:t>
            </w:r>
          </w:p>
        </w:tc>
        <w:tc>
          <w:tcPr>
            <w:tcW w:w="849" w:type="dxa"/>
            <w:shd w:val="clear" w:color="auto" w:fill="auto"/>
            <w:vAlign w:val="center"/>
          </w:tcPr>
          <w:p w14:paraId="61DF2641" w14:textId="77777777" w:rsidR="004B0FCD" w:rsidRPr="002E6F43" w:rsidRDefault="004B0FCD" w:rsidP="007A2C44">
            <w:pPr>
              <w:rPr>
                <w:rFonts w:ascii="Helvetica" w:hAnsi="Helvetica"/>
                <w:sz w:val="18"/>
                <w:szCs w:val="18"/>
              </w:rPr>
            </w:pPr>
            <w:r w:rsidRPr="002E6F43">
              <w:rPr>
                <w:rFonts w:ascii="Helvetica" w:hAnsi="Helvetica"/>
                <w:sz w:val="18"/>
                <w:szCs w:val="18"/>
              </w:rPr>
              <w:t>ns</w:t>
            </w:r>
          </w:p>
        </w:tc>
      </w:tr>
      <w:tr w:rsidR="004B0FCD" w:rsidRPr="002E6F43" w14:paraId="65C4E2A8" w14:textId="77777777" w:rsidTr="007A2C44">
        <w:trPr>
          <w:trHeight w:val="320"/>
        </w:trPr>
        <w:tc>
          <w:tcPr>
            <w:tcW w:w="2221" w:type="dxa"/>
            <w:tcBorders>
              <w:bottom w:val="single" w:sz="4" w:space="0" w:color="000000"/>
            </w:tcBorders>
            <w:shd w:val="clear" w:color="auto" w:fill="auto"/>
            <w:vAlign w:val="center"/>
          </w:tcPr>
          <w:p w14:paraId="3ECEDB80" w14:textId="77777777" w:rsidR="004B0FCD" w:rsidRPr="002E6F43" w:rsidRDefault="004B0FCD" w:rsidP="007A2C44">
            <w:pPr>
              <w:rPr>
                <w:rFonts w:ascii="Helvetica" w:hAnsi="Helvetica"/>
                <w:b/>
                <w:bCs/>
                <w:i/>
                <w:iCs/>
                <w:sz w:val="18"/>
                <w:szCs w:val="18"/>
              </w:rPr>
            </w:pPr>
            <w:r w:rsidRPr="002E6F43">
              <w:rPr>
                <w:rFonts w:ascii="Helvetica" w:hAnsi="Helvetica"/>
                <w:b/>
                <w:bCs/>
                <w:i/>
                <w:iCs/>
                <w:sz w:val="18"/>
                <w:szCs w:val="18"/>
              </w:rPr>
              <w:t>R Paracingulate</w:t>
            </w:r>
          </w:p>
        </w:tc>
        <w:tc>
          <w:tcPr>
            <w:tcW w:w="1300" w:type="dxa"/>
            <w:tcBorders>
              <w:bottom w:val="single" w:sz="4" w:space="0" w:color="000000"/>
            </w:tcBorders>
            <w:shd w:val="clear" w:color="auto" w:fill="auto"/>
            <w:vAlign w:val="center"/>
          </w:tcPr>
          <w:p w14:paraId="20C7A115" w14:textId="77777777" w:rsidR="004B0FCD" w:rsidRPr="002E6F43" w:rsidRDefault="004B0FCD" w:rsidP="007A2C44">
            <w:pPr>
              <w:rPr>
                <w:rFonts w:ascii="Helvetica" w:hAnsi="Helvetica"/>
                <w:sz w:val="18"/>
                <w:szCs w:val="18"/>
              </w:rPr>
            </w:pPr>
            <w:r w:rsidRPr="002E6F43">
              <w:rPr>
                <w:rFonts w:ascii="Helvetica" w:hAnsi="Helvetica"/>
                <w:sz w:val="18"/>
                <w:szCs w:val="18"/>
              </w:rPr>
              <w:t>0.011</w:t>
            </w:r>
          </w:p>
        </w:tc>
        <w:tc>
          <w:tcPr>
            <w:tcW w:w="1300" w:type="dxa"/>
            <w:tcBorders>
              <w:bottom w:val="single" w:sz="4" w:space="0" w:color="000000"/>
            </w:tcBorders>
            <w:shd w:val="clear" w:color="auto" w:fill="auto"/>
            <w:vAlign w:val="center"/>
          </w:tcPr>
          <w:p w14:paraId="257B6578" w14:textId="77777777" w:rsidR="004B0FCD" w:rsidRPr="002E6F43" w:rsidRDefault="004B0FCD" w:rsidP="007A2C44">
            <w:pPr>
              <w:rPr>
                <w:rFonts w:ascii="Helvetica" w:hAnsi="Helvetica"/>
                <w:sz w:val="18"/>
                <w:szCs w:val="18"/>
              </w:rPr>
            </w:pPr>
            <w:r w:rsidRPr="002E6F43">
              <w:rPr>
                <w:rFonts w:ascii="Helvetica" w:hAnsi="Helvetica"/>
                <w:sz w:val="18"/>
                <w:szCs w:val="18"/>
              </w:rPr>
              <w:t>1.78</w:t>
            </w:r>
          </w:p>
        </w:tc>
        <w:tc>
          <w:tcPr>
            <w:tcW w:w="849" w:type="dxa"/>
            <w:tcBorders>
              <w:bottom w:val="single" w:sz="4" w:space="0" w:color="000000"/>
            </w:tcBorders>
            <w:shd w:val="clear" w:color="auto" w:fill="auto"/>
            <w:vAlign w:val="center"/>
          </w:tcPr>
          <w:p w14:paraId="09F060F9" w14:textId="77777777" w:rsidR="004B0FCD" w:rsidRPr="002E6F43" w:rsidRDefault="004B0FCD" w:rsidP="007A2C44">
            <w:pPr>
              <w:rPr>
                <w:rFonts w:ascii="Helvetica" w:hAnsi="Helvetica"/>
                <w:sz w:val="18"/>
                <w:szCs w:val="18"/>
              </w:rPr>
            </w:pPr>
            <w:r w:rsidRPr="002E6F43">
              <w:rPr>
                <w:rFonts w:ascii="Helvetica" w:hAnsi="Helvetica"/>
                <w:sz w:val="18"/>
                <w:szCs w:val="18"/>
              </w:rPr>
              <w:t>ns</w:t>
            </w:r>
          </w:p>
        </w:tc>
      </w:tr>
    </w:tbl>
    <w:p w14:paraId="4D383BB2" w14:textId="77777777" w:rsidR="004B0FCD" w:rsidRPr="002E6F43" w:rsidRDefault="004B0FCD" w:rsidP="004B0FCD">
      <w:pPr>
        <w:rPr>
          <w:i/>
          <w:iCs/>
          <w:lang w:val="en-US"/>
        </w:rPr>
      </w:pPr>
    </w:p>
    <w:p w14:paraId="0156EE64" w14:textId="77777777" w:rsidR="004B0FCD" w:rsidRPr="002E6F43" w:rsidRDefault="004B0FCD" w:rsidP="004B0FCD">
      <w:pPr>
        <w:rPr>
          <w:i/>
          <w:iCs/>
          <w:lang w:val="en-GB"/>
        </w:rPr>
      </w:pPr>
      <w:r w:rsidRPr="002E6F43">
        <w:rPr>
          <w:b/>
          <w:bCs/>
          <w:lang w:val="en-US"/>
        </w:rPr>
        <w:t>Table S3</w:t>
      </w:r>
      <w:r w:rsidRPr="002E6F43">
        <w:rPr>
          <w:lang w:val="en-US"/>
        </w:rPr>
        <w:t xml:space="preserve">. </w:t>
      </w:r>
      <w:r w:rsidRPr="002E6F43">
        <w:rPr>
          <w:b/>
          <w:bCs/>
          <w:i/>
          <w:iCs/>
          <w:lang w:val="en-US"/>
        </w:rPr>
        <w:t>Main results adjusted for intracranial volume, demographics, psychiatric diagnosis and seasonal effects.</w:t>
      </w:r>
      <w:r w:rsidRPr="002E6F43">
        <w:rPr>
          <w:lang w:val="en-US"/>
        </w:rPr>
        <w:t xml:space="preserve"> </w:t>
      </w:r>
      <w:r w:rsidRPr="002E6F43">
        <w:rPr>
          <w:i/>
          <w:iCs/>
          <w:lang w:val="en-US"/>
        </w:rPr>
        <w:t xml:space="preserve">The table shows stability of the identified relationships when controlling for age, sex, psychiatric diagnosis, seasonal effects (months) and intracranial volume (cerebrospinal fluid, white and grey matter); ns – non-significant. </w:t>
      </w:r>
    </w:p>
    <w:p w14:paraId="7F0413D1" w14:textId="77777777" w:rsidR="004B0FCD" w:rsidRPr="002E6F43" w:rsidRDefault="004B0FCD" w:rsidP="004B0FCD">
      <w:pPr>
        <w:rPr>
          <w:lang w:val="en-GB"/>
        </w:rPr>
      </w:pPr>
    </w:p>
    <w:p w14:paraId="5A79408C" w14:textId="77777777" w:rsidR="004B0FCD" w:rsidRPr="002E6F43" w:rsidRDefault="004B0FCD" w:rsidP="004B0FCD">
      <w:pPr>
        <w:rPr>
          <w:lang w:val="en-US"/>
        </w:rPr>
      </w:pPr>
    </w:p>
    <w:p w14:paraId="78AE1765" w14:textId="77777777" w:rsidR="004B0FCD" w:rsidRPr="002E6F43" w:rsidRDefault="004B0FCD" w:rsidP="004B0FCD">
      <w:pPr>
        <w:rPr>
          <w:lang w:val="en-US"/>
        </w:rPr>
      </w:pPr>
    </w:p>
    <w:p w14:paraId="49C4640B" w14:textId="77777777" w:rsidR="004B0FCD" w:rsidRPr="002E6F43" w:rsidRDefault="004B0FCD" w:rsidP="004B0FCD">
      <w:pPr>
        <w:rPr>
          <w:b/>
          <w:bCs/>
          <w:lang w:val="en-US"/>
        </w:rPr>
      </w:pPr>
    </w:p>
    <w:p w14:paraId="0E3ED8A2" w14:textId="77777777" w:rsidR="004B0FCD" w:rsidRPr="002E6F43" w:rsidRDefault="004B0FCD" w:rsidP="004B0FCD">
      <w:pPr>
        <w:rPr>
          <w:b/>
          <w:bCs/>
          <w:lang w:val="en-US"/>
        </w:rPr>
      </w:pPr>
    </w:p>
    <w:p w14:paraId="1C098224" w14:textId="77777777" w:rsidR="004B0FCD" w:rsidRPr="002E6F43" w:rsidRDefault="004B0FCD" w:rsidP="004B0FCD">
      <w:pPr>
        <w:rPr>
          <w:b/>
          <w:bCs/>
          <w:lang w:val="en-US"/>
        </w:rPr>
      </w:pPr>
    </w:p>
    <w:p w14:paraId="33D256E7" w14:textId="77777777" w:rsidR="004B0FCD" w:rsidRPr="002E6F43" w:rsidRDefault="004B0FCD" w:rsidP="004B0FCD">
      <w:pPr>
        <w:rPr>
          <w:lang w:val="en-US"/>
        </w:rPr>
      </w:pPr>
      <w:r w:rsidRPr="002E6F43">
        <w:rPr>
          <w:lang w:val="en-US"/>
        </w:rPr>
        <w:br w:type="column"/>
      </w:r>
    </w:p>
    <w:tbl>
      <w:tblPr>
        <w:tblW w:w="11208" w:type="dxa"/>
        <w:tblInd w:w="-718" w:type="dxa"/>
        <w:tblLook w:val="04A0" w:firstRow="1" w:lastRow="0" w:firstColumn="1" w:lastColumn="0" w:noHBand="0" w:noVBand="1"/>
      </w:tblPr>
      <w:tblGrid>
        <w:gridCol w:w="1994"/>
        <w:gridCol w:w="803"/>
        <w:gridCol w:w="1182"/>
        <w:gridCol w:w="890"/>
        <w:gridCol w:w="2086"/>
        <w:gridCol w:w="2326"/>
        <w:gridCol w:w="1927"/>
      </w:tblGrid>
      <w:tr w:rsidR="004B0FCD" w:rsidRPr="001000BA" w14:paraId="7771A207" w14:textId="77777777" w:rsidTr="007A2C44">
        <w:trPr>
          <w:trHeight w:val="320"/>
        </w:trPr>
        <w:tc>
          <w:tcPr>
            <w:tcW w:w="1994" w:type="dxa"/>
            <w:shd w:val="clear" w:color="auto" w:fill="auto"/>
            <w:vAlign w:val="bottom"/>
          </w:tcPr>
          <w:p w14:paraId="275C9BC2" w14:textId="77777777" w:rsidR="004B0FCD" w:rsidRPr="002E6F43" w:rsidRDefault="004B0FCD" w:rsidP="007A2C44">
            <w:pPr>
              <w:rPr>
                <w:rFonts w:ascii="Helvetica" w:hAnsi="Helvetica"/>
                <w:sz w:val="16"/>
                <w:szCs w:val="16"/>
                <w:lang w:val="en-US"/>
              </w:rPr>
            </w:pPr>
          </w:p>
        </w:tc>
        <w:tc>
          <w:tcPr>
            <w:tcW w:w="2875" w:type="dxa"/>
            <w:gridSpan w:val="3"/>
            <w:shd w:val="clear" w:color="auto" w:fill="auto"/>
            <w:vAlign w:val="center"/>
          </w:tcPr>
          <w:p w14:paraId="26D03207" w14:textId="77777777" w:rsidR="004B0FCD" w:rsidRPr="002E6F43" w:rsidRDefault="004B0FCD" w:rsidP="007A2C44">
            <w:pPr>
              <w:jc w:val="center"/>
              <w:rPr>
                <w:rFonts w:ascii="Helvetica" w:hAnsi="Helvetica"/>
                <w:b/>
                <w:bCs/>
                <w:sz w:val="16"/>
                <w:szCs w:val="16"/>
              </w:rPr>
            </w:pPr>
            <w:r w:rsidRPr="002E6F43">
              <w:rPr>
                <w:rFonts w:ascii="Helvetica" w:hAnsi="Helvetica"/>
                <w:b/>
                <w:bCs/>
                <w:sz w:val="16"/>
                <w:szCs w:val="16"/>
              </w:rPr>
              <w:t>Linear Mixed-Effects</w:t>
            </w:r>
          </w:p>
        </w:tc>
        <w:tc>
          <w:tcPr>
            <w:tcW w:w="6339" w:type="dxa"/>
            <w:gridSpan w:val="3"/>
            <w:tcBorders>
              <w:left w:val="single" w:sz="4" w:space="0" w:color="000000"/>
            </w:tcBorders>
            <w:shd w:val="clear" w:color="auto" w:fill="auto"/>
            <w:vAlign w:val="center"/>
          </w:tcPr>
          <w:p w14:paraId="1C1BF423" w14:textId="77777777" w:rsidR="004B0FCD" w:rsidRPr="002E6F43" w:rsidRDefault="004B0FCD" w:rsidP="007A2C44">
            <w:pPr>
              <w:jc w:val="center"/>
              <w:rPr>
                <w:rFonts w:ascii="Helvetica" w:hAnsi="Helvetica"/>
                <w:b/>
                <w:bCs/>
                <w:sz w:val="16"/>
                <w:szCs w:val="16"/>
                <w:lang w:val="en-US"/>
              </w:rPr>
            </w:pPr>
            <w:r w:rsidRPr="002E6F43">
              <w:rPr>
                <w:rFonts w:ascii="Helvetica" w:hAnsi="Helvetica"/>
                <w:b/>
                <w:bCs/>
                <w:sz w:val="16"/>
                <w:szCs w:val="16"/>
                <w:lang w:val="en-US"/>
              </w:rPr>
              <w:t>Effect-sizes, Pearson r (95% C.I.)</w:t>
            </w:r>
          </w:p>
        </w:tc>
      </w:tr>
      <w:tr w:rsidR="004B0FCD" w:rsidRPr="002E6F43" w14:paraId="1292654D" w14:textId="77777777" w:rsidTr="007A2C44">
        <w:trPr>
          <w:trHeight w:val="380"/>
        </w:trPr>
        <w:tc>
          <w:tcPr>
            <w:tcW w:w="1994" w:type="dxa"/>
            <w:tcBorders>
              <w:bottom w:val="single" w:sz="4" w:space="0" w:color="000000"/>
            </w:tcBorders>
            <w:shd w:val="clear" w:color="auto" w:fill="auto"/>
            <w:vAlign w:val="center"/>
          </w:tcPr>
          <w:p w14:paraId="5D61D30A" w14:textId="77777777" w:rsidR="004B0FCD" w:rsidRPr="002E6F43" w:rsidRDefault="004B0FCD" w:rsidP="007A2C44">
            <w:pPr>
              <w:rPr>
                <w:rFonts w:ascii="Helvetica" w:hAnsi="Helvetica"/>
                <w:b/>
                <w:bCs/>
                <w:sz w:val="16"/>
                <w:szCs w:val="16"/>
              </w:rPr>
            </w:pPr>
            <w:r w:rsidRPr="002E6F43">
              <w:rPr>
                <w:rFonts w:ascii="Helvetica" w:hAnsi="Helvetica"/>
                <w:b/>
                <w:bCs/>
                <w:sz w:val="16"/>
                <w:szCs w:val="16"/>
                <w:lang w:val="en-GB"/>
              </w:rPr>
              <w:t>Region</w:t>
            </w:r>
          </w:p>
        </w:tc>
        <w:tc>
          <w:tcPr>
            <w:tcW w:w="803" w:type="dxa"/>
            <w:tcBorders>
              <w:bottom w:val="single" w:sz="4" w:space="0" w:color="000000"/>
            </w:tcBorders>
            <w:shd w:val="clear" w:color="auto" w:fill="auto"/>
            <w:vAlign w:val="center"/>
          </w:tcPr>
          <w:p w14:paraId="0CEA0113" w14:textId="77777777" w:rsidR="004B0FCD" w:rsidRPr="002E6F43" w:rsidRDefault="004B0FCD" w:rsidP="007A2C44">
            <w:pPr>
              <w:jc w:val="center"/>
              <w:rPr>
                <w:rFonts w:ascii="Helvetica" w:hAnsi="Helvetica"/>
                <w:b/>
                <w:bCs/>
                <w:i/>
                <w:iCs/>
                <w:sz w:val="16"/>
                <w:szCs w:val="16"/>
              </w:rPr>
            </w:pPr>
            <w:r w:rsidRPr="002E6F43">
              <w:rPr>
                <w:rFonts w:ascii="Helvetica" w:hAnsi="Helvetica"/>
                <w:b/>
                <w:bCs/>
                <w:i/>
                <w:iCs/>
                <w:sz w:val="16"/>
                <w:szCs w:val="16"/>
              </w:rPr>
              <w:t>β</w:t>
            </w:r>
            <w:r w:rsidRPr="002E6F43">
              <w:rPr>
                <w:rFonts w:ascii="Helvetica" w:hAnsi="Helvetica"/>
                <w:b/>
                <w:bCs/>
                <w:i/>
                <w:iCs/>
                <w:sz w:val="16"/>
                <w:szCs w:val="16"/>
                <w:vertAlign w:val="subscript"/>
              </w:rPr>
              <w:t>std</w:t>
            </w:r>
          </w:p>
        </w:tc>
        <w:tc>
          <w:tcPr>
            <w:tcW w:w="1182" w:type="dxa"/>
            <w:tcBorders>
              <w:bottom w:val="single" w:sz="4" w:space="0" w:color="000000"/>
            </w:tcBorders>
            <w:shd w:val="clear" w:color="auto" w:fill="auto"/>
            <w:vAlign w:val="center"/>
          </w:tcPr>
          <w:p w14:paraId="0837F299" w14:textId="77777777" w:rsidR="004B0FCD" w:rsidRPr="002E6F43" w:rsidRDefault="004B0FCD" w:rsidP="007A2C44">
            <w:pPr>
              <w:jc w:val="center"/>
              <w:rPr>
                <w:rFonts w:ascii="Helvetica" w:hAnsi="Helvetica"/>
                <w:b/>
                <w:bCs/>
                <w:i/>
                <w:iCs/>
                <w:sz w:val="16"/>
                <w:szCs w:val="16"/>
                <w:lang w:val="en-US"/>
              </w:rPr>
            </w:pPr>
            <w:r w:rsidRPr="002E6F43">
              <w:rPr>
                <w:rFonts w:ascii="Helvetica" w:hAnsi="Helvetica"/>
                <w:b/>
                <w:bCs/>
                <w:i/>
                <w:iCs/>
                <w:sz w:val="16"/>
                <w:szCs w:val="16"/>
              </w:rPr>
              <w:t>T</w:t>
            </w:r>
            <w:r w:rsidRPr="002E6F43">
              <w:rPr>
                <w:rFonts w:ascii="Helvetica" w:hAnsi="Helvetica"/>
                <w:b/>
                <w:bCs/>
                <w:i/>
                <w:iCs/>
                <w:sz w:val="16"/>
                <w:szCs w:val="16"/>
                <w:lang w:val="en-US"/>
              </w:rPr>
              <w:t>(df)</w:t>
            </w:r>
          </w:p>
        </w:tc>
        <w:tc>
          <w:tcPr>
            <w:tcW w:w="890" w:type="dxa"/>
            <w:tcBorders>
              <w:bottom w:val="single" w:sz="4" w:space="0" w:color="000000"/>
            </w:tcBorders>
            <w:shd w:val="clear" w:color="auto" w:fill="auto"/>
            <w:vAlign w:val="center"/>
          </w:tcPr>
          <w:p w14:paraId="65629000" w14:textId="77777777" w:rsidR="004B0FCD" w:rsidRPr="002E6F43" w:rsidRDefault="004B0FCD" w:rsidP="007A2C44">
            <w:pPr>
              <w:jc w:val="center"/>
              <w:rPr>
                <w:rFonts w:ascii="Helvetica" w:hAnsi="Helvetica"/>
                <w:b/>
                <w:bCs/>
                <w:i/>
                <w:iCs/>
                <w:sz w:val="16"/>
                <w:szCs w:val="16"/>
              </w:rPr>
            </w:pPr>
            <w:r w:rsidRPr="002E6F43">
              <w:rPr>
                <w:rFonts w:ascii="Helvetica" w:hAnsi="Helvetica"/>
                <w:b/>
                <w:bCs/>
                <w:i/>
                <w:iCs/>
                <w:sz w:val="16"/>
                <w:szCs w:val="16"/>
              </w:rPr>
              <w:t>p</w:t>
            </w:r>
            <w:r w:rsidRPr="002E6F43">
              <w:rPr>
                <w:rFonts w:ascii="Helvetica" w:hAnsi="Helvetica"/>
                <w:b/>
                <w:bCs/>
                <w:i/>
                <w:iCs/>
                <w:sz w:val="16"/>
                <w:szCs w:val="16"/>
                <w:vertAlign w:val="subscript"/>
              </w:rPr>
              <w:t>fdr</w:t>
            </w:r>
          </w:p>
        </w:tc>
        <w:tc>
          <w:tcPr>
            <w:tcW w:w="2086" w:type="dxa"/>
            <w:tcBorders>
              <w:left w:val="single" w:sz="4" w:space="0" w:color="000000"/>
              <w:bottom w:val="single" w:sz="4" w:space="0" w:color="000000"/>
            </w:tcBorders>
            <w:shd w:val="clear" w:color="auto" w:fill="auto"/>
            <w:vAlign w:val="bottom"/>
          </w:tcPr>
          <w:p w14:paraId="113B4797" w14:textId="77777777" w:rsidR="004B0FCD" w:rsidRPr="002E6F43" w:rsidRDefault="004B0FCD" w:rsidP="007A2C44">
            <w:pPr>
              <w:jc w:val="center"/>
              <w:rPr>
                <w:rFonts w:ascii="Helvetica" w:hAnsi="Helvetica"/>
                <w:b/>
                <w:bCs/>
                <w:i/>
                <w:iCs/>
                <w:sz w:val="16"/>
                <w:szCs w:val="16"/>
              </w:rPr>
            </w:pPr>
            <w:r w:rsidRPr="002E6F43">
              <w:rPr>
                <w:rFonts w:ascii="Helvetica" w:hAnsi="Helvetica"/>
                <w:b/>
                <w:bCs/>
                <w:i/>
                <w:iCs/>
                <w:sz w:val="16"/>
                <w:szCs w:val="16"/>
              </w:rPr>
              <w:t>Raw, n=30,775</w:t>
            </w:r>
          </w:p>
        </w:tc>
        <w:tc>
          <w:tcPr>
            <w:tcW w:w="2326" w:type="dxa"/>
            <w:tcBorders>
              <w:bottom w:val="single" w:sz="4" w:space="0" w:color="000000"/>
            </w:tcBorders>
            <w:shd w:val="clear" w:color="auto" w:fill="auto"/>
            <w:vAlign w:val="bottom"/>
          </w:tcPr>
          <w:p w14:paraId="2A361B70" w14:textId="77777777" w:rsidR="004B0FCD" w:rsidRPr="002E6F43" w:rsidRDefault="004B0FCD" w:rsidP="007A2C44">
            <w:pPr>
              <w:jc w:val="center"/>
              <w:rPr>
                <w:rFonts w:ascii="Helvetica" w:hAnsi="Helvetica"/>
                <w:b/>
                <w:bCs/>
                <w:i/>
                <w:iCs/>
                <w:sz w:val="16"/>
                <w:szCs w:val="16"/>
              </w:rPr>
            </w:pPr>
            <w:r w:rsidRPr="002E6F43">
              <w:rPr>
                <w:rFonts w:ascii="Helvetica" w:hAnsi="Helvetica"/>
                <w:b/>
                <w:bCs/>
                <w:i/>
                <w:iCs/>
                <w:sz w:val="16"/>
                <w:szCs w:val="16"/>
              </w:rPr>
              <w:t>DayAVG, n=1299</w:t>
            </w:r>
          </w:p>
        </w:tc>
        <w:tc>
          <w:tcPr>
            <w:tcW w:w="1927" w:type="dxa"/>
            <w:tcBorders>
              <w:bottom w:val="single" w:sz="4" w:space="0" w:color="000000"/>
            </w:tcBorders>
            <w:shd w:val="clear" w:color="auto" w:fill="auto"/>
            <w:vAlign w:val="bottom"/>
          </w:tcPr>
          <w:p w14:paraId="78C75846" w14:textId="77777777" w:rsidR="004B0FCD" w:rsidRPr="002E6F43" w:rsidRDefault="004B0FCD" w:rsidP="007A2C44">
            <w:pPr>
              <w:jc w:val="center"/>
              <w:rPr>
                <w:rFonts w:ascii="Helvetica" w:hAnsi="Helvetica"/>
                <w:b/>
                <w:bCs/>
                <w:i/>
                <w:iCs/>
                <w:sz w:val="16"/>
                <w:szCs w:val="16"/>
              </w:rPr>
            </w:pPr>
            <w:r w:rsidRPr="002E6F43">
              <w:rPr>
                <w:rFonts w:ascii="Helvetica" w:hAnsi="Helvetica"/>
                <w:b/>
                <w:bCs/>
                <w:i/>
                <w:iCs/>
                <w:sz w:val="16"/>
                <w:szCs w:val="16"/>
              </w:rPr>
              <w:t>MonthAVG, n=66</w:t>
            </w:r>
          </w:p>
        </w:tc>
      </w:tr>
      <w:tr w:rsidR="004B0FCD" w:rsidRPr="002E6F43" w14:paraId="3EAD6C4E" w14:textId="77777777" w:rsidTr="007A2C44">
        <w:trPr>
          <w:trHeight w:val="320"/>
        </w:trPr>
        <w:tc>
          <w:tcPr>
            <w:tcW w:w="1994" w:type="dxa"/>
            <w:shd w:val="clear" w:color="auto" w:fill="auto"/>
            <w:vAlign w:val="center"/>
          </w:tcPr>
          <w:p w14:paraId="1544F5CB"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L Amygdala</w:t>
            </w:r>
          </w:p>
        </w:tc>
        <w:tc>
          <w:tcPr>
            <w:tcW w:w="803" w:type="dxa"/>
            <w:shd w:val="clear" w:color="auto" w:fill="auto"/>
            <w:vAlign w:val="bottom"/>
          </w:tcPr>
          <w:p w14:paraId="119636C7" w14:textId="77777777" w:rsidR="004B0FCD" w:rsidRPr="002E6F43" w:rsidRDefault="004B0FCD" w:rsidP="007A2C44">
            <w:pPr>
              <w:jc w:val="center"/>
              <w:rPr>
                <w:rFonts w:ascii="Helvetica" w:hAnsi="Helvetica"/>
                <w:sz w:val="16"/>
                <w:szCs w:val="16"/>
                <w:lang w:val="en-US"/>
              </w:rPr>
            </w:pPr>
            <w:r w:rsidRPr="002E6F43">
              <w:rPr>
                <w:rFonts w:ascii="Helvetica" w:hAnsi="Helvetica"/>
                <w:sz w:val="16"/>
                <w:szCs w:val="16"/>
              </w:rPr>
              <w:t>-0.05</w:t>
            </w:r>
            <w:r w:rsidRPr="002E6F43">
              <w:rPr>
                <w:rFonts w:ascii="Helvetica" w:hAnsi="Helvetica"/>
                <w:sz w:val="16"/>
                <w:szCs w:val="16"/>
                <w:lang w:val="en-US"/>
              </w:rPr>
              <w:t>6</w:t>
            </w:r>
          </w:p>
        </w:tc>
        <w:tc>
          <w:tcPr>
            <w:tcW w:w="1182" w:type="dxa"/>
            <w:shd w:val="clear" w:color="auto" w:fill="auto"/>
            <w:vAlign w:val="bottom"/>
          </w:tcPr>
          <w:p w14:paraId="4AC03574"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-4.2(878)</w:t>
            </w:r>
          </w:p>
        </w:tc>
        <w:tc>
          <w:tcPr>
            <w:tcW w:w="890" w:type="dxa"/>
            <w:shd w:val="clear" w:color="auto" w:fill="auto"/>
            <w:vAlign w:val="bottom"/>
          </w:tcPr>
          <w:p w14:paraId="4ACF6FB8" w14:textId="77777777" w:rsidR="004B0FCD" w:rsidRPr="002E6F43" w:rsidRDefault="004B0FCD" w:rsidP="007A2C44">
            <w:pPr>
              <w:jc w:val="center"/>
              <w:rPr>
                <w:rFonts w:ascii="Helvetica" w:hAnsi="Helvetica"/>
                <w:sz w:val="16"/>
                <w:szCs w:val="16"/>
                <w:lang w:val="en-US"/>
              </w:rPr>
            </w:pPr>
            <w:r w:rsidRPr="002E6F43">
              <w:rPr>
                <w:rFonts w:ascii="Helvetica" w:hAnsi="Helvetica"/>
                <w:sz w:val="16"/>
                <w:szCs w:val="16"/>
                <w:lang w:val="en-US"/>
              </w:rPr>
              <w:t>&lt;0.001</w:t>
            </w:r>
          </w:p>
        </w:tc>
        <w:tc>
          <w:tcPr>
            <w:tcW w:w="2086" w:type="dxa"/>
            <w:tcBorders>
              <w:left w:val="single" w:sz="4" w:space="0" w:color="000000"/>
            </w:tcBorders>
            <w:shd w:val="clear" w:color="auto" w:fill="auto"/>
            <w:vAlign w:val="bottom"/>
          </w:tcPr>
          <w:p w14:paraId="12FDB1C0"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-0.01(-0.021.0.002)</w:t>
            </w:r>
          </w:p>
        </w:tc>
        <w:tc>
          <w:tcPr>
            <w:tcW w:w="2326" w:type="dxa"/>
            <w:shd w:val="clear" w:color="auto" w:fill="auto"/>
            <w:vAlign w:val="bottom"/>
          </w:tcPr>
          <w:p w14:paraId="2998C64D"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-0.052(-0.106.0.002)</w:t>
            </w:r>
          </w:p>
        </w:tc>
        <w:tc>
          <w:tcPr>
            <w:tcW w:w="1927" w:type="dxa"/>
            <w:shd w:val="clear" w:color="auto" w:fill="auto"/>
            <w:vAlign w:val="bottom"/>
          </w:tcPr>
          <w:p w14:paraId="64FC509C"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-0.131(-0.362.0.114)</w:t>
            </w:r>
          </w:p>
        </w:tc>
      </w:tr>
      <w:tr w:rsidR="004B0FCD" w:rsidRPr="002E6F43" w14:paraId="4018FFA2" w14:textId="77777777" w:rsidTr="007A2C44">
        <w:trPr>
          <w:trHeight w:val="320"/>
        </w:trPr>
        <w:tc>
          <w:tcPr>
            <w:tcW w:w="1994" w:type="dxa"/>
            <w:shd w:val="clear" w:color="auto" w:fill="auto"/>
            <w:vAlign w:val="center"/>
          </w:tcPr>
          <w:p w14:paraId="1E20BAF0"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R Amygdala</w:t>
            </w:r>
          </w:p>
        </w:tc>
        <w:tc>
          <w:tcPr>
            <w:tcW w:w="803" w:type="dxa"/>
            <w:shd w:val="clear" w:color="auto" w:fill="auto"/>
            <w:vAlign w:val="bottom"/>
          </w:tcPr>
          <w:p w14:paraId="68B0516B" w14:textId="77777777" w:rsidR="004B0FCD" w:rsidRPr="002E6F43" w:rsidRDefault="004B0FCD" w:rsidP="007A2C44">
            <w:pPr>
              <w:jc w:val="center"/>
              <w:rPr>
                <w:rFonts w:ascii="Helvetica" w:hAnsi="Helvetica"/>
                <w:sz w:val="16"/>
                <w:szCs w:val="16"/>
                <w:lang w:val="en-US"/>
              </w:rPr>
            </w:pPr>
            <w:r w:rsidRPr="002E6F43">
              <w:rPr>
                <w:rFonts w:ascii="Helvetica" w:hAnsi="Helvetica"/>
                <w:sz w:val="16"/>
                <w:szCs w:val="16"/>
              </w:rPr>
              <w:t>-0.06</w:t>
            </w:r>
            <w:r w:rsidRPr="002E6F43">
              <w:rPr>
                <w:rFonts w:ascii="Helvetica" w:hAnsi="Helvetica"/>
                <w:sz w:val="16"/>
                <w:szCs w:val="16"/>
                <w:lang w:val="en-US"/>
              </w:rPr>
              <w:t>1</w:t>
            </w:r>
          </w:p>
        </w:tc>
        <w:tc>
          <w:tcPr>
            <w:tcW w:w="1182" w:type="dxa"/>
            <w:shd w:val="clear" w:color="auto" w:fill="auto"/>
            <w:vAlign w:val="bottom"/>
          </w:tcPr>
          <w:p w14:paraId="4F30539B"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-4.96(878)</w:t>
            </w:r>
          </w:p>
        </w:tc>
        <w:tc>
          <w:tcPr>
            <w:tcW w:w="890" w:type="dxa"/>
            <w:shd w:val="clear" w:color="auto" w:fill="auto"/>
            <w:vAlign w:val="bottom"/>
          </w:tcPr>
          <w:p w14:paraId="0C044411" w14:textId="77777777" w:rsidR="004B0FCD" w:rsidRPr="002E6F43" w:rsidRDefault="004B0FCD" w:rsidP="007A2C44">
            <w:pPr>
              <w:jc w:val="center"/>
              <w:rPr>
                <w:rFonts w:ascii="Helvetica" w:hAnsi="Helvetica"/>
                <w:sz w:val="16"/>
                <w:szCs w:val="16"/>
              </w:rPr>
            </w:pPr>
            <w:r w:rsidRPr="002E6F43">
              <w:rPr>
                <w:rFonts w:ascii="Helvetica" w:hAnsi="Helvetica"/>
                <w:sz w:val="16"/>
                <w:szCs w:val="16"/>
                <w:lang w:val="en-US"/>
              </w:rPr>
              <w:t>&lt;0.001</w:t>
            </w:r>
          </w:p>
        </w:tc>
        <w:tc>
          <w:tcPr>
            <w:tcW w:w="2086" w:type="dxa"/>
            <w:tcBorders>
              <w:left w:val="single" w:sz="4" w:space="0" w:color="000000"/>
            </w:tcBorders>
            <w:shd w:val="clear" w:color="auto" w:fill="auto"/>
            <w:vAlign w:val="bottom"/>
          </w:tcPr>
          <w:p w14:paraId="1AB40317"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-0.012(-0.023.-0.001)</w:t>
            </w:r>
          </w:p>
        </w:tc>
        <w:tc>
          <w:tcPr>
            <w:tcW w:w="2326" w:type="dxa"/>
            <w:shd w:val="clear" w:color="auto" w:fill="auto"/>
            <w:vAlign w:val="bottom"/>
          </w:tcPr>
          <w:p w14:paraId="06E744B4"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-0.066(-0.12.-0.012)</w:t>
            </w:r>
          </w:p>
        </w:tc>
        <w:tc>
          <w:tcPr>
            <w:tcW w:w="1927" w:type="dxa"/>
            <w:shd w:val="clear" w:color="auto" w:fill="auto"/>
            <w:vAlign w:val="bottom"/>
          </w:tcPr>
          <w:p w14:paraId="71435B78"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-0.206(-0.427.0.038)</w:t>
            </w:r>
          </w:p>
        </w:tc>
      </w:tr>
      <w:tr w:rsidR="004B0FCD" w:rsidRPr="002E6F43" w14:paraId="306476F1" w14:textId="77777777" w:rsidTr="007A2C44">
        <w:trPr>
          <w:trHeight w:val="320"/>
        </w:trPr>
        <w:tc>
          <w:tcPr>
            <w:tcW w:w="1994" w:type="dxa"/>
            <w:shd w:val="clear" w:color="auto" w:fill="auto"/>
            <w:vAlign w:val="center"/>
          </w:tcPr>
          <w:p w14:paraId="1A13B934"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L Accumbens</w:t>
            </w:r>
          </w:p>
        </w:tc>
        <w:tc>
          <w:tcPr>
            <w:tcW w:w="803" w:type="dxa"/>
            <w:shd w:val="clear" w:color="auto" w:fill="auto"/>
            <w:vAlign w:val="bottom"/>
          </w:tcPr>
          <w:p w14:paraId="01B4C115"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-0.014</w:t>
            </w:r>
          </w:p>
        </w:tc>
        <w:tc>
          <w:tcPr>
            <w:tcW w:w="1182" w:type="dxa"/>
            <w:shd w:val="clear" w:color="auto" w:fill="auto"/>
            <w:vAlign w:val="bottom"/>
          </w:tcPr>
          <w:p w14:paraId="0E5FF728"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-1.1(878)</w:t>
            </w:r>
          </w:p>
        </w:tc>
        <w:tc>
          <w:tcPr>
            <w:tcW w:w="890" w:type="dxa"/>
            <w:shd w:val="clear" w:color="auto" w:fill="auto"/>
            <w:vAlign w:val="bottom"/>
          </w:tcPr>
          <w:p w14:paraId="129979AD"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0.311</w:t>
            </w:r>
          </w:p>
        </w:tc>
        <w:tc>
          <w:tcPr>
            <w:tcW w:w="2086" w:type="dxa"/>
            <w:tcBorders>
              <w:left w:val="single" w:sz="4" w:space="0" w:color="000000"/>
            </w:tcBorders>
            <w:shd w:val="clear" w:color="auto" w:fill="auto"/>
            <w:vAlign w:val="bottom"/>
          </w:tcPr>
          <w:p w14:paraId="24DD988C"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-0.001(-0.013.0.01)</w:t>
            </w:r>
          </w:p>
        </w:tc>
        <w:tc>
          <w:tcPr>
            <w:tcW w:w="2326" w:type="dxa"/>
            <w:shd w:val="clear" w:color="auto" w:fill="auto"/>
            <w:vAlign w:val="bottom"/>
          </w:tcPr>
          <w:p w14:paraId="6431FD43"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-0.002(-0.057.0.052)</w:t>
            </w:r>
          </w:p>
        </w:tc>
        <w:tc>
          <w:tcPr>
            <w:tcW w:w="1927" w:type="dxa"/>
            <w:shd w:val="clear" w:color="auto" w:fill="auto"/>
            <w:vAlign w:val="bottom"/>
          </w:tcPr>
          <w:p w14:paraId="6CCDDB57"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-0.029(-0.269.0.214)</w:t>
            </w:r>
          </w:p>
        </w:tc>
      </w:tr>
      <w:tr w:rsidR="004B0FCD" w:rsidRPr="002E6F43" w14:paraId="3CDF4E48" w14:textId="77777777" w:rsidTr="007A2C44">
        <w:trPr>
          <w:trHeight w:val="320"/>
        </w:trPr>
        <w:tc>
          <w:tcPr>
            <w:tcW w:w="1994" w:type="dxa"/>
            <w:shd w:val="clear" w:color="auto" w:fill="auto"/>
            <w:vAlign w:val="center"/>
          </w:tcPr>
          <w:p w14:paraId="1933C967"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R Accumbens</w:t>
            </w:r>
          </w:p>
        </w:tc>
        <w:tc>
          <w:tcPr>
            <w:tcW w:w="803" w:type="dxa"/>
            <w:shd w:val="clear" w:color="auto" w:fill="auto"/>
            <w:vAlign w:val="bottom"/>
          </w:tcPr>
          <w:p w14:paraId="72C243B0" w14:textId="77777777" w:rsidR="004B0FCD" w:rsidRPr="002E6F43" w:rsidRDefault="004B0FCD" w:rsidP="007A2C44">
            <w:pPr>
              <w:jc w:val="center"/>
              <w:rPr>
                <w:rFonts w:ascii="Helvetica" w:hAnsi="Helvetica"/>
                <w:sz w:val="16"/>
                <w:szCs w:val="16"/>
                <w:lang w:val="en-US"/>
              </w:rPr>
            </w:pPr>
            <w:r w:rsidRPr="002E6F43">
              <w:rPr>
                <w:rFonts w:ascii="Helvetica" w:hAnsi="Helvetica"/>
                <w:sz w:val="16"/>
                <w:szCs w:val="16"/>
              </w:rPr>
              <w:t>-0.0</w:t>
            </w:r>
            <w:r w:rsidRPr="002E6F43">
              <w:rPr>
                <w:rFonts w:ascii="Helvetica" w:hAnsi="Helvetica"/>
                <w:sz w:val="16"/>
                <w:szCs w:val="16"/>
                <w:lang w:val="en-US"/>
              </w:rPr>
              <w:t>1</w:t>
            </w:r>
          </w:p>
        </w:tc>
        <w:tc>
          <w:tcPr>
            <w:tcW w:w="1182" w:type="dxa"/>
            <w:shd w:val="clear" w:color="auto" w:fill="auto"/>
            <w:vAlign w:val="bottom"/>
          </w:tcPr>
          <w:p w14:paraId="21ABBDE3"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-0.75(878)</w:t>
            </w:r>
          </w:p>
        </w:tc>
        <w:tc>
          <w:tcPr>
            <w:tcW w:w="890" w:type="dxa"/>
            <w:shd w:val="clear" w:color="auto" w:fill="auto"/>
            <w:vAlign w:val="bottom"/>
          </w:tcPr>
          <w:p w14:paraId="54A0662F"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0.488</w:t>
            </w:r>
          </w:p>
        </w:tc>
        <w:tc>
          <w:tcPr>
            <w:tcW w:w="2086" w:type="dxa"/>
            <w:tcBorders>
              <w:left w:val="single" w:sz="4" w:space="0" w:color="000000"/>
            </w:tcBorders>
            <w:shd w:val="clear" w:color="auto" w:fill="auto"/>
            <w:vAlign w:val="bottom"/>
          </w:tcPr>
          <w:p w14:paraId="287D062C"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-0.002(-0.013.0.009)</w:t>
            </w:r>
          </w:p>
        </w:tc>
        <w:tc>
          <w:tcPr>
            <w:tcW w:w="2326" w:type="dxa"/>
            <w:shd w:val="clear" w:color="auto" w:fill="auto"/>
            <w:vAlign w:val="bottom"/>
          </w:tcPr>
          <w:p w14:paraId="5F628B71"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-0.004(-0.058.0.051)</w:t>
            </w:r>
          </w:p>
        </w:tc>
        <w:tc>
          <w:tcPr>
            <w:tcW w:w="1927" w:type="dxa"/>
            <w:shd w:val="clear" w:color="auto" w:fill="auto"/>
            <w:vAlign w:val="bottom"/>
          </w:tcPr>
          <w:p w14:paraId="628C5680"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-0.052(-0.29.0.192)</w:t>
            </w:r>
          </w:p>
        </w:tc>
      </w:tr>
      <w:tr w:rsidR="004B0FCD" w:rsidRPr="002E6F43" w14:paraId="2D858FB6" w14:textId="77777777" w:rsidTr="007A2C44">
        <w:trPr>
          <w:trHeight w:val="320"/>
        </w:trPr>
        <w:tc>
          <w:tcPr>
            <w:tcW w:w="1994" w:type="dxa"/>
            <w:shd w:val="clear" w:color="auto" w:fill="auto"/>
            <w:vAlign w:val="center"/>
          </w:tcPr>
          <w:p w14:paraId="5DCAFB91"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L LOFC</w:t>
            </w:r>
          </w:p>
        </w:tc>
        <w:tc>
          <w:tcPr>
            <w:tcW w:w="803" w:type="dxa"/>
            <w:shd w:val="clear" w:color="auto" w:fill="auto"/>
            <w:vAlign w:val="bottom"/>
          </w:tcPr>
          <w:p w14:paraId="4F21DA98"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0.004</w:t>
            </w:r>
          </w:p>
        </w:tc>
        <w:tc>
          <w:tcPr>
            <w:tcW w:w="1182" w:type="dxa"/>
            <w:shd w:val="clear" w:color="auto" w:fill="auto"/>
            <w:vAlign w:val="bottom"/>
          </w:tcPr>
          <w:p w14:paraId="60CBC8CA"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0.37(878)</w:t>
            </w:r>
          </w:p>
        </w:tc>
        <w:tc>
          <w:tcPr>
            <w:tcW w:w="890" w:type="dxa"/>
            <w:shd w:val="clear" w:color="auto" w:fill="auto"/>
            <w:vAlign w:val="bottom"/>
          </w:tcPr>
          <w:p w14:paraId="04E2E9D8"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0.713</w:t>
            </w:r>
          </w:p>
        </w:tc>
        <w:tc>
          <w:tcPr>
            <w:tcW w:w="2086" w:type="dxa"/>
            <w:tcBorders>
              <w:left w:val="single" w:sz="4" w:space="0" w:color="000000"/>
            </w:tcBorders>
            <w:shd w:val="clear" w:color="auto" w:fill="auto"/>
            <w:vAlign w:val="bottom"/>
          </w:tcPr>
          <w:p w14:paraId="1031ABA2" w14:textId="77777777" w:rsidR="004B0FCD" w:rsidRPr="002E6F43" w:rsidRDefault="004B0FCD" w:rsidP="007A2C44">
            <w:pPr>
              <w:jc w:val="center"/>
              <w:rPr>
                <w:rFonts w:ascii="Helvetica" w:hAnsi="Helvetica"/>
                <w:sz w:val="16"/>
                <w:szCs w:val="16"/>
              </w:rPr>
            </w:pPr>
            <w:r w:rsidRPr="002E6F43">
              <w:rPr>
                <w:rFonts w:ascii="Helvetica" w:hAnsi="Helvetica"/>
                <w:sz w:val="16"/>
                <w:szCs w:val="16"/>
                <w:lang w:val="en-US"/>
              </w:rPr>
              <w:t>&lt;0.001</w:t>
            </w:r>
            <w:r w:rsidRPr="002E6F43">
              <w:rPr>
                <w:rFonts w:ascii="Helvetica" w:hAnsi="Helvetica"/>
                <w:sz w:val="16"/>
                <w:szCs w:val="16"/>
              </w:rPr>
              <w:t>(-0.011.0.011)</w:t>
            </w:r>
          </w:p>
        </w:tc>
        <w:tc>
          <w:tcPr>
            <w:tcW w:w="2326" w:type="dxa"/>
            <w:shd w:val="clear" w:color="auto" w:fill="auto"/>
            <w:vAlign w:val="bottom"/>
          </w:tcPr>
          <w:p w14:paraId="5C92271D"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0.005(-0.049.0.059)</w:t>
            </w:r>
          </w:p>
        </w:tc>
        <w:tc>
          <w:tcPr>
            <w:tcW w:w="1927" w:type="dxa"/>
            <w:shd w:val="clear" w:color="auto" w:fill="auto"/>
            <w:vAlign w:val="bottom"/>
          </w:tcPr>
          <w:p w14:paraId="6DF36564"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0.01(-0.233.0.251)</w:t>
            </w:r>
          </w:p>
        </w:tc>
      </w:tr>
      <w:tr w:rsidR="004B0FCD" w:rsidRPr="002E6F43" w14:paraId="739FBB7E" w14:textId="77777777" w:rsidTr="007A2C44">
        <w:trPr>
          <w:trHeight w:val="320"/>
        </w:trPr>
        <w:tc>
          <w:tcPr>
            <w:tcW w:w="1994" w:type="dxa"/>
            <w:shd w:val="clear" w:color="auto" w:fill="auto"/>
            <w:vAlign w:val="center"/>
          </w:tcPr>
          <w:p w14:paraId="77E6FF9F"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R LOFC</w:t>
            </w:r>
          </w:p>
        </w:tc>
        <w:tc>
          <w:tcPr>
            <w:tcW w:w="803" w:type="dxa"/>
            <w:shd w:val="clear" w:color="auto" w:fill="auto"/>
            <w:vAlign w:val="bottom"/>
          </w:tcPr>
          <w:p w14:paraId="73E9740A"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0.022</w:t>
            </w:r>
          </w:p>
        </w:tc>
        <w:tc>
          <w:tcPr>
            <w:tcW w:w="1182" w:type="dxa"/>
            <w:shd w:val="clear" w:color="auto" w:fill="auto"/>
            <w:vAlign w:val="bottom"/>
          </w:tcPr>
          <w:p w14:paraId="5E159872"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1.81(878)</w:t>
            </w:r>
          </w:p>
        </w:tc>
        <w:tc>
          <w:tcPr>
            <w:tcW w:w="890" w:type="dxa"/>
            <w:shd w:val="clear" w:color="auto" w:fill="auto"/>
            <w:vAlign w:val="bottom"/>
          </w:tcPr>
          <w:p w14:paraId="7D862E25"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0.088</w:t>
            </w:r>
          </w:p>
        </w:tc>
        <w:tc>
          <w:tcPr>
            <w:tcW w:w="2086" w:type="dxa"/>
            <w:tcBorders>
              <w:left w:val="single" w:sz="4" w:space="0" w:color="000000"/>
            </w:tcBorders>
            <w:shd w:val="clear" w:color="auto" w:fill="auto"/>
            <w:vAlign w:val="bottom"/>
          </w:tcPr>
          <w:p w14:paraId="1FA52E64"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0.003(-0.008.0.014)</w:t>
            </w:r>
          </w:p>
        </w:tc>
        <w:tc>
          <w:tcPr>
            <w:tcW w:w="2326" w:type="dxa"/>
            <w:shd w:val="clear" w:color="auto" w:fill="auto"/>
            <w:vAlign w:val="bottom"/>
          </w:tcPr>
          <w:p w14:paraId="1EF16A01"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0.037(-0.018.0.091)</w:t>
            </w:r>
          </w:p>
        </w:tc>
        <w:tc>
          <w:tcPr>
            <w:tcW w:w="1927" w:type="dxa"/>
            <w:shd w:val="clear" w:color="auto" w:fill="auto"/>
            <w:vAlign w:val="bottom"/>
          </w:tcPr>
          <w:p w14:paraId="2E7C5A44"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0.101(-0.144.0.335)</w:t>
            </w:r>
          </w:p>
        </w:tc>
      </w:tr>
      <w:tr w:rsidR="004B0FCD" w:rsidRPr="002E6F43" w14:paraId="78D40EAB" w14:textId="77777777" w:rsidTr="007A2C44">
        <w:trPr>
          <w:trHeight w:val="320"/>
        </w:trPr>
        <w:tc>
          <w:tcPr>
            <w:tcW w:w="1994" w:type="dxa"/>
            <w:shd w:val="clear" w:color="auto" w:fill="auto"/>
            <w:vAlign w:val="center"/>
          </w:tcPr>
          <w:p w14:paraId="51E8B3FA"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L Insula</w:t>
            </w:r>
          </w:p>
        </w:tc>
        <w:tc>
          <w:tcPr>
            <w:tcW w:w="803" w:type="dxa"/>
            <w:shd w:val="clear" w:color="auto" w:fill="auto"/>
            <w:vAlign w:val="bottom"/>
          </w:tcPr>
          <w:p w14:paraId="674D6A8A"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0.069</w:t>
            </w:r>
          </w:p>
        </w:tc>
        <w:tc>
          <w:tcPr>
            <w:tcW w:w="1182" w:type="dxa"/>
            <w:shd w:val="clear" w:color="auto" w:fill="auto"/>
            <w:vAlign w:val="bottom"/>
          </w:tcPr>
          <w:p w14:paraId="1FFD1F7B"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5.64(878)</w:t>
            </w:r>
          </w:p>
        </w:tc>
        <w:tc>
          <w:tcPr>
            <w:tcW w:w="890" w:type="dxa"/>
            <w:shd w:val="clear" w:color="auto" w:fill="auto"/>
            <w:vAlign w:val="bottom"/>
          </w:tcPr>
          <w:p w14:paraId="4CAD6203" w14:textId="77777777" w:rsidR="004B0FCD" w:rsidRPr="002E6F43" w:rsidRDefault="004B0FCD" w:rsidP="007A2C44">
            <w:pPr>
              <w:jc w:val="center"/>
              <w:rPr>
                <w:rFonts w:ascii="Helvetica" w:hAnsi="Helvetica"/>
                <w:sz w:val="16"/>
                <w:szCs w:val="16"/>
              </w:rPr>
            </w:pPr>
            <w:r w:rsidRPr="002E6F43">
              <w:rPr>
                <w:rFonts w:ascii="Helvetica" w:hAnsi="Helvetica"/>
                <w:sz w:val="16"/>
                <w:szCs w:val="16"/>
                <w:lang w:val="en-US"/>
              </w:rPr>
              <w:t>&lt;0.001</w:t>
            </w:r>
          </w:p>
        </w:tc>
        <w:tc>
          <w:tcPr>
            <w:tcW w:w="2086" w:type="dxa"/>
            <w:tcBorders>
              <w:left w:val="single" w:sz="4" w:space="0" w:color="000000"/>
            </w:tcBorders>
            <w:shd w:val="clear" w:color="auto" w:fill="auto"/>
            <w:vAlign w:val="bottom"/>
          </w:tcPr>
          <w:p w14:paraId="3295ED00"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0.01(-0.001.0.021)</w:t>
            </w:r>
          </w:p>
        </w:tc>
        <w:tc>
          <w:tcPr>
            <w:tcW w:w="2326" w:type="dxa"/>
            <w:shd w:val="clear" w:color="auto" w:fill="auto"/>
            <w:vAlign w:val="bottom"/>
          </w:tcPr>
          <w:p w14:paraId="3CB1DFA8"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0.078(0.024.0.132)</w:t>
            </w:r>
          </w:p>
        </w:tc>
        <w:tc>
          <w:tcPr>
            <w:tcW w:w="1927" w:type="dxa"/>
            <w:shd w:val="clear" w:color="auto" w:fill="auto"/>
            <w:vAlign w:val="bottom"/>
          </w:tcPr>
          <w:p w14:paraId="0EDE14E3"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0.197(-0.047.0.419)</w:t>
            </w:r>
          </w:p>
        </w:tc>
      </w:tr>
      <w:tr w:rsidR="004B0FCD" w:rsidRPr="002E6F43" w14:paraId="27759B81" w14:textId="77777777" w:rsidTr="007A2C44">
        <w:trPr>
          <w:trHeight w:val="320"/>
        </w:trPr>
        <w:tc>
          <w:tcPr>
            <w:tcW w:w="1994" w:type="dxa"/>
            <w:shd w:val="clear" w:color="auto" w:fill="auto"/>
            <w:vAlign w:val="center"/>
          </w:tcPr>
          <w:p w14:paraId="7A43BDE3"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R Insula</w:t>
            </w:r>
          </w:p>
        </w:tc>
        <w:tc>
          <w:tcPr>
            <w:tcW w:w="803" w:type="dxa"/>
            <w:shd w:val="clear" w:color="auto" w:fill="auto"/>
            <w:vAlign w:val="bottom"/>
          </w:tcPr>
          <w:p w14:paraId="13D8B2C4" w14:textId="77777777" w:rsidR="004B0FCD" w:rsidRPr="002E6F43" w:rsidRDefault="004B0FCD" w:rsidP="007A2C44">
            <w:pPr>
              <w:jc w:val="center"/>
              <w:rPr>
                <w:rFonts w:ascii="Helvetica" w:hAnsi="Helvetica"/>
                <w:sz w:val="16"/>
                <w:szCs w:val="16"/>
                <w:lang w:val="en-US"/>
              </w:rPr>
            </w:pPr>
            <w:r w:rsidRPr="002E6F43">
              <w:rPr>
                <w:rFonts w:ascii="Helvetica" w:hAnsi="Helvetica"/>
                <w:sz w:val="16"/>
                <w:szCs w:val="16"/>
              </w:rPr>
              <w:t>0.07</w:t>
            </w:r>
            <w:r w:rsidRPr="002E6F43">
              <w:rPr>
                <w:rFonts w:ascii="Helvetica" w:hAnsi="Helvetica"/>
                <w:sz w:val="16"/>
                <w:szCs w:val="16"/>
                <w:lang w:val="en-US"/>
              </w:rPr>
              <w:t>7</w:t>
            </w:r>
          </w:p>
        </w:tc>
        <w:tc>
          <w:tcPr>
            <w:tcW w:w="1182" w:type="dxa"/>
            <w:shd w:val="clear" w:color="auto" w:fill="auto"/>
            <w:vAlign w:val="bottom"/>
          </w:tcPr>
          <w:p w14:paraId="7B4EC212"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6.28(878)</w:t>
            </w:r>
          </w:p>
        </w:tc>
        <w:tc>
          <w:tcPr>
            <w:tcW w:w="890" w:type="dxa"/>
            <w:shd w:val="clear" w:color="auto" w:fill="auto"/>
            <w:vAlign w:val="bottom"/>
          </w:tcPr>
          <w:p w14:paraId="17782793" w14:textId="77777777" w:rsidR="004B0FCD" w:rsidRPr="002E6F43" w:rsidRDefault="004B0FCD" w:rsidP="007A2C44">
            <w:pPr>
              <w:jc w:val="center"/>
              <w:rPr>
                <w:rFonts w:ascii="Helvetica" w:hAnsi="Helvetica"/>
                <w:sz w:val="16"/>
                <w:szCs w:val="16"/>
              </w:rPr>
            </w:pPr>
            <w:r w:rsidRPr="002E6F43">
              <w:rPr>
                <w:rFonts w:ascii="Helvetica" w:hAnsi="Helvetica"/>
                <w:sz w:val="16"/>
                <w:szCs w:val="16"/>
                <w:lang w:val="en-US"/>
              </w:rPr>
              <w:t>&lt;0.001</w:t>
            </w:r>
          </w:p>
        </w:tc>
        <w:tc>
          <w:tcPr>
            <w:tcW w:w="2086" w:type="dxa"/>
            <w:tcBorders>
              <w:left w:val="single" w:sz="4" w:space="0" w:color="000000"/>
            </w:tcBorders>
            <w:shd w:val="clear" w:color="auto" w:fill="auto"/>
            <w:vAlign w:val="bottom"/>
          </w:tcPr>
          <w:p w14:paraId="7792EFC4"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0.013(0.001.0.024)</w:t>
            </w:r>
          </w:p>
        </w:tc>
        <w:tc>
          <w:tcPr>
            <w:tcW w:w="2326" w:type="dxa"/>
            <w:shd w:val="clear" w:color="auto" w:fill="auto"/>
            <w:vAlign w:val="bottom"/>
          </w:tcPr>
          <w:p w14:paraId="5B052956"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0.089(0.034.0.142)</w:t>
            </w:r>
          </w:p>
        </w:tc>
        <w:tc>
          <w:tcPr>
            <w:tcW w:w="1927" w:type="dxa"/>
            <w:shd w:val="clear" w:color="auto" w:fill="auto"/>
            <w:vAlign w:val="bottom"/>
          </w:tcPr>
          <w:p w14:paraId="700FC140"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0.195(-0.049.0.417)</w:t>
            </w:r>
          </w:p>
        </w:tc>
      </w:tr>
      <w:tr w:rsidR="004B0FCD" w:rsidRPr="002E6F43" w14:paraId="3CEF908C" w14:textId="77777777" w:rsidTr="007A2C44">
        <w:trPr>
          <w:trHeight w:val="320"/>
        </w:trPr>
        <w:tc>
          <w:tcPr>
            <w:tcW w:w="1994" w:type="dxa"/>
            <w:shd w:val="clear" w:color="auto" w:fill="auto"/>
            <w:vAlign w:val="center"/>
          </w:tcPr>
          <w:p w14:paraId="65DB6307"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L Subcallosal</w:t>
            </w:r>
          </w:p>
        </w:tc>
        <w:tc>
          <w:tcPr>
            <w:tcW w:w="803" w:type="dxa"/>
            <w:shd w:val="clear" w:color="auto" w:fill="auto"/>
            <w:vAlign w:val="bottom"/>
          </w:tcPr>
          <w:p w14:paraId="2C72E21B"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0.056</w:t>
            </w:r>
          </w:p>
        </w:tc>
        <w:tc>
          <w:tcPr>
            <w:tcW w:w="1182" w:type="dxa"/>
            <w:shd w:val="clear" w:color="auto" w:fill="auto"/>
            <w:vAlign w:val="bottom"/>
          </w:tcPr>
          <w:p w14:paraId="4E58E220"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4.52(878)</w:t>
            </w:r>
          </w:p>
        </w:tc>
        <w:tc>
          <w:tcPr>
            <w:tcW w:w="890" w:type="dxa"/>
            <w:shd w:val="clear" w:color="auto" w:fill="auto"/>
            <w:vAlign w:val="bottom"/>
          </w:tcPr>
          <w:p w14:paraId="42E7C7EE" w14:textId="77777777" w:rsidR="004B0FCD" w:rsidRPr="002E6F43" w:rsidRDefault="004B0FCD" w:rsidP="007A2C44">
            <w:pPr>
              <w:jc w:val="center"/>
              <w:rPr>
                <w:rFonts w:ascii="Helvetica" w:hAnsi="Helvetica"/>
                <w:sz w:val="16"/>
                <w:szCs w:val="16"/>
              </w:rPr>
            </w:pPr>
            <w:r w:rsidRPr="002E6F43">
              <w:rPr>
                <w:rFonts w:ascii="Helvetica" w:hAnsi="Helvetica"/>
                <w:sz w:val="16"/>
                <w:szCs w:val="16"/>
                <w:lang w:val="en-US"/>
              </w:rPr>
              <w:t>&lt;0.001</w:t>
            </w:r>
          </w:p>
        </w:tc>
        <w:tc>
          <w:tcPr>
            <w:tcW w:w="2086" w:type="dxa"/>
            <w:tcBorders>
              <w:left w:val="single" w:sz="4" w:space="0" w:color="000000"/>
            </w:tcBorders>
            <w:shd w:val="clear" w:color="auto" w:fill="auto"/>
            <w:vAlign w:val="bottom"/>
          </w:tcPr>
          <w:p w14:paraId="50EDDB4A"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0.01(-0.001.0.021)</w:t>
            </w:r>
          </w:p>
        </w:tc>
        <w:tc>
          <w:tcPr>
            <w:tcW w:w="2326" w:type="dxa"/>
            <w:shd w:val="clear" w:color="auto" w:fill="auto"/>
            <w:vAlign w:val="bottom"/>
          </w:tcPr>
          <w:p w14:paraId="500279F4"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0.084(0.03.0.138)</w:t>
            </w:r>
          </w:p>
        </w:tc>
        <w:tc>
          <w:tcPr>
            <w:tcW w:w="1927" w:type="dxa"/>
            <w:shd w:val="clear" w:color="auto" w:fill="auto"/>
            <w:vAlign w:val="bottom"/>
          </w:tcPr>
          <w:p w14:paraId="0A0D57D7"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0.203(-0.041.0.424)</w:t>
            </w:r>
          </w:p>
        </w:tc>
      </w:tr>
      <w:tr w:rsidR="004B0FCD" w:rsidRPr="002E6F43" w14:paraId="574C833E" w14:textId="77777777" w:rsidTr="007A2C44">
        <w:trPr>
          <w:trHeight w:val="320"/>
        </w:trPr>
        <w:tc>
          <w:tcPr>
            <w:tcW w:w="1994" w:type="dxa"/>
            <w:shd w:val="clear" w:color="auto" w:fill="auto"/>
            <w:vAlign w:val="center"/>
          </w:tcPr>
          <w:p w14:paraId="4D89229A"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R Subcallosal</w:t>
            </w:r>
          </w:p>
        </w:tc>
        <w:tc>
          <w:tcPr>
            <w:tcW w:w="803" w:type="dxa"/>
            <w:shd w:val="clear" w:color="auto" w:fill="auto"/>
            <w:vAlign w:val="bottom"/>
          </w:tcPr>
          <w:p w14:paraId="21013C53"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0.048</w:t>
            </w:r>
          </w:p>
        </w:tc>
        <w:tc>
          <w:tcPr>
            <w:tcW w:w="1182" w:type="dxa"/>
            <w:shd w:val="clear" w:color="auto" w:fill="auto"/>
            <w:vAlign w:val="bottom"/>
          </w:tcPr>
          <w:p w14:paraId="4773EF7A"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3.88(878)</w:t>
            </w:r>
          </w:p>
        </w:tc>
        <w:tc>
          <w:tcPr>
            <w:tcW w:w="890" w:type="dxa"/>
            <w:shd w:val="clear" w:color="auto" w:fill="auto"/>
            <w:vAlign w:val="bottom"/>
          </w:tcPr>
          <w:p w14:paraId="45B7056B" w14:textId="77777777" w:rsidR="004B0FCD" w:rsidRPr="002E6F43" w:rsidRDefault="004B0FCD" w:rsidP="007A2C44">
            <w:pPr>
              <w:jc w:val="center"/>
              <w:rPr>
                <w:rFonts w:ascii="Helvetica" w:hAnsi="Helvetica"/>
                <w:sz w:val="16"/>
                <w:szCs w:val="16"/>
              </w:rPr>
            </w:pPr>
            <w:r w:rsidRPr="002E6F43">
              <w:rPr>
                <w:rFonts w:ascii="Helvetica" w:hAnsi="Helvetica"/>
                <w:sz w:val="16"/>
                <w:szCs w:val="16"/>
                <w:lang w:val="en-US"/>
              </w:rPr>
              <w:t>&lt;0.001</w:t>
            </w:r>
          </w:p>
        </w:tc>
        <w:tc>
          <w:tcPr>
            <w:tcW w:w="2086" w:type="dxa"/>
            <w:tcBorders>
              <w:left w:val="single" w:sz="4" w:space="0" w:color="000000"/>
            </w:tcBorders>
            <w:shd w:val="clear" w:color="auto" w:fill="auto"/>
            <w:vAlign w:val="bottom"/>
          </w:tcPr>
          <w:p w14:paraId="1957BB81"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0.009(-0.002.0.02)</w:t>
            </w:r>
          </w:p>
        </w:tc>
        <w:tc>
          <w:tcPr>
            <w:tcW w:w="2326" w:type="dxa"/>
            <w:shd w:val="clear" w:color="auto" w:fill="auto"/>
            <w:vAlign w:val="bottom"/>
          </w:tcPr>
          <w:p w14:paraId="55C11157"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0.083(0.029.0.137)</w:t>
            </w:r>
          </w:p>
        </w:tc>
        <w:tc>
          <w:tcPr>
            <w:tcW w:w="1927" w:type="dxa"/>
            <w:shd w:val="clear" w:color="auto" w:fill="auto"/>
            <w:vAlign w:val="bottom"/>
          </w:tcPr>
          <w:p w14:paraId="6AC30966"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0.191(-0.053.0.414)</w:t>
            </w:r>
          </w:p>
        </w:tc>
      </w:tr>
      <w:tr w:rsidR="004B0FCD" w:rsidRPr="002E6F43" w14:paraId="5B6DE6AC" w14:textId="77777777" w:rsidTr="007A2C44">
        <w:trPr>
          <w:trHeight w:val="320"/>
        </w:trPr>
        <w:tc>
          <w:tcPr>
            <w:tcW w:w="1994" w:type="dxa"/>
            <w:shd w:val="clear" w:color="auto" w:fill="auto"/>
            <w:vAlign w:val="center"/>
          </w:tcPr>
          <w:p w14:paraId="2D53BEA9"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L Anterior Cingulate</w:t>
            </w:r>
          </w:p>
        </w:tc>
        <w:tc>
          <w:tcPr>
            <w:tcW w:w="803" w:type="dxa"/>
            <w:shd w:val="clear" w:color="auto" w:fill="auto"/>
            <w:vAlign w:val="bottom"/>
          </w:tcPr>
          <w:p w14:paraId="00C62AC5"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0.044</w:t>
            </w:r>
          </w:p>
        </w:tc>
        <w:tc>
          <w:tcPr>
            <w:tcW w:w="1182" w:type="dxa"/>
            <w:shd w:val="clear" w:color="auto" w:fill="auto"/>
            <w:vAlign w:val="bottom"/>
          </w:tcPr>
          <w:p w14:paraId="4D638515"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3.79(878)</w:t>
            </w:r>
          </w:p>
        </w:tc>
        <w:tc>
          <w:tcPr>
            <w:tcW w:w="890" w:type="dxa"/>
            <w:shd w:val="clear" w:color="auto" w:fill="auto"/>
            <w:vAlign w:val="bottom"/>
          </w:tcPr>
          <w:p w14:paraId="7DF55556" w14:textId="77777777" w:rsidR="004B0FCD" w:rsidRPr="002E6F43" w:rsidRDefault="004B0FCD" w:rsidP="007A2C44">
            <w:pPr>
              <w:jc w:val="center"/>
              <w:rPr>
                <w:rFonts w:ascii="Helvetica" w:hAnsi="Helvetica"/>
                <w:sz w:val="16"/>
                <w:szCs w:val="16"/>
              </w:rPr>
            </w:pPr>
            <w:r w:rsidRPr="002E6F43">
              <w:rPr>
                <w:rFonts w:ascii="Helvetica" w:hAnsi="Helvetica"/>
                <w:sz w:val="16"/>
                <w:szCs w:val="16"/>
                <w:lang w:val="en-US"/>
              </w:rPr>
              <w:t>&lt;0.001</w:t>
            </w:r>
          </w:p>
        </w:tc>
        <w:tc>
          <w:tcPr>
            <w:tcW w:w="2086" w:type="dxa"/>
            <w:tcBorders>
              <w:left w:val="single" w:sz="4" w:space="0" w:color="000000"/>
            </w:tcBorders>
            <w:shd w:val="clear" w:color="auto" w:fill="auto"/>
            <w:vAlign w:val="bottom"/>
          </w:tcPr>
          <w:p w14:paraId="47D7C053"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0.009(-0.002.0.02)</w:t>
            </w:r>
          </w:p>
        </w:tc>
        <w:tc>
          <w:tcPr>
            <w:tcW w:w="2326" w:type="dxa"/>
            <w:shd w:val="clear" w:color="auto" w:fill="auto"/>
            <w:vAlign w:val="bottom"/>
          </w:tcPr>
          <w:p w14:paraId="3AFA0233"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0.071(0.017.0.125)</w:t>
            </w:r>
          </w:p>
        </w:tc>
        <w:tc>
          <w:tcPr>
            <w:tcW w:w="1927" w:type="dxa"/>
            <w:shd w:val="clear" w:color="auto" w:fill="auto"/>
            <w:vAlign w:val="bottom"/>
          </w:tcPr>
          <w:p w14:paraId="24333466"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0.133(-0.112.0.364)</w:t>
            </w:r>
          </w:p>
        </w:tc>
      </w:tr>
      <w:tr w:rsidR="004B0FCD" w:rsidRPr="002E6F43" w14:paraId="7BEDA594" w14:textId="77777777" w:rsidTr="007A2C44">
        <w:trPr>
          <w:trHeight w:val="320"/>
        </w:trPr>
        <w:tc>
          <w:tcPr>
            <w:tcW w:w="1994" w:type="dxa"/>
            <w:shd w:val="clear" w:color="auto" w:fill="auto"/>
            <w:vAlign w:val="center"/>
          </w:tcPr>
          <w:p w14:paraId="2237487A"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R Anterior Cingulate</w:t>
            </w:r>
          </w:p>
        </w:tc>
        <w:tc>
          <w:tcPr>
            <w:tcW w:w="803" w:type="dxa"/>
            <w:shd w:val="clear" w:color="auto" w:fill="auto"/>
            <w:vAlign w:val="bottom"/>
          </w:tcPr>
          <w:p w14:paraId="3DE42AB1" w14:textId="77777777" w:rsidR="004B0FCD" w:rsidRPr="002E6F43" w:rsidRDefault="004B0FCD" w:rsidP="007A2C44">
            <w:pPr>
              <w:jc w:val="center"/>
              <w:rPr>
                <w:rFonts w:ascii="Helvetica" w:hAnsi="Helvetica"/>
                <w:sz w:val="16"/>
                <w:szCs w:val="16"/>
                <w:lang w:val="en-US"/>
              </w:rPr>
            </w:pPr>
            <w:r w:rsidRPr="002E6F43">
              <w:rPr>
                <w:rFonts w:ascii="Helvetica" w:hAnsi="Helvetica"/>
                <w:sz w:val="16"/>
                <w:szCs w:val="16"/>
              </w:rPr>
              <w:t>0.04</w:t>
            </w:r>
            <w:r w:rsidRPr="002E6F43">
              <w:rPr>
                <w:rFonts w:ascii="Helvetica" w:hAnsi="Helvetica"/>
                <w:sz w:val="16"/>
                <w:szCs w:val="16"/>
                <w:lang w:val="en-US"/>
              </w:rPr>
              <w:t>7</w:t>
            </w:r>
          </w:p>
        </w:tc>
        <w:tc>
          <w:tcPr>
            <w:tcW w:w="1182" w:type="dxa"/>
            <w:shd w:val="clear" w:color="auto" w:fill="auto"/>
            <w:vAlign w:val="bottom"/>
          </w:tcPr>
          <w:p w14:paraId="75468EE1"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3.93(878)</w:t>
            </w:r>
          </w:p>
        </w:tc>
        <w:tc>
          <w:tcPr>
            <w:tcW w:w="890" w:type="dxa"/>
            <w:shd w:val="clear" w:color="auto" w:fill="auto"/>
            <w:vAlign w:val="bottom"/>
          </w:tcPr>
          <w:p w14:paraId="2EE451FD" w14:textId="77777777" w:rsidR="004B0FCD" w:rsidRPr="002E6F43" w:rsidRDefault="004B0FCD" w:rsidP="007A2C44">
            <w:pPr>
              <w:jc w:val="center"/>
              <w:rPr>
                <w:rFonts w:ascii="Helvetica" w:hAnsi="Helvetica"/>
                <w:sz w:val="16"/>
                <w:szCs w:val="16"/>
              </w:rPr>
            </w:pPr>
            <w:r w:rsidRPr="002E6F43">
              <w:rPr>
                <w:rFonts w:ascii="Helvetica" w:hAnsi="Helvetica"/>
                <w:sz w:val="16"/>
                <w:szCs w:val="16"/>
                <w:lang w:val="en-US"/>
              </w:rPr>
              <w:t>&lt;0.001</w:t>
            </w:r>
          </w:p>
        </w:tc>
        <w:tc>
          <w:tcPr>
            <w:tcW w:w="2086" w:type="dxa"/>
            <w:tcBorders>
              <w:left w:val="single" w:sz="4" w:space="0" w:color="000000"/>
            </w:tcBorders>
            <w:shd w:val="clear" w:color="auto" w:fill="auto"/>
            <w:vAlign w:val="bottom"/>
          </w:tcPr>
          <w:p w14:paraId="082A2151"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0.009(-0.002.0.02)</w:t>
            </w:r>
          </w:p>
        </w:tc>
        <w:tc>
          <w:tcPr>
            <w:tcW w:w="2326" w:type="dxa"/>
            <w:shd w:val="clear" w:color="auto" w:fill="auto"/>
            <w:vAlign w:val="bottom"/>
          </w:tcPr>
          <w:p w14:paraId="534CE210"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0.066(0.012.0.12)</w:t>
            </w:r>
          </w:p>
        </w:tc>
        <w:tc>
          <w:tcPr>
            <w:tcW w:w="1927" w:type="dxa"/>
            <w:shd w:val="clear" w:color="auto" w:fill="auto"/>
            <w:vAlign w:val="bottom"/>
          </w:tcPr>
          <w:p w14:paraId="47895E26"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0.153(-0.092.0.381)</w:t>
            </w:r>
          </w:p>
        </w:tc>
      </w:tr>
      <w:tr w:rsidR="004B0FCD" w:rsidRPr="002E6F43" w14:paraId="526FEFE6" w14:textId="77777777" w:rsidTr="007A2C44">
        <w:trPr>
          <w:trHeight w:val="320"/>
        </w:trPr>
        <w:tc>
          <w:tcPr>
            <w:tcW w:w="1994" w:type="dxa"/>
            <w:shd w:val="clear" w:color="auto" w:fill="auto"/>
            <w:vAlign w:val="center"/>
          </w:tcPr>
          <w:p w14:paraId="66F60D6F"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L Paracingulate</w:t>
            </w:r>
          </w:p>
        </w:tc>
        <w:tc>
          <w:tcPr>
            <w:tcW w:w="803" w:type="dxa"/>
            <w:shd w:val="clear" w:color="auto" w:fill="auto"/>
            <w:vAlign w:val="bottom"/>
          </w:tcPr>
          <w:p w14:paraId="086E401B" w14:textId="77777777" w:rsidR="004B0FCD" w:rsidRPr="002E6F43" w:rsidRDefault="004B0FCD" w:rsidP="007A2C44">
            <w:pPr>
              <w:jc w:val="center"/>
              <w:rPr>
                <w:rFonts w:ascii="Helvetica" w:hAnsi="Helvetica"/>
                <w:sz w:val="16"/>
                <w:szCs w:val="16"/>
                <w:lang w:val="en-US"/>
              </w:rPr>
            </w:pPr>
            <w:r w:rsidRPr="002E6F43">
              <w:rPr>
                <w:rFonts w:ascii="Helvetica" w:hAnsi="Helvetica"/>
                <w:sz w:val="16"/>
                <w:szCs w:val="16"/>
              </w:rPr>
              <w:t>0.04</w:t>
            </w:r>
            <w:r w:rsidRPr="002E6F43">
              <w:rPr>
                <w:rFonts w:ascii="Helvetica" w:hAnsi="Helvetica"/>
                <w:sz w:val="16"/>
                <w:szCs w:val="16"/>
                <w:lang w:val="en-US"/>
              </w:rPr>
              <w:t>7</w:t>
            </w:r>
          </w:p>
        </w:tc>
        <w:tc>
          <w:tcPr>
            <w:tcW w:w="1182" w:type="dxa"/>
            <w:shd w:val="clear" w:color="auto" w:fill="auto"/>
            <w:vAlign w:val="bottom"/>
          </w:tcPr>
          <w:p w14:paraId="089E0B0D"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3.92(878)</w:t>
            </w:r>
          </w:p>
        </w:tc>
        <w:tc>
          <w:tcPr>
            <w:tcW w:w="890" w:type="dxa"/>
            <w:shd w:val="clear" w:color="auto" w:fill="auto"/>
            <w:vAlign w:val="bottom"/>
          </w:tcPr>
          <w:p w14:paraId="321AB0E3" w14:textId="77777777" w:rsidR="004B0FCD" w:rsidRPr="002E6F43" w:rsidRDefault="004B0FCD" w:rsidP="007A2C44">
            <w:pPr>
              <w:jc w:val="center"/>
              <w:rPr>
                <w:rFonts w:ascii="Helvetica" w:hAnsi="Helvetica"/>
                <w:sz w:val="16"/>
                <w:szCs w:val="16"/>
              </w:rPr>
            </w:pPr>
            <w:r w:rsidRPr="002E6F43">
              <w:rPr>
                <w:rFonts w:ascii="Helvetica" w:hAnsi="Helvetica"/>
                <w:sz w:val="16"/>
                <w:szCs w:val="16"/>
                <w:lang w:val="en-US"/>
              </w:rPr>
              <w:t>&lt;0.001</w:t>
            </w:r>
          </w:p>
        </w:tc>
        <w:tc>
          <w:tcPr>
            <w:tcW w:w="2086" w:type="dxa"/>
            <w:tcBorders>
              <w:left w:val="single" w:sz="4" w:space="0" w:color="000000"/>
            </w:tcBorders>
            <w:shd w:val="clear" w:color="auto" w:fill="auto"/>
            <w:vAlign w:val="bottom"/>
          </w:tcPr>
          <w:p w14:paraId="4500D306"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0.009(-0.002.0.021)</w:t>
            </w:r>
          </w:p>
        </w:tc>
        <w:tc>
          <w:tcPr>
            <w:tcW w:w="2326" w:type="dxa"/>
            <w:shd w:val="clear" w:color="auto" w:fill="auto"/>
            <w:vAlign w:val="bottom"/>
          </w:tcPr>
          <w:p w14:paraId="4BAC6FDC"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0.076(0.021.0.13)</w:t>
            </w:r>
          </w:p>
        </w:tc>
        <w:tc>
          <w:tcPr>
            <w:tcW w:w="1927" w:type="dxa"/>
            <w:shd w:val="clear" w:color="auto" w:fill="auto"/>
            <w:vAlign w:val="bottom"/>
          </w:tcPr>
          <w:p w14:paraId="314C2D3B"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0.211(-0.033.0.431)</w:t>
            </w:r>
          </w:p>
        </w:tc>
      </w:tr>
      <w:tr w:rsidR="004B0FCD" w:rsidRPr="002E6F43" w14:paraId="5BC6519C" w14:textId="77777777" w:rsidTr="007A2C44">
        <w:trPr>
          <w:trHeight w:val="320"/>
        </w:trPr>
        <w:tc>
          <w:tcPr>
            <w:tcW w:w="1994" w:type="dxa"/>
            <w:tcBorders>
              <w:bottom w:val="single" w:sz="4" w:space="0" w:color="000000"/>
            </w:tcBorders>
            <w:shd w:val="clear" w:color="auto" w:fill="auto"/>
            <w:vAlign w:val="center"/>
          </w:tcPr>
          <w:p w14:paraId="2B531EA0"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R Paracingulate</w:t>
            </w:r>
          </w:p>
        </w:tc>
        <w:tc>
          <w:tcPr>
            <w:tcW w:w="803" w:type="dxa"/>
            <w:tcBorders>
              <w:bottom w:val="single" w:sz="4" w:space="0" w:color="000000"/>
            </w:tcBorders>
            <w:shd w:val="clear" w:color="auto" w:fill="auto"/>
            <w:vAlign w:val="bottom"/>
          </w:tcPr>
          <w:p w14:paraId="2ECAB253"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0.041</w:t>
            </w:r>
          </w:p>
        </w:tc>
        <w:tc>
          <w:tcPr>
            <w:tcW w:w="1182" w:type="dxa"/>
            <w:tcBorders>
              <w:bottom w:val="single" w:sz="4" w:space="0" w:color="000000"/>
            </w:tcBorders>
            <w:shd w:val="clear" w:color="auto" w:fill="auto"/>
            <w:vAlign w:val="bottom"/>
          </w:tcPr>
          <w:p w14:paraId="3127D798"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3.4(878)</w:t>
            </w:r>
          </w:p>
        </w:tc>
        <w:tc>
          <w:tcPr>
            <w:tcW w:w="890" w:type="dxa"/>
            <w:tcBorders>
              <w:bottom w:val="single" w:sz="4" w:space="0" w:color="000000"/>
            </w:tcBorders>
            <w:shd w:val="clear" w:color="auto" w:fill="auto"/>
            <w:vAlign w:val="bottom"/>
          </w:tcPr>
          <w:p w14:paraId="6086B9F5"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0.001</w:t>
            </w:r>
          </w:p>
        </w:tc>
        <w:tc>
          <w:tcPr>
            <w:tcW w:w="2086" w:type="dxa"/>
            <w:tcBorders>
              <w:left w:val="single" w:sz="4" w:space="0" w:color="000000"/>
              <w:bottom w:val="single" w:sz="4" w:space="0" w:color="000000"/>
            </w:tcBorders>
            <w:shd w:val="clear" w:color="auto" w:fill="auto"/>
            <w:vAlign w:val="bottom"/>
          </w:tcPr>
          <w:p w14:paraId="2B98E0BE"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0.008(-0.003.0.019)</w:t>
            </w:r>
          </w:p>
        </w:tc>
        <w:tc>
          <w:tcPr>
            <w:tcW w:w="2326" w:type="dxa"/>
            <w:tcBorders>
              <w:bottom w:val="single" w:sz="4" w:space="0" w:color="000000"/>
            </w:tcBorders>
            <w:shd w:val="clear" w:color="auto" w:fill="auto"/>
            <w:vAlign w:val="bottom"/>
          </w:tcPr>
          <w:p w14:paraId="22F2B2B7"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0.067(0.013.0.121)</w:t>
            </w:r>
          </w:p>
        </w:tc>
        <w:tc>
          <w:tcPr>
            <w:tcW w:w="1927" w:type="dxa"/>
            <w:tcBorders>
              <w:bottom w:val="single" w:sz="4" w:space="0" w:color="000000"/>
            </w:tcBorders>
            <w:shd w:val="clear" w:color="auto" w:fill="auto"/>
            <w:vAlign w:val="bottom"/>
          </w:tcPr>
          <w:p w14:paraId="53BEDA37"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0.176(-0.069.0.401)</w:t>
            </w:r>
          </w:p>
        </w:tc>
      </w:tr>
    </w:tbl>
    <w:p w14:paraId="6235C182" w14:textId="77777777" w:rsidR="004B0FCD" w:rsidRPr="002E6F43" w:rsidRDefault="004B0FCD" w:rsidP="004B0FCD">
      <w:pPr>
        <w:rPr>
          <w:i/>
          <w:iCs/>
          <w:lang w:val="en-US"/>
        </w:rPr>
      </w:pPr>
    </w:p>
    <w:p w14:paraId="434D9163" w14:textId="1F66913E" w:rsidR="004B0FCD" w:rsidRPr="002E6F43" w:rsidRDefault="004B0FCD" w:rsidP="004B0FCD">
      <w:pPr>
        <w:rPr>
          <w:i/>
          <w:iCs/>
          <w:lang w:val="en-GB"/>
        </w:rPr>
      </w:pPr>
      <w:r w:rsidRPr="002E6F43">
        <w:rPr>
          <w:b/>
          <w:bCs/>
          <w:lang w:val="en-US"/>
        </w:rPr>
        <w:t>Table S4</w:t>
      </w:r>
      <w:r w:rsidRPr="002E6F43">
        <w:rPr>
          <w:lang w:val="en-US"/>
        </w:rPr>
        <w:t xml:space="preserve">. </w:t>
      </w:r>
      <w:r w:rsidRPr="002E6F43">
        <w:rPr>
          <w:b/>
          <w:bCs/>
          <w:i/>
          <w:iCs/>
          <w:lang w:val="en-GB"/>
        </w:rPr>
        <w:t>Main effects PCA-adjusted for the rest of the studied stock markets (first 5 principal components)</w:t>
      </w:r>
      <w:r w:rsidRPr="002E6F43">
        <w:rPr>
          <w:b/>
          <w:bCs/>
          <w:i/>
          <w:iCs/>
          <w:lang w:val="en-US"/>
        </w:rPr>
        <w:t>.</w:t>
      </w:r>
      <w:r w:rsidRPr="002E6F43">
        <w:rPr>
          <w:lang w:val="en-US"/>
        </w:rPr>
        <w:t xml:space="preserve"> </w:t>
      </w:r>
      <w:r w:rsidRPr="002E6F43">
        <w:rPr>
          <w:i/>
          <w:iCs/>
          <w:lang w:val="en-US"/>
        </w:rPr>
        <w:t xml:space="preserve">The table shows stability of the identified relationships when controlling for stock markets of the UK’s 15 top trading partners </w:t>
      </w:r>
      <w:r w:rsidRPr="002E6F43">
        <w:rPr>
          <w:i/>
          <w:iCs/>
          <w:lang w:val="en-US"/>
        </w:rPr>
        <w:fldChar w:fldCharType="begin"/>
      </w:r>
      <w:r>
        <w:rPr>
          <w:i/>
          <w:iCs/>
          <w:lang w:val="en-US"/>
        </w:rPr>
        <w:instrText xml:space="preserve"> ADDIN ZOTERO_ITEM CSL_CITATION {"citationID":"pd2FLknd","properties":{"formattedCitation":"\\super 5\\nosupersub{}","plainCitation":"5","noteIndex":0},"citationItems":[{"id":8322,"uris":["http://zotero.org/users/6250539/items/T4J4XB7A"],"uri":["http://zotero.org/users/6250539/items/T4J4XB7A"],"itemData":{"id":8322,"type":"webpage","title":"United Kingdom's 15 top import partners (Worldexports data)","URL":"http://www.worldstopexports.com"}}],"schema":"https://github.com/citation-style-language/schema/raw/master/csl-citation.json"} </w:instrText>
      </w:r>
      <w:r w:rsidRPr="002E6F43">
        <w:rPr>
          <w:i/>
          <w:iCs/>
          <w:lang w:val="en-US"/>
        </w:rPr>
        <w:fldChar w:fldCharType="separate"/>
      </w:r>
      <w:r w:rsidRPr="004B0FCD">
        <w:rPr>
          <w:vertAlign w:val="superscript"/>
          <w:lang w:val="en-GB"/>
        </w:rPr>
        <w:t>5</w:t>
      </w:r>
      <w:r w:rsidRPr="002E6F43">
        <w:rPr>
          <w:i/>
          <w:iCs/>
          <w:lang w:val="en-US"/>
        </w:rPr>
        <w:fldChar w:fldCharType="end"/>
      </w:r>
      <w:r w:rsidRPr="002E6F43">
        <w:rPr>
          <w:i/>
          <w:iCs/>
          <w:lang w:val="en-GB"/>
        </w:rPr>
        <w:t>, measured as first 5 principal components extracted from the merged time-series.</w:t>
      </w:r>
    </w:p>
    <w:p w14:paraId="11CF51CB" w14:textId="77777777" w:rsidR="004B0FCD" w:rsidRPr="002E6F43" w:rsidRDefault="004B0FCD" w:rsidP="004B0FCD">
      <w:pPr>
        <w:pStyle w:val="Caption"/>
        <w:rPr>
          <w:b/>
          <w:bCs/>
          <w:color w:val="auto"/>
          <w:sz w:val="24"/>
          <w:szCs w:val="24"/>
          <w:lang w:val="en-US"/>
        </w:rPr>
      </w:pPr>
    </w:p>
    <w:p w14:paraId="59818F84" w14:textId="77777777" w:rsidR="004B0FCD" w:rsidRPr="002E6F43" w:rsidRDefault="004B0FCD" w:rsidP="004B0FCD">
      <w:pPr>
        <w:pStyle w:val="Caption"/>
        <w:rPr>
          <w:b/>
          <w:bCs/>
          <w:color w:val="auto"/>
          <w:sz w:val="24"/>
          <w:szCs w:val="24"/>
          <w:lang w:val="en-US"/>
        </w:rPr>
      </w:pPr>
    </w:p>
    <w:p w14:paraId="5A6BB2B0" w14:textId="77777777" w:rsidR="004B0FCD" w:rsidRPr="002E6F43" w:rsidRDefault="004B0FCD" w:rsidP="004B0FCD">
      <w:pPr>
        <w:pStyle w:val="Caption"/>
        <w:rPr>
          <w:b/>
          <w:bCs/>
          <w:color w:val="auto"/>
          <w:sz w:val="24"/>
          <w:szCs w:val="24"/>
          <w:lang w:val="en-US"/>
        </w:rPr>
      </w:pPr>
    </w:p>
    <w:p w14:paraId="70B2EDD0" w14:textId="77777777" w:rsidR="004B0FCD" w:rsidRPr="002E6F43" w:rsidRDefault="004B0FCD" w:rsidP="004B0FCD">
      <w:pPr>
        <w:pStyle w:val="Caption"/>
        <w:rPr>
          <w:b/>
          <w:bCs/>
          <w:color w:val="auto"/>
          <w:sz w:val="24"/>
          <w:szCs w:val="24"/>
          <w:lang w:val="en-US"/>
        </w:rPr>
      </w:pPr>
    </w:p>
    <w:p w14:paraId="1B5A49A3" w14:textId="77777777" w:rsidR="004B0FCD" w:rsidRPr="002E6F43" w:rsidRDefault="004B0FCD" w:rsidP="004B0FCD">
      <w:pPr>
        <w:pStyle w:val="Caption"/>
        <w:rPr>
          <w:color w:val="auto"/>
          <w:sz w:val="24"/>
          <w:szCs w:val="24"/>
          <w:lang w:val="en-US"/>
        </w:rPr>
      </w:pPr>
      <w:r w:rsidRPr="002E6F43">
        <w:rPr>
          <w:b/>
          <w:bCs/>
          <w:color w:val="auto"/>
          <w:sz w:val="24"/>
          <w:szCs w:val="24"/>
          <w:lang w:val="en-US"/>
        </w:rPr>
        <w:br w:type="column"/>
      </w:r>
      <w:r w:rsidRPr="002E6F43">
        <w:rPr>
          <w:color w:val="auto"/>
          <w:sz w:val="24"/>
          <w:szCs w:val="24"/>
          <w:lang w:val="en-US"/>
        </w:rPr>
        <w:lastRenderedPageBreak/>
        <w:t xml:space="preserve"> </w:t>
      </w:r>
    </w:p>
    <w:tbl>
      <w:tblPr>
        <w:tblW w:w="9214" w:type="dxa"/>
        <w:tblLook w:val="04A0" w:firstRow="1" w:lastRow="0" w:firstColumn="1" w:lastColumn="0" w:noHBand="0" w:noVBand="1"/>
      </w:tblPr>
      <w:tblGrid>
        <w:gridCol w:w="2154"/>
        <w:gridCol w:w="1272"/>
        <w:gridCol w:w="1285"/>
        <w:gridCol w:w="1260"/>
        <w:gridCol w:w="892"/>
        <w:gridCol w:w="1276"/>
        <w:gridCol w:w="1075"/>
      </w:tblGrid>
      <w:tr w:rsidR="004B0FCD" w:rsidRPr="002E6F43" w14:paraId="500DBD70" w14:textId="77777777" w:rsidTr="007A2C44">
        <w:trPr>
          <w:trHeight w:val="320"/>
        </w:trPr>
        <w:tc>
          <w:tcPr>
            <w:tcW w:w="2154" w:type="dxa"/>
            <w:vMerge w:val="restart"/>
            <w:shd w:val="clear" w:color="auto" w:fill="auto"/>
            <w:vAlign w:val="bottom"/>
          </w:tcPr>
          <w:p w14:paraId="71C7BC77" w14:textId="77777777" w:rsidR="004B0FCD" w:rsidRPr="002E6F43" w:rsidRDefault="004B0FCD" w:rsidP="007A2C44">
            <w:pPr>
              <w:rPr>
                <w:rFonts w:ascii="Helvetica" w:hAnsi="Helvetica"/>
                <w:sz w:val="16"/>
                <w:szCs w:val="16"/>
                <w:lang w:val="en-US"/>
              </w:rPr>
            </w:pPr>
          </w:p>
        </w:tc>
        <w:tc>
          <w:tcPr>
            <w:tcW w:w="3817" w:type="dxa"/>
            <w:gridSpan w:val="3"/>
            <w:shd w:val="clear" w:color="auto" w:fill="auto"/>
            <w:vAlign w:val="center"/>
          </w:tcPr>
          <w:p w14:paraId="169621A9" w14:textId="77777777" w:rsidR="004B0FCD" w:rsidRPr="002E6F43" w:rsidRDefault="004B0FCD" w:rsidP="007A2C44">
            <w:pPr>
              <w:rPr>
                <w:rFonts w:ascii="Helvetica" w:hAnsi="Helvetica"/>
                <w:b/>
                <w:bCs/>
                <w:sz w:val="16"/>
                <w:szCs w:val="16"/>
              </w:rPr>
            </w:pPr>
            <w:r w:rsidRPr="002E6F43">
              <w:rPr>
                <w:rFonts w:ascii="Helvetica" w:hAnsi="Helvetica"/>
                <w:b/>
                <w:bCs/>
                <w:sz w:val="16"/>
                <w:szCs w:val="16"/>
              </w:rPr>
              <w:t>Interaction (linear term)</w:t>
            </w:r>
          </w:p>
        </w:tc>
        <w:tc>
          <w:tcPr>
            <w:tcW w:w="3243" w:type="dxa"/>
            <w:gridSpan w:val="3"/>
            <w:shd w:val="clear" w:color="auto" w:fill="auto"/>
            <w:vAlign w:val="center"/>
          </w:tcPr>
          <w:p w14:paraId="189610C3" w14:textId="77777777" w:rsidR="004B0FCD" w:rsidRPr="002E6F43" w:rsidRDefault="004B0FCD" w:rsidP="007A2C44">
            <w:pPr>
              <w:rPr>
                <w:rFonts w:ascii="Helvetica" w:hAnsi="Helvetica"/>
                <w:b/>
                <w:bCs/>
                <w:sz w:val="16"/>
                <w:szCs w:val="16"/>
              </w:rPr>
            </w:pPr>
            <w:r w:rsidRPr="002E6F43">
              <w:rPr>
                <w:rFonts w:ascii="Helvetica" w:hAnsi="Helvetica"/>
                <w:b/>
                <w:bCs/>
                <w:sz w:val="16"/>
                <w:szCs w:val="16"/>
              </w:rPr>
              <w:t>Main Effect</w:t>
            </w:r>
          </w:p>
        </w:tc>
      </w:tr>
      <w:tr w:rsidR="004B0FCD" w:rsidRPr="002E6F43" w14:paraId="122D0256" w14:textId="77777777" w:rsidTr="007A2C44">
        <w:trPr>
          <w:trHeight w:val="380"/>
        </w:trPr>
        <w:tc>
          <w:tcPr>
            <w:tcW w:w="2154" w:type="dxa"/>
            <w:vMerge/>
            <w:vAlign w:val="center"/>
          </w:tcPr>
          <w:p w14:paraId="3A295F29" w14:textId="77777777" w:rsidR="004B0FCD" w:rsidRPr="002E6F43" w:rsidRDefault="004B0FCD" w:rsidP="007A2C44">
            <w:pPr>
              <w:rPr>
                <w:rFonts w:ascii="Helvetica" w:hAnsi="Helvetica"/>
                <w:sz w:val="16"/>
                <w:szCs w:val="16"/>
              </w:rPr>
            </w:pPr>
          </w:p>
        </w:tc>
        <w:tc>
          <w:tcPr>
            <w:tcW w:w="1272" w:type="dxa"/>
            <w:tcBorders>
              <w:left w:val="single" w:sz="4" w:space="0" w:color="000000"/>
              <w:bottom w:val="single" w:sz="4" w:space="0" w:color="000000"/>
            </w:tcBorders>
            <w:shd w:val="clear" w:color="auto" w:fill="auto"/>
            <w:vAlign w:val="center"/>
          </w:tcPr>
          <w:p w14:paraId="603469D4" w14:textId="77777777" w:rsidR="004B0FCD" w:rsidRPr="002E6F43" w:rsidRDefault="004B0FCD" w:rsidP="007A2C44">
            <w:pPr>
              <w:jc w:val="center"/>
              <w:rPr>
                <w:rFonts w:ascii="Helvetica" w:hAnsi="Helvetica"/>
                <w:b/>
                <w:bCs/>
                <w:i/>
                <w:iCs/>
                <w:sz w:val="16"/>
                <w:szCs w:val="16"/>
              </w:rPr>
            </w:pPr>
            <w:r w:rsidRPr="002E6F43">
              <w:rPr>
                <w:rFonts w:ascii="Helvetica" w:hAnsi="Helvetica"/>
                <w:b/>
                <w:bCs/>
                <w:i/>
                <w:iCs/>
                <w:sz w:val="16"/>
                <w:szCs w:val="16"/>
              </w:rPr>
              <w:t>β</w:t>
            </w:r>
          </w:p>
        </w:tc>
        <w:tc>
          <w:tcPr>
            <w:tcW w:w="1285" w:type="dxa"/>
            <w:tcBorders>
              <w:bottom w:val="single" w:sz="4" w:space="0" w:color="000000"/>
            </w:tcBorders>
            <w:shd w:val="clear" w:color="auto" w:fill="auto"/>
            <w:vAlign w:val="center"/>
          </w:tcPr>
          <w:p w14:paraId="55CCE439" w14:textId="77777777" w:rsidR="004B0FCD" w:rsidRPr="002E6F43" w:rsidRDefault="004B0FCD" w:rsidP="007A2C44">
            <w:pPr>
              <w:jc w:val="center"/>
              <w:rPr>
                <w:rFonts w:ascii="Helvetica" w:hAnsi="Helvetica"/>
                <w:b/>
                <w:bCs/>
                <w:i/>
                <w:iCs/>
                <w:sz w:val="16"/>
                <w:szCs w:val="16"/>
              </w:rPr>
            </w:pPr>
            <w:r w:rsidRPr="002E6F43">
              <w:rPr>
                <w:rFonts w:ascii="Helvetica" w:hAnsi="Helvetica"/>
                <w:b/>
                <w:bCs/>
                <w:i/>
                <w:iCs/>
                <w:sz w:val="16"/>
                <w:szCs w:val="16"/>
              </w:rPr>
              <w:t>T(df)</w:t>
            </w:r>
          </w:p>
        </w:tc>
        <w:tc>
          <w:tcPr>
            <w:tcW w:w="1260" w:type="dxa"/>
            <w:tcBorders>
              <w:bottom w:val="single" w:sz="4" w:space="0" w:color="000000"/>
              <w:right w:val="single" w:sz="4" w:space="0" w:color="000000"/>
            </w:tcBorders>
            <w:shd w:val="clear" w:color="auto" w:fill="auto"/>
            <w:vAlign w:val="center"/>
          </w:tcPr>
          <w:p w14:paraId="305C425D" w14:textId="77777777" w:rsidR="004B0FCD" w:rsidRPr="002E6F43" w:rsidRDefault="004B0FCD" w:rsidP="007A2C44">
            <w:pPr>
              <w:jc w:val="center"/>
              <w:rPr>
                <w:rFonts w:ascii="Helvetica" w:hAnsi="Helvetica"/>
                <w:b/>
                <w:bCs/>
                <w:i/>
                <w:iCs/>
                <w:sz w:val="16"/>
                <w:szCs w:val="16"/>
              </w:rPr>
            </w:pPr>
            <w:r w:rsidRPr="002E6F43">
              <w:rPr>
                <w:rFonts w:ascii="Helvetica" w:hAnsi="Helvetica"/>
                <w:b/>
                <w:bCs/>
                <w:i/>
                <w:iCs/>
                <w:sz w:val="16"/>
                <w:szCs w:val="16"/>
              </w:rPr>
              <w:t>p</w:t>
            </w:r>
            <w:r w:rsidRPr="002E6F43">
              <w:rPr>
                <w:rFonts w:ascii="Helvetica" w:hAnsi="Helvetica"/>
                <w:b/>
                <w:bCs/>
                <w:i/>
                <w:iCs/>
                <w:sz w:val="16"/>
                <w:szCs w:val="16"/>
                <w:vertAlign w:val="subscript"/>
              </w:rPr>
              <w:t>fdr</w:t>
            </w:r>
          </w:p>
        </w:tc>
        <w:tc>
          <w:tcPr>
            <w:tcW w:w="892" w:type="dxa"/>
            <w:tcBorders>
              <w:left w:val="single" w:sz="4" w:space="0" w:color="000000"/>
              <w:bottom w:val="single" w:sz="4" w:space="0" w:color="000000"/>
            </w:tcBorders>
            <w:shd w:val="clear" w:color="auto" w:fill="auto"/>
            <w:vAlign w:val="center"/>
          </w:tcPr>
          <w:p w14:paraId="5E6AB397" w14:textId="77777777" w:rsidR="004B0FCD" w:rsidRPr="002E6F43" w:rsidRDefault="004B0FCD" w:rsidP="007A2C44">
            <w:pPr>
              <w:jc w:val="center"/>
              <w:rPr>
                <w:rFonts w:ascii="Helvetica" w:hAnsi="Helvetica"/>
                <w:b/>
                <w:bCs/>
                <w:i/>
                <w:iCs/>
                <w:sz w:val="16"/>
                <w:szCs w:val="16"/>
              </w:rPr>
            </w:pPr>
            <w:r w:rsidRPr="002E6F43">
              <w:rPr>
                <w:rFonts w:ascii="Helvetica" w:hAnsi="Helvetica"/>
                <w:b/>
                <w:bCs/>
                <w:i/>
                <w:iCs/>
                <w:sz w:val="16"/>
                <w:szCs w:val="16"/>
              </w:rPr>
              <w:t>β</w:t>
            </w:r>
          </w:p>
        </w:tc>
        <w:tc>
          <w:tcPr>
            <w:tcW w:w="1276" w:type="dxa"/>
            <w:tcBorders>
              <w:bottom w:val="single" w:sz="4" w:space="0" w:color="000000"/>
            </w:tcBorders>
            <w:shd w:val="clear" w:color="auto" w:fill="auto"/>
            <w:vAlign w:val="center"/>
          </w:tcPr>
          <w:p w14:paraId="3E787E79" w14:textId="77777777" w:rsidR="004B0FCD" w:rsidRPr="002E6F43" w:rsidRDefault="004B0FCD" w:rsidP="007A2C44">
            <w:pPr>
              <w:jc w:val="center"/>
              <w:rPr>
                <w:rFonts w:ascii="Helvetica" w:hAnsi="Helvetica"/>
                <w:b/>
                <w:bCs/>
                <w:i/>
                <w:iCs/>
                <w:sz w:val="16"/>
                <w:szCs w:val="16"/>
              </w:rPr>
            </w:pPr>
            <w:r w:rsidRPr="002E6F43">
              <w:rPr>
                <w:rFonts w:ascii="Helvetica" w:hAnsi="Helvetica"/>
                <w:b/>
                <w:bCs/>
                <w:i/>
                <w:iCs/>
                <w:sz w:val="16"/>
                <w:szCs w:val="16"/>
              </w:rPr>
              <w:t>T(df)</w:t>
            </w:r>
          </w:p>
        </w:tc>
        <w:tc>
          <w:tcPr>
            <w:tcW w:w="1075" w:type="dxa"/>
            <w:tcBorders>
              <w:bottom w:val="single" w:sz="4" w:space="0" w:color="000000"/>
            </w:tcBorders>
            <w:shd w:val="clear" w:color="auto" w:fill="auto"/>
            <w:vAlign w:val="center"/>
          </w:tcPr>
          <w:p w14:paraId="2F98C0E6" w14:textId="77777777" w:rsidR="004B0FCD" w:rsidRPr="002E6F43" w:rsidRDefault="004B0FCD" w:rsidP="007A2C44">
            <w:pPr>
              <w:jc w:val="center"/>
              <w:rPr>
                <w:rFonts w:ascii="Helvetica" w:hAnsi="Helvetica"/>
                <w:b/>
                <w:bCs/>
                <w:i/>
                <w:iCs/>
                <w:sz w:val="16"/>
                <w:szCs w:val="16"/>
              </w:rPr>
            </w:pPr>
            <w:r w:rsidRPr="002E6F43">
              <w:rPr>
                <w:rFonts w:ascii="Helvetica" w:hAnsi="Helvetica"/>
                <w:b/>
                <w:bCs/>
                <w:i/>
                <w:iCs/>
                <w:sz w:val="16"/>
                <w:szCs w:val="16"/>
              </w:rPr>
              <w:t>p</w:t>
            </w:r>
            <w:r w:rsidRPr="002E6F43">
              <w:rPr>
                <w:rFonts w:ascii="Helvetica" w:hAnsi="Helvetica"/>
                <w:b/>
                <w:bCs/>
                <w:i/>
                <w:iCs/>
                <w:sz w:val="16"/>
                <w:szCs w:val="16"/>
                <w:vertAlign w:val="subscript"/>
              </w:rPr>
              <w:t>fdr</w:t>
            </w:r>
          </w:p>
        </w:tc>
      </w:tr>
      <w:tr w:rsidR="004B0FCD" w:rsidRPr="002E6F43" w14:paraId="093C7FA9" w14:textId="77777777" w:rsidTr="007A2C44">
        <w:trPr>
          <w:trHeight w:val="320"/>
        </w:trPr>
        <w:tc>
          <w:tcPr>
            <w:tcW w:w="2154" w:type="dxa"/>
            <w:shd w:val="clear" w:color="auto" w:fill="auto"/>
            <w:vAlign w:val="center"/>
          </w:tcPr>
          <w:p w14:paraId="63BF5B5B"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L Amygdala</w:t>
            </w:r>
          </w:p>
        </w:tc>
        <w:tc>
          <w:tcPr>
            <w:tcW w:w="1272" w:type="dxa"/>
            <w:tcBorders>
              <w:left w:val="single" w:sz="4" w:space="0" w:color="000000"/>
            </w:tcBorders>
            <w:shd w:val="clear" w:color="auto" w:fill="auto"/>
            <w:vAlign w:val="center"/>
          </w:tcPr>
          <w:p w14:paraId="3F20A227"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0.01</w:t>
            </w:r>
          </w:p>
        </w:tc>
        <w:tc>
          <w:tcPr>
            <w:tcW w:w="1285" w:type="dxa"/>
            <w:shd w:val="clear" w:color="auto" w:fill="auto"/>
            <w:vAlign w:val="center"/>
          </w:tcPr>
          <w:p w14:paraId="61F981D1"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1.24(776)</w:t>
            </w:r>
          </w:p>
        </w:tc>
        <w:tc>
          <w:tcPr>
            <w:tcW w:w="1260" w:type="dxa"/>
            <w:tcBorders>
              <w:right w:val="single" w:sz="4" w:space="0" w:color="000000"/>
            </w:tcBorders>
            <w:shd w:val="clear" w:color="auto" w:fill="auto"/>
            <w:vAlign w:val="center"/>
          </w:tcPr>
          <w:p w14:paraId="3BF60BFD"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0.516</w:t>
            </w:r>
          </w:p>
        </w:tc>
        <w:tc>
          <w:tcPr>
            <w:tcW w:w="892" w:type="dxa"/>
            <w:tcBorders>
              <w:left w:val="single" w:sz="4" w:space="0" w:color="000000"/>
            </w:tcBorders>
            <w:shd w:val="clear" w:color="auto" w:fill="auto"/>
            <w:vAlign w:val="center"/>
          </w:tcPr>
          <w:p w14:paraId="6936B350"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0.03</w:t>
            </w:r>
          </w:p>
        </w:tc>
        <w:tc>
          <w:tcPr>
            <w:tcW w:w="1276" w:type="dxa"/>
            <w:shd w:val="clear" w:color="auto" w:fill="auto"/>
            <w:vAlign w:val="center"/>
          </w:tcPr>
          <w:p w14:paraId="7289EC0F"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4.39(776)</w:t>
            </w:r>
          </w:p>
        </w:tc>
        <w:tc>
          <w:tcPr>
            <w:tcW w:w="1075" w:type="dxa"/>
            <w:shd w:val="clear" w:color="auto" w:fill="auto"/>
            <w:vAlign w:val="center"/>
          </w:tcPr>
          <w:p w14:paraId="30320026"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&lt;0.001</w:t>
            </w:r>
          </w:p>
        </w:tc>
      </w:tr>
      <w:tr w:rsidR="004B0FCD" w:rsidRPr="002E6F43" w14:paraId="68A57272" w14:textId="77777777" w:rsidTr="007A2C44">
        <w:trPr>
          <w:trHeight w:val="320"/>
        </w:trPr>
        <w:tc>
          <w:tcPr>
            <w:tcW w:w="2154" w:type="dxa"/>
            <w:shd w:val="clear" w:color="auto" w:fill="auto"/>
            <w:vAlign w:val="center"/>
          </w:tcPr>
          <w:p w14:paraId="70FA1F4D"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R Amygdala</w:t>
            </w:r>
          </w:p>
        </w:tc>
        <w:tc>
          <w:tcPr>
            <w:tcW w:w="1272" w:type="dxa"/>
            <w:tcBorders>
              <w:left w:val="single" w:sz="4" w:space="0" w:color="000000"/>
            </w:tcBorders>
            <w:shd w:val="clear" w:color="auto" w:fill="auto"/>
            <w:vAlign w:val="center"/>
          </w:tcPr>
          <w:p w14:paraId="468FD3EB"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&lt;0.001</w:t>
            </w:r>
          </w:p>
        </w:tc>
        <w:tc>
          <w:tcPr>
            <w:tcW w:w="1285" w:type="dxa"/>
            <w:shd w:val="clear" w:color="auto" w:fill="auto"/>
            <w:vAlign w:val="center"/>
          </w:tcPr>
          <w:p w14:paraId="16C1BD75"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0.65(776)</w:t>
            </w:r>
          </w:p>
        </w:tc>
        <w:tc>
          <w:tcPr>
            <w:tcW w:w="1260" w:type="dxa"/>
            <w:tcBorders>
              <w:right w:val="single" w:sz="4" w:space="0" w:color="000000"/>
            </w:tcBorders>
            <w:shd w:val="clear" w:color="auto" w:fill="auto"/>
            <w:vAlign w:val="center"/>
          </w:tcPr>
          <w:p w14:paraId="218DF83D"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0.887</w:t>
            </w:r>
          </w:p>
        </w:tc>
        <w:tc>
          <w:tcPr>
            <w:tcW w:w="892" w:type="dxa"/>
            <w:tcBorders>
              <w:left w:val="single" w:sz="4" w:space="0" w:color="000000"/>
            </w:tcBorders>
            <w:shd w:val="clear" w:color="auto" w:fill="auto"/>
            <w:vAlign w:val="center"/>
          </w:tcPr>
          <w:p w14:paraId="5E79019E"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0.01</w:t>
            </w:r>
          </w:p>
        </w:tc>
        <w:tc>
          <w:tcPr>
            <w:tcW w:w="1276" w:type="dxa"/>
            <w:shd w:val="clear" w:color="auto" w:fill="auto"/>
            <w:vAlign w:val="center"/>
          </w:tcPr>
          <w:p w14:paraId="633FF2D9"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1.9(776)</w:t>
            </w:r>
          </w:p>
        </w:tc>
        <w:tc>
          <w:tcPr>
            <w:tcW w:w="1075" w:type="dxa"/>
            <w:shd w:val="clear" w:color="auto" w:fill="auto"/>
            <w:vAlign w:val="center"/>
          </w:tcPr>
          <w:p w14:paraId="2754509E"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0.06</w:t>
            </w:r>
          </w:p>
        </w:tc>
      </w:tr>
      <w:tr w:rsidR="004B0FCD" w:rsidRPr="002E6F43" w14:paraId="32D29B0E" w14:textId="77777777" w:rsidTr="007A2C44">
        <w:trPr>
          <w:trHeight w:val="320"/>
        </w:trPr>
        <w:tc>
          <w:tcPr>
            <w:tcW w:w="2154" w:type="dxa"/>
            <w:shd w:val="clear" w:color="auto" w:fill="auto"/>
            <w:vAlign w:val="center"/>
          </w:tcPr>
          <w:p w14:paraId="2E247055"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L Accumbens</w:t>
            </w:r>
          </w:p>
        </w:tc>
        <w:tc>
          <w:tcPr>
            <w:tcW w:w="1272" w:type="dxa"/>
            <w:tcBorders>
              <w:left w:val="single" w:sz="4" w:space="0" w:color="000000"/>
            </w:tcBorders>
            <w:shd w:val="clear" w:color="auto" w:fill="auto"/>
            <w:vAlign w:val="center"/>
          </w:tcPr>
          <w:p w14:paraId="46F63C74"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&lt;0.001</w:t>
            </w:r>
          </w:p>
        </w:tc>
        <w:tc>
          <w:tcPr>
            <w:tcW w:w="1285" w:type="dxa"/>
            <w:shd w:val="clear" w:color="auto" w:fill="auto"/>
            <w:vAlign w:val="center"/>
          </w:tcPr>
          <w:p w14:paraId="6F7A043B"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-0.81(776)</w:t>
            </w:r>
          </w:p>
        </w:tc>
        <w:tc>
          <w:tcPr>
            <w:tcW w:w="1260" w:type="dxa"/>
            <w:tcBorders>
              <w:right w:val="single" w:sz="4" w:space="0" w:color="000000"/>
            </w:tcBorders>
            <w:shd w:val="clear" w:color="auto" w:fill="auto"/>
            <w:vAlign w:val="center"/>
          </w:tcPr>
          <w:p w14:paraId="37014053"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0.832</w:t>
            </w:r>
          </w:p>
        </w:tc>
        <w:tc>
          <w:tcPr>
            <w:tcW w:w="892" w:type="dxa"/>
            <w:tcBorders>
              <w:left w:val="single" w:sz="4" w:space="0" w:color="000000"/>
            </w:tcBorders>
            <w:shd w:val="clear" w:color="auto" w:fill="auto"/>
            <w:vAlign w:val="center"/>
          </w:tcPr>
          <w:p w14:paraId="460D716A"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0.08</w:t>
            </w:r>
          </w:p>
        </w:tc>
        <w:tc>
          <w:tcPr>
            <w:tcW w:w="1276" w:type="dxa"/>
            <w:shd w:val="clear" w:color="auto" w:fill="auto"/>
            <w:vAlign w:val="center"/>
          </w:tcPr>
          <w:p w14:paraId="0CC4D15E"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14.32(776)</w:t>
            </w:r>
          </w:p>
        </w:tc>
        <w:tc>
          <w:tcPr>
            <w:tcW w:w="1075" w:type="dxa"/>
            <w:shd w:val="clear" w:color="auto" w:fill="auto"/>
            <w:vAlign w:val="center"/>
          </w:tcPr>
          <w:p w14:paraId="75A0BF2A"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&lt;0.001</w:t>
            </w:r>
          </w:p>
        </w:tc>
      </w:tr>
      <w:tr w:rsidR="004B0FCD" w:rsidRPr="002E6F43" w14:paraId="72CD4ED0" w14:textId="77777777" w:rsidTr="007A2C44">
        <w:trPr>
          <w:trHeight w:val="320"/>
        </w:trPr>
        <w:tc>
          <w:tcPr>
            <w:tcW w:w="2154" w:type="dxa"/>
            <w:shd w:val="clear" w:color="auto" w:fill="auto"/>
            <w:vAlign w:val="center"/>
          </w:tcPr>
          <w:p w14:paraId="54933809"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R Accumbens</w:t>
            </w:r>
          </w:p>
        </w:tc>
        <w:tc>
          <w:tcPr>
            <w:tcW w:w="1272" w:type="dxa"/>
            <w:tcBorders>
              <w:left w:val="single" w:sz="4" w:space="0" w:color="000000"/>
            </w:tcBorders>
            <w:shd w:val="clear" w:color="auto" w:fill="auto"/>
            <w:vAlign w:val="center"/>
          </w:tcPr>
          <w:p w14:paraId="2ED983D8"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&lt;0.001</w:t>
            </w:r>
          </w:p>
        </w:tc>
        <w:tc>
          <w:tcPr>
            <w:tcW w:w="1285" w:type="dxa"/>
            <w:shd w:val="clear" w:color="auto" w:fill="auto"/>
            <w:vAlign w:val="center"/>
          </w:tcPr>
          <w:p w14:paraId="69A3AF63"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-0.16(776)</w:t>
            </w:r>
          </w:p>
        </w:tc>
        <w:tc>
          <w:tcPr>
            <w:tcW w:w="1260" w:type="dxa"/>
            <w:tcBorders>
              <w:right w:val="single" w:sz="4" w:space="0" w:color="000000"/>
            </w:tcBorders>
            <w:shd w:val="clear" w:color="auto" w:fill="auto"/>
            <w:vAlign w:val="center"/>
          </w:tcPr>
          <w:p w14:paraId="478C5277"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0.951</w:t>
            </w:r>
          </w:p>
        </w:tc>
        <w:tc>
          <w:tcPr>
            <w:tcW w:w="892" w:type="dxa"/>
            <w:tcBorders>
              <w:left w:val="single" w:sz="4" w:space="0" w:color="000000"/>
            </w:tcBorders>
            <w:shd w:val="clear" w:color="auto" w:fill="auto"/>
            <w:vAlign w:val="center"/>
          </w:tcPr>
          <w:p w14:paraId="6D446F7A"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0.09</w:t>
            </w:r>
          </w:p>
        </w:tc>
        <w:tc>
          <w:tcPr>
            <w:tcW w:w="1276" w:type="dxa"/>
            <w:shd w:val="clear" w:color="auto" w:fill="auto"/>
            <w:vAlign w:val="center"/>
          </w:tcPr>
          <w:p w14:paraId="757589C3"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15.9(776)</w:t>
            </w:r>
          </w:p>
        </w:tc>
        <w:tc>
          <w:tcPr>
            <w:tcW w:w="1075" w:type="dxa"/>
            <w:shd w:val="clear" w:color="auto" w:fill="auto"/>
            <w:vAlign w:val="center"/>
          </w:tcPr>
          <w:p w14:paraId="3932F427"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&lt;0.001</w:t>
            </w:r>
          </w:p>
        </w:tc>
      </w:tr>
      <w:tr w:rsidR="004B0FCD" w:rsidRPr="002E6F43" w14:paraId="67068E23" w14:textId="77777777" w:rsidTr="007A2C44">
        <w:trPr>
          <w:trHeight w:val="320"/>
        </w:trPr>
        <w:tc>
          <w:tcPr>
            <w:tcW w:w="2154" w:type="dxa"/>
            <w:shd w:val="clear" w:color="auto" w:fill="auto"/>
            <w:vAlign w:val="center"/>
          </w:tcPr>
          <w:p w14:paraId="495568D0"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L LOFC</w:t>
            </w:r>
          </w:p>
        </w:tc>
        <w:tc>
          <w:tcPr>
            <w:tcW w:w="1272" w:type="dxa"/>
            <w:tcBorders>
              <w:left w:val="single" w:sz="4" w:space="0" w:color="000000"/>
            </w:tcBorders>
            <w:shd w:val="clear" w:color="auto" w:fill="auto"/>
            <w:vAlign w:val="center"/>
          </w:tcPr>
          <w:p w14:paraId="6CA2D917"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-0.01</w:t>
            </w:r>
          </w:p>
        </w:tc>
        <w:tc>
          <w:tcPr>
            <w:tcW w:w="1285" w:type="dxa"/>
            <w:shd w:val="clear" w:color="auto" w:fill="auto"/>
            <w:vAlign w:val="center"/>
          </w:tcPr>
          <w:p w14:paraId="3E6F25EA"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-1.61(776)</w:t>
            </w:r>
          </w:p>
        </w:tc>
        <w:tc>
          <w:tcPr>
            <w:tcW w:w="1260" w:type="dxa"/>
            <w:tcBorders>
              <w:right w:val="single" w:sz="4" w:space="0" w:color="000000"/>
            </w:tcBorders>
            <w:shd w:val="clear" w:color="auto" w:fill="auto"/>
            <w:vAlign w:val="center"/>
          </w:tcPr>
          <w:p w14:paraId="490E64D7"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0.429</w:t>
            </w:r>
          </w:p>
        </w:tc>
        <w:tc>
          <w:tcPr>
            <w:tcW w:w="892" w:type="dxa"/>
            <w:tcBorders>
              <w:left w:val="single" w:sz="4" w:space="0" w:color="000000"/>
            </w:tcBorders>
            <w:shd w:val="clear" w:color="auto" w:fill="auto"/>
            <w:vAlign w:val="center"/>
          </w:tcPr>
          <w:p w14:paraId="483F55FC"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0.06</w:t>
            </w:r>
          </w:p>
        </w:tc>
        <w:tc>
          <w:tcPr>
            <w:tcW w:w="1276" w:type="dxa"/>
            <w:shd w:val="clear" w:color="auto" w:fill="auto"/>
            <w:vAlign w:val="center"/>
          </w:tcPr>
          <w:p w14:paraId="40D28222"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12.35(776)</w:t>
            </w:r>
          </w:p>
        </w:tc>
        <w:tc>
          <w:tcPr>
            <w:tcW w:w="1075" w:type="dxa"/>
            <w:shd w:val="clear" w:color="auto" w:fill="auto"/>
            <w:vAlign w:val="center"/>
          </w:tcPr>
          <w:p w14:paraId="66D7272B"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&lt;0.001</w:t>
            </w:r>
          </w:p>
        </w:tc>
      </w:tr>
      <w:tr w:rsidR="004B0FCD" w:rsidRPr="002E6F43" w14:paraId="2EE13435" w14:textId="77777777" w:rsidTr="007A2C44">
        <w:trPr>
          <w:trHeight w:val="320"/>
        </w:trPr>
        <w:tc>
          <w:tcPr>
            <w:tcW w:w="2154" w:type="dxa"/>
            <w:shd w:val="clear" w:color="auto" w:fill="auto"/>
            <w:vAlign w:val="center"/>
          </w:tcPr>
          <w:p w14:paraId="0187B5AD"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R LOFC*</w:t>
            </w:r>
          </w:p>
        </w:tc>
        <w:tc>
          <w:tcPr>
            <w:tcW w:w="1272" w:type="dxa"/>
            <w:tcBorders>
              <w:left w:val="single" w:sz="4" w:space="0" w:color="000000"/>
            </w:tcBorders>
            <w:shd w:val="clear" w:color="auto" w:fill="auto"/>
            <w:vAlign w:val="center"/>
          </w:tcPr>
          <w:p w14:paraId="4E5162F9"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-0.01</w:t>
            </w:r>
          </w:p>
        </w:tc>
        <w:tc>
          <w:tcPr>
            <w:tcW w:w="1285" w:type="dxa"/>
            <w:shd w:val="clear" w:color="auto" w:fill="auto"/>
            <w:vAlign w:val="center"/>
          </w:tcPr>
          <w:p w14:paraId="234EBBFB"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-2.87(776)</w:t>
            </w:r>
          </w:p>
        </w:tc>
        <w:tc>
          <w:tcPr>
            <w:tcW w:w="1260" w:type="dxa"/>
            <w:tcBorders>
              <w:right w:val="single" w:sz="4" w:space="0" w:color="000000"/>
            </w:tcBorders>
            <w:shd w:val="clear" w:color="auto" w:fill="auto"/>
            <w:vAlign w:val="center"/>
          </w:tcPr>
          <w:p w14:paraId="1E8E631A"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0.05</w:t>
            </w:r>
          </w:p>
        </w:tc>
        <w:tc>
          <w:tcPr>
            <w:tcW w:w="892" w:type="dxa"/>
            <w:tcBorders>
              <w:left w:val="single" w:sz="4" w:space="0" w:color="000000"/>
            </w:tcBorders>
            <w:shd w:val="clear" w:color="auto" w:fill="auto"/>
            <w:vAlign w:val="center"/>
          </w:tcPr>
          <w:p w14:paraId="577CAAE5"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0.06</w:t>
            </w:r>
          </w:p>
        </w:tc>
        <w:tc>
          <w:tcPr>
            <w:tcW w:w="1276" w:type="dxa"/>
            <w:shd w:val="clear" w:color="auto" w:fill="auto"/>
            <w:vAlign w:val="center"/>
          </w:tcPr>
          <w:p w14:paraId="64B4F3D9"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11.92(776)</w:t>
            </w:r>
          </w:p>
        </w:tc>
        <w:tc>
          <w:tcPr>
            <w:tcW w:w="1075" w:type="dxa"/>
            <w:shd w:val="clear" w:color="auto" w:fill="auto"/>
            <w:vAlign w:val="center"/>
          </w:tcPr>
          <w:p w14:paraId="0CFBB1D0"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&lt;0.001</w:t>
            </w:r>
          </w:p>
        </w:tc>
      </w:tr>
      <w:tr w:rsidR="004B0FCD" w:rsidRPr="002E6F43" w14:paraId="4BDD7E7E" w14:textId="77777777" w:rsidTr="007A2C44">
        <w:trPr>
          <w:trHeight w:val="320"/>
        </w:trPr>
        <w:tc>
          <w:tcPr>
            <w:tcW w:w="2154" w:type="dxa"/>
            <w:shd w:val="clear" w:color="auto" w:fill="auto"/>
            <w:vAlign w:val="center"/>
          </w:tcPr>
          <w:p w14:paraId="109C9F36"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L Insula</w:t>
            </w:r>
          </w:p>
        </w:tc>
        <w:tc>
          <w:tcPr>
            <w:tcW w:w="1272" w:type="dxa"/>
            <w:tcBorders>
              <w:left w:val="single" w:sz="4" w:space="0" w:color="000000"/>
            </w:tcBorders>
            <w:shd w:val="clear" w:color="auto" w:fill="auto"/>
            <w:vAlign w:val="center"/>
          </w:tcPr>
          <w:p w14:paraId="639498CE"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&lt;0.001</w:t>
            </w:r>
          </w:p>
        </w:tc>
        <w:tc>
          <w:tcPr>
            <w:tcW w:w="1285" w:type="dxa"/>
            <w:shd w:val="clear" w:color="auto" w:fill="auto"/>
            <w:vAlign w:val="center"/>
          </w:tcPr>
          <w:p w14:paraId="56B70DE5"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-0.25(776)</w:t>
            </w:r>
          </w:p>
        </w:tc>
        <w:tc>
          <w:tcPr>
            <w:tcW w:w="1260" w:type="dxa"/>
            <w:tcBorders>
              <w:right w:val="single" w:sz="4" w:space="0" w:color="000000"/>
            </w:tcBorders>
            <w:shd w:val="clear" w:color="auto" w:fill="auto"/>
            <w:vAlign w:val="center"/>
          </w:tcPr>
          <w:p w14:paraId="479CFC15"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0.951</w:t>
            </w:r>
          </w:p>
        </w:tc>
        <w:tc>
          <w:tcPr>
            <w:tcW w:w="892" w:type="dxa"/>
            <w:tcBorders>
              <w:left w:val="single" w:sz="4" w:space="0" w:color="000000"/>
            </w:tcBorders>
            <w:shd w:val="clear" w:color="auto" w:fill="auto"/>
            <w:vAlign w:val="center"/>
          </w:tcPr>
          <w:p w14:paraId="6C7F8F10"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0.02</w:t>
            </w:r>
          </w:p>
        </w:tc>
        <w:tc>
          <w:tcPr>
            <w:tcW w:w="1276" w:type="dxa"/>
            <w:shd w:val="clear" w:color="auto" w:fill="auto"/>
            <w:vAlign w:val="center"/>
          </w:tcPr>
          <w:p w14:paraId="74A0460E"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4.32(776)</w:t>
            </w:r>
          </w:p>
        </w:tc>
        <w:tc>
          <w:tcPr>
            <w:tcW w:w="1075" w:type="dxa"/>
            <w:shd w:val="clear" w:color="auto" w:fill="auto"/>
            <w:vAlign w:val="center"/>
          </w:tcPr>
          <w:p w14:paraId="43AC80FF"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&lt;0.001</w:t>
            </w:r>
          </w:p>
        </w:tc>
      </w:tr>
      <w:tr w:rsidR="004B0FCD" w:rsidRPr="002E6F43" w14:paraId="3F9C21AC" w14:textId="77777777" w:rsidTr="007A2C44">
        <w:trPr>
          <w:trHeight w:val="320"/>
        </w:trPr>
        <w:tc>
          <w:tcPr>
            <w:tcW w:w="2154" w:type="dxa"/>
            <w:shd w:val="clear" w:color="auto" w:fill="auto"/>
            <w:vAlign w:val="center"/>
          </w:tcPr>
          <w:p w14:paraId="0B4A8909"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R Insula</w:t>
            </w:r>
          </w:p>
        </w:tc>
        <w:tc>
          <w:tcPr>
            <w:tcW w:w="1272" w:type="dxa"/>
            <w:tcBorders>
              <w:left w:val="single" w:sz="4" w:space="0" w:color="000000"/>
            </w:tcBorders>
            <w:shd w:val="clear" w:color="auto" w:fill="auto"/>
            <w:vAlign w:val="center"/>
          </w:tcPr>
          <w:p w14:paraId="4577C8E7"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&lt;0.001</w:t>
            </w:r>
          </w:p>
        </w:tc>
        <w:tc>
          <w:tcPr>
            <w:tcW w:w="1285" w:type="dxa"/>
            <w:shd w:val="clear" w:color="auto" w:fill="auto"/>
            <w:vAlign w:val="center"/>
          </w:tcPr>
          <w:p w14:paraId="1F632D52"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0.4(776)</w:t>
            </w:r>
          </w:p>
        </w:tc>
        <w:tc>
          <w:tcPr>
            <w:tcW w:w="1260" w:type="dxa"/>
            <w:tcBorders>
              <w:right w:val="single" w:sz="4" w:space="0" w:color="000000"/>
            </w:tcBorders>
            <w:shd w:val="clear" w:color="auto" w:fill="auto"/>
            <w:vAlign w:val="center"/>
          </w:tcPr>
          <w:p w14:paraId="3ACE6FBE"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0.951</w:t>
            </w:r>
          </w:p>
        </w:tc>
        <w:tc>
          <w:tcPr>
            <w:tcW w:w="892" w:type="dxa"/>
            <w:tcBorders>
              <w:left w:val="single" w:sz="4" w:space="0" w:color="000000"/>
            </w:tcBorders>
            <w:shd w:val="clear" w:color="auto" w:fill="auto"/>
            <w:vAlign w:val="center"/>
          </w:tcPr>
          <w:p w14:paraId="1CA19468"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0.02</w:t>
            </w:r>
          </w:p>
        </w:tc>
        <w:tc>
          <w:tcPr>
            <w:tcW w:w="1276" w:type="dxa"/>
            <w:shd w:val="clear" w:color="auto" w:fill="auto"/>
            <w:vAlign w:val="center"/>
          </w:tcPr>
          <w:p w14:paraId="7DC71F16"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3.73(776)</w:t>
            </w:r>
          </w:p>
        </w:tc>
        <w:tc>
          <w:tcPr>
            <w:tcW w:w="1075" w:type="dxa"/>
            <w:shd w:val="clear" w:color="auto" w:fill="auto"/>
            <w:vAlign w:val="center"/>
          </w:tcPr>
          <w:p w14:paraId="5B008FDE"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&lt;0.001</w:t>
            </w:r>
          </w:p>
        </w:tc>
      </w:tr>
      <w:tr w:rsidR="004B0FCD" w:rsidRPr="002E6F43" w14:paraId="63CA205E" w14:textId="77777777" w:rsidTr="007A2C44">
        <w:trPr>
          <w:trHeight w:val="320"/>
        </w:trPr>
        <w:tc>
          <w:tcPr>
            <w:tcW w:w="2154" w:type="dxa"/>
            <w:shd w:val="clear" w:color="auto" w:fill="auto"/>
            <w:vAlign w:val="center"/>
          </w:tcPr>
          <w:p w14:paraId="63C49E25"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L Subcallosal</w:t>
            </w:r>
          </w:p>
        </w:tc>
        <w:tc>
          <w:tcPr>
            <w:tcW w:w="1272" w:type="dxa"/>
            <w:tcBorders>
              <w:left w:val="single" w:sz="4" w:space="0" w:color="000000"/>
            </w:tcBorders>
            <w:shd w:val="clear" w:color="auto" w:fill="auto"/>
            <w:vAlign w:val="center"/>
          </w:tcPr>
          <w:p w14:paraId="08F3E968"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-0.01</w:t>
            </w:r>
          </w:p>
        </w:tc>
        <w:tc>
          <w:tcPr>
            <w:tcW w:w="1285" w:type="dxa"/>
            <w:shd w:val="clear" w:color="auto" w:fill="auto"/>
            <w:vAlign w:val="center"/>
          </w:tcPr>
          <w:p w14:paraId="104DE6D8"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-2.11(776)</w:t>
            </w:r>
          </w:p>
        </w:tc>
        <w:tc>
          <w:tcPr>
            <w:tcW w:w="1260" w:type="dxa"/>
            <w:tcBorders>
              <w:right w:val="single" w:sz="4" w:space="0" w:color="000000"/>
            </w:tcBorders>
            <w:shd w:val="clear" w:color="auto" w:fill="auto"/>
            <w:vAlign w:val="center"/>
          </w:tcPr>
          <w:p w14:paraId="179D9874"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0.211</w:t>
            </w:r>
          </w:p>
        </w:tc>
        <w:tc>
          <w:tcPr>
            <w:tcW w:w="892" w:type="dxa"/>
            <w:tcBorders>
              <w:left w:val="single" w:sz="4" w:space="0" w:color="000000"/>
            </w:tcBorders>
            <w:shd w:val="clear" w:color="auto" w:fill="auto"/>
            <w:vAlign w:val="center"/>
          </w:tcPr>
          <w:p w14:paraId="13EE6586"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0.02</w:t>
            </w:r>
          </w:p>
        </w:tc>
        <w:tc>
          <w:tcPr>
            <w:tcW w:w="1276" w:type="dxa"/>
            <w:shd w:val="clear" w:color="auto" w:fill="auto"/>
            <w:vAlign w:val="center"/>
          </w:tcPr>
          <w:p w14:paraId="3BB96ED1"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4.39(776)</w:t>
            </w:r>
          </w:p>
        </w:tc>
        <w:tc>
          <w:tcPr>
            <w:tcW w:w="1075" w:type="dxa"/>
            <w:shd w:val="clear" w:color="auto" w:fill="auto"/>
            <w:vAlign w:val="center"/>
          </w:tcPr>
          <w:p w14:paraId="53DD170D"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&lt;0.001</w:t>
            </w:r>
          </w:p>
        </w:tc>
      </w:tr>
      <w:tr w:rsidR="004B0FCD" w:rsidRPr="002E6F43" w14:paraId="4FC91066" w14:textId="77777777" w:rsidTr="007A2C44">
        <w:trPr>
          <w:trHeight w:val="320"/>
        </w:trPr>
        <w:tc>
          <w:tcPr>
            <w:tcW w:w="2154" w:type="dxa"/>
            <w:shd w:val="clear" w:color="auto" w:fill="auto"/>
            <w:vAlign w:val="center"/>
          </w:tcPr>
          <w:p w14:paraId="5C489D66"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R Subcallosal</w:t>
            </w:r>
          </w:p>
        </w:tc>
        <w:tc>
          <w:tcPr>
            <w:tcW w:w="1272" w:type="dxa"/>
            <w:tcBorders>
              <w:left w:val="single" w:sz="4" w:space="0" w:color="000000"/>
            </w:tcBorders>
            <w:shd w:val="clear" w:color="auto" w:fill="auto"/>
            <w:vAlign w:val="center"/>
          </w:tcPr>
          <w:p w14:paraId="68CB376E"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-0.01</w:t>
            </w:r>
          </w:p>
        </w:tc>
        <w:tc>
          <w:tcPr>
            <w:tcW w:w="1285" w:type="dxa"/>
            <w:shd w:val="clear" w:color="auto" w:fill="auto"/>
            <w:vAlign w:val="center"/>
          </w:tcPr>
          <w:p w14:paraId="571A6DF2"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-1.28(776)</w:t>
            </w:r>
          </w:p>
        </w:tc>
        <w:tc>
          <w:tcPr>
            <w:tcW w:w="1260" w:type="dxa"/>
            <w:tcBorders>
              <w:right w:val="single" w:sz="4" w:space="0" w:color="000000"/>
            </w:tcBorders>
            <w:shd w:val="clear" w:color="auto" w:fill="auto"/>
            <w:vAlign w:val="center"/>
          </w:tcPr>
          <w:p w14:paraId="2BF8C7D7"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0.516</w:t>
            </w:r>
          </w:p>
        </w:tc>
        <w:tc>
          <w:tcPr>
            <w:tcW w:w="892" w:type="dxa"/>
            <w:tcBorders>
              <w:left w:val="single" w:sz="4" w:space="0" w:color="000000"/>
            </w:tcBorders>
            <w:shd w:val="clear" w:color="auto" w:fill="auto"/>
            <w:vAlign w:val="center"/>
          </w:tcPr>
          <w:p w14:paraId="02173E4E"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&lt;0.001</w:t>
            </w:r>
          </w:p>
        </w:tc>
        <w:tc>
          <w:tcPr>
            <w:tcW w:w="1276" w:type="dxa"/>
            <w:shd w:val="clear" w:color="auto" w:fill="auto"/>
            <w:vAlign w:val="center"/>
          </w:tcPr>
          <w:p w14:paraId="50BDD67B"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-0.91(776)</w:t>
            </w:r>
          </w:p>
        </w:tc>
        <w:tc>
          <w:tcPr>
            <w:tcW w:w="1075" w:type="dxa"/>
            <w:shd w:val="clear" w:color="auto" w:fill="auto"/>
            <w:vAlign w:val="center"/>
          </w:tcPr>
          <w:p w14:paraId="1DDA039B"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0.363</w:t>
            </w:r>
          </w:p>
        </w:tc>
      </w:tr>
      <w:tr w:rsidR="004B0FCD" w:rsidRPr="002E6F43" w14:paraId="66E9CB55" w14:textId="77777777" w:rsidTr="007A2C44">
        <w:trPr>
          <w:trHeight w:val="320"/>
        </w:trPr>
        <w:tc>
          <w:tcPr>
            <w:tcW w:w="2154" w:type="dxa"/>
            <w:shd w:val="clear" w:color="auto" w:fill="auto"/>
            <w:vAlign w:val="center"/>
          </w:tcPr>
          <w:p w14:paraId="6F86F0A5"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L Anterior Cingulate</w:t>
            </w:r>
          </w:p>
        </w:tc>
        <w:tc>
          <w:tcPr>
            <w:tcW w:w="1272" w:type="dxa"/>
            <w:tcBorders>
              <w:left w:val="single" w:sz="4" w:space="0" w:color="000000"/>
            </w:tcBorders>
            <w:shd w:val="clear" w:color="auto" w:fill="auto"/>
            <w:vAlign w:val="center"/>
          </w:tcPr>
          <w:p w14:paraId="26CAD0BF"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&lt;0.001</w:t>
            </w:r>
          </w:p>
        </w:tc>
        <w:tc>
          <w:tcPr>
            <w:tcW w:w="1285" w:type="dxa"/>
            <w:shd w:val="clear" w:color="auto" w:fill="auto"/>
            <w:vAlign w:val="center"/>
          </w:tcPr>
          <w:p w14:paraId="4DB6EAF4"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0.33(776)</w:t>
            </w:r>
          </w:p>
        </w:tc>
        <w:tc>
          <w:tcPr>
            <w:tcW w:w="1260" w:type="dxa"/>
            <w:tcBorders>
              <w:right w:val="single" w:sz="4" w:space="0" w:color="000000"/>
            </w:tcBorders>
            <w:shd w:val="clear" w:color="auto" w:fill="auto"/>
            <w:vAlign w:val="center"/>
          </w:tcPr>
          <w:p w14:paraId="7D607BFD"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0.951</w:t>
            </w:r>
          </w:p>
        </w:tc>
        <w:tc>
          <w:tcPr>
            <w:tcW w:w="892" w:type="dxa"/>
            <w:tcBorders>
              <w:left w:val="single" w:sz="4" w:space="0" w:color="000000"/>
            </w:tcBorders>
            <w:shd w:val="clear" w:color="auto" w:fill="auto"/>
            <w:vAlign w:val="center"/>
          </w:tcPr>
          <w:p w14:paraId="79818195"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-0.03</w:t>
            </w:r>
          </w:p>
        </w:tc>
        <w:tc>
          <w:tcPr>
            <w:tcW w:w="1276" w:type="dxa"/>
            <w:shd w:val="clear" w:color="auto" w:fill="auto"/>
            <w:vAlign w:val="center"/>
          </w:tcPr>
          <w:p w14:paraId="785527E3"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-5.88(776)</w:t>
            </w:r>
          </w:p>
        </w:tc>
        <w:tc>
          <w:tcPr>
            <w:tcW w:w="1075" w:type="dxa"/>
            <w:shd w:val="clear" w:color="auto" w:fill="auto"/>
            <w:vAlign w:val="center"/>
          </w:tcPr>
          <w:p w14:paraId="75E82BEB"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&lt;0.001</w:t>
            </w:r>
          </w:p>
        </w:tc>
      </w:tr>
      <w:tr w:rsidR="004B0FCD" w:rsidRPr="002E6F43" w14:paraId="5EE2C632" w14:textId="77777777" w:rsidTr="007A2C44">
        <w:trPr>
          <w:trHeight w:val="320"/>
        </w:trPr>
        <w:tc>
          <w:tcPr>
            <w:tcW w:w="2154" w:type="dxa"/>
            <w:tcBorders>
              <w:bottom w:val="single" w:sz="4" w:space="0" w:color="000000"/>
            </w:tcBorders>
            <w:shd w:val="clear" w:color="auto" w:fill="auto"/>
            <w:vAlign w:val="center"/>
          </w:tcPr>
          <w:p w14:paraId="322A6A8D"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R Anterior Cingulate</w:t>
            </w:r>
          </w:p>
        </w:tc>
        <w:tc>
          <w:tcPr>
            <w:tcW w:w="1272" w:type="dxa"/>
            <w:tcBorders>
              <w:left w:val="single" w:sz="4" w:space="0" w:color="000000"/>
              <w:bottom w:val="single" w:sz="4" w:space="0" w:color="000000"/>
            </w:tcBorders>
            <w:shd w:val="clear" w:color="auto" w:fill="auto"/>
            <w:vAlign w:val="center"/>
          </w:tcPr>
          <w:p w14:paraId="20466191"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&lt;0.001</w:t>
            </w:r>
          </w:p>
        </w:tc>
        <w:tc>
          <w:tcPr>
            <w:tcW w:w="1285" w:type="dxa"/>
            <w:tcBorders>
              <w:bottom w:val="single" w:sz="4" w:space="0" w:color="000000"/>
            </w:tcBorders>
            <w:shd w:val="clear" w:color="auto" w:fill="auto"/>
            <w:vAlign w:val="center"/>
          </w:tcPr>
          <w:p w14:paraId="4719AFF2"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-0.06(776)</w:t>
            </w:r>
          </w:p>
        </w:tc>
        <w:tc>
          <w:tcPr>
            <w:tcW w:w="1260" w:type="dxa"/>
            <w:tcBorders>
              <w:bottom w:val="single" w:sz="4" w:space="0" w:color="000000"/>
              <w:right w:val="single" w:sz="4" w:space="0" w:color="000000"/>
            </w:tcBorders>
            <w:shd w:val="clear" w:color="auto" w:fill="auto"/>
            <w:vAlign w:val="center"/>
          </w:tcPr>
          <w:p w14:paraId="3F7FC090"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0.951</w:t>
            </w:r>
          </w:p>
        </w:tc>
        <w:tc>
          <w:tcPr>
            <w:tcW w:w="892" w:type="dxa"/>
            <w:tcBorders>
              <w:left w:val="single" w:sz="4" w:space="0" w:color="000000"/>
              <w:bottom w:val="single" w:sz="4" w:space="0" w:color="000000"/>
            </w:tcBorders>
            <w:shd w:val="clear" w:color="auto" w:fill="auto"/>
            <w:vAlign w:val="center"/>
          </w:tcPr>
          <w:p w14:paraId="230B3280"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-0.03</w:t>
            </w:r>
          </w:p>
        </w:tc>
        <w:tc>
          <w:tcPr>
            <w:tcW w:w="1276" w:type="dxa"/>
            <w:tcBorders>
              <w:bottom w:val="single" w:sz="4" w:space="0" w:color="000000"/>
            </w:tcBorders>
            <w:shd w:val="clear" w:color="auto" w:fill="auto"/>
            <w:vAlign w:val="center"/>
          </w:tcPr>
          <w:p w14:paraId="7F9D1856"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-5.55(776)</w:t>
            </w:r>
          </w:p>
        </w:tc>
        <w:tc>
          <w:tcPr>
            <w:tcW w:w="1075" w:type="dxa"/>
            <w:tcBorders>
              <w:bottom w:val="single" w:sz="4" w:space="0" w:color="000000"/>
            </w:tcBorders>
            <w:shd w:val="clear" w:color="auto" w:fill="auto"/>
            <w:vAlign w:val="center"/>
          </w:tcPr>
          <w:p w14:paraId="48BB9227"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&lt;0.001</w:t>
            </w:r>
          </w:p>
        </w:tc>
      </w:tr>
      <w:tr w:rsidR="004B0FCD" w:rsidRPr="002E6F43" w14:paraId="7553A60E" w14:textId="77777777" w:rsidTr="007A2C44">
        <w:trPr>
          <w:trHeight w:val="320"/>
        </w:trPr>
        <w:tc>
          <w:tcPr>
            <w:tcW w:w="2154" w:type="dxa"/>
            <w:shd w:val="clear" w:color="auto" w:fill="auto"/>
            <w:vAlign w:val="center"/>
          </w:tcPr>
          <w:p w14:paraId="3CDA58D0"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ICV</w:t>
            </w:r>
          </w:p>
        </w:tc>
        <w:tc>
          <w:tcPr>
            <w:tcW w:w="1272" w:type="dxa"/>
            <w:tcBorders>
              <w:left w:val="single" w:sz="4" w:space="0" w:color="000000"/>
            </w:tcBorders>
            <w:shd w:val="clear" w:color="auto" w:fill="auto"/>
            <w:vAlign w:val="center"/>
          </w:tcPr>
          <w:p w14:paraId="1F8DE594"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-0.01</w:t>
            </w:r>
          </w:p>
        </w:tc>
        <w:tc>
          <w:tcPr>
            <w:tcW w:w="1285" w:type="dxa"/>
            <w:shd w:val="clear" w:color="auto" w:fill="auto"/>
            <w:vAlign w:val="center"/>
          </w:tcPr>
          <w:p w14:paraId="21AD1338"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-1.1(777)</w:t>
            </w:r>
          </w:p>
        </w:tc>
        <w:tc>
          <w:tcPr>
            <w:tcW w:w="1260" w:type="dxa"/>
            <w:tcBorders>
              <w:right w:val="single" w:sz="4" w:space="0" w:color="000000"/>
            </w:tcBorders>
            <w:shd w:val="clear" w:color="auto" w:fill="auto"/>
            <w:vAlign w:val="center"/>
          </w:tcPr>
          <w:p w14:paraId="07C70485"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0.273</w:t>
            </w:r>
          </w:p>
        </w:tc>
        <w:tc>
          <w:tcPr>
            <w:tcW w:w="892" w:type="dxa"/>
            <w:tcBorders>
              <w:left w:val="single" w:sz="4" w:space="0" w:color="000000"/>
            </w:tcBorders>
            <w:shd w:val="clear" w:color="auto" w:fill="auto"/>
            <w:vAlign w:val="center"/>
          </w:tcPr>
          <w:p w14:paraId="79050621"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0.15</w:t>
            </w:r>
          </w:p>
        </w:tc>
        <w:tc>
          <w:tcPr>
            <w:tcW w:w="1276" w:type="dxa"/>
            <w:shd w:val="clear" w:color="auto" w:fill="auto"/>
            <w:vAlign w:val="center"/>
          </w:tcPr>
          <w:p w14:paraId="50C91972"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28.52(777)</w:t>
            </w:r>
          </w:p>
        </w:tc>
        <w:tc>
          <w:tcPr>
            <w:tcW w:w="1075" w:type="dxa"/>
            <w:shd w:val="clear" w:color="auto" w:fill="auto"/>
            <w:vAlign w:val="center"/>
          </w:tcPr>
          <w:p w14:paraId="4DE21530"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&lt;0.001</w:t>
            </w:r>
          </w:p>
        </w:tc>
      </w:tr>
    </w:tbl>
    <w:p w14:paraId="25165C33" w14:textId="77777777" w:rsidR="004B0FCD" w:rsidRPr="002E6F43" w:rsidRDefault="004B0FCD" w:rsidP="004B0FCD">
      <w:pPr>
        <w:rPr>
          <w:rFonts w:ascii="Helvetica" w:hAnsi="Helvetica"/>
          <w:i/>
          <w:iCs/>
          <w:sz w:val="16"/>
          <w:szCs w:val="16"/>
          <w:lang w:val="en-US"/>
        </w:rPr>
      </w:pPr>
      <w:r w:rsidRPr="002E6F43">
        <w:rPr>
          <w:rFonts w:ascii="Helvetica" w:hAnsi="Helvetica"/>
          <w:i/>
          <w:iCs/>
          <w:sz w:val="16"/>
          <w:szCs w:val="16"/>
          <w:lang w:val="en-US"/>
        </w:rPr>
        <w:t>*Post-hoc correlation tests revealed the largest effect-sizes in lowest and highest-income citizens</w:t>
      </w:r>
    </w:p>
    <w:p w14:paraId="65DBE6C5" w14:textId="77777777" w:rsidR="004B0FCD" w:rsidRPr="002E6F43" w:rsidRDefault="004B0FCD" w:rsidP="004B0FCD">
      <w:pPr>
        <w:rPr>
          <w:rFonts w:ascii="Helvetica" w:hAnsi="Helvetica"/>
          <w:i/>
          <w:iCs/>
          <w:sz w:val="16"/>
          <w:szCs w:val="16"/>
          <w:lang w:val="en-US"/>
        </w:rPr>
      </w:pPr>
    </w:p>
    <w:tbl>
      <w:tblPr>
        <w:tblW w:w="6804" w:type="dxa"/>
        <w:tblLook w:val="04A0" w:firstRow="1" w:lastRow="0" w:firstColumn="1" w:lastColumn="0" w:noHBand="0" w:noVBand="1"/>
      </w:tblPr>
      <w:tblGrid>
        <w:gridCol w:w="2977"/>
        <w:gridCol w:w="2410"/>
        <w:gridCol w:w="1417"/>
      </w:tblGrid>
      <w:tr w:rsidR="004B0FCD" w:rsidRPr="002E6F43" w14:paraId="50C215BA" w14:textId="77777777" w:rsidTr="007A2C44">
        <w:trPr>
          <w:trHeight w:val="320"/>
        </w:trPr>
        <w:tc>
          <w:tcPr>
            <w:tcW w:w="2977" w:type="dxa"/>
            <w:shd w:val="clear" w:color="auto" w:fill="auto"/>
            <w:vAlign w:val="bottom"/>
          </w:tcPr>
          <w:p w14:paraId="4030F007"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Income (n)</w:t>
            </w:r>
          </w:p>
        </w:tc>
        <w:tc>
          <w:tcPr>
            <w:tcW w:w="2410" w:type="dxa"/>
            <w:shd w:val="clear" w:color="auto" w:fill="auto"/>
            <w:vAlign w:val="center"/>
          </w:tcPr>
          <w:p w14:paraId="30751BEE" w14:textId="77777777" w:rsidR="004B0FCD" w:rsidRPr="002E6F43" w:rsidRDefault="004B0FCD" w:rsidP="007A2C44">
            <w:pPr>
              <w:jc w:val="center"/>
              <w:rPr>
                <w:rFonts w:ascii="Helvetica" w:hAnsi="Helvetica"/>
                <w:b/>
                <w:bCs/>
                <w:i/>
                <w:iCs/>
                <w:sz w:val="16"/>
                <w:szCs w:val="16"/>
              </w:rPr>
            </w:pPr>
            <w:r w:rsidRPr="002E6F43">
              <w:rPr>
                <w:rFonts w:ascii="Helvetica" w:hAnsi="Helvetica"/>
                <w:b/>
                <w:bCs/>
                <w:i/>
                <w:iCs/>
                <w:sz w:val="16"/>
                <w:szCs w:val="16"/>
              </w:rPr>
              <w:t>Pearson r (95% C.I.)</w:t>
            </w:r>
          </w:p>
        </w:tc>
        <w:tc>
          <w:tcPr>
            <w:tcW w:w="1417" w:type="dxa"/>
            <w:shd w:val="clear" w:color="auto" w:fill="auto"/>
            <w:vAlign w:val="center"/>
          </w:tcPr>
          <w:p w14:paraId="17BD35B5" w14:textId="77777777" w:rsidR="004B0FCD" w:rsidRPr="002E6F43" w:rsidRDefault="004B0FCD" w:rsidP="007A2C44">
            <w:pPr>
              <w:jc w:val="center"/>
              <w:rPr>
                <w:rFonts w:ascii="Helvetica" w:hAnsi="Helvetica"/>
                <w:b/>
                <w:bCs/>
                <w:i/>
                <w:iCs/>
                <w:sz w:val="16"/>
                <w:szCs w:val="16"/>
              </w:rPr>
            </w:pPr>
            <w:r w:rsidRPr="002E6F43">
              <w:rPr>
                <w:rFonts w:ascii="Helvetica" w:hAnsi="Helvetica"/>
                <w:b/>
                <w:bCs/>
                <w:i/>
                <w:iCs/>
                <w:sz w:val="16"/>
                <w:szCs w:val="16"/>
              </w:rPr>
              <w:t>P-value</w:t>
            </w:r>
          </w:p>
        </w:tc>
      </w:tr>
      <w:tr w:rsidR="004B0FCD" w:rsidRPr="002E6F43" w14:paraId="565B633F" w14:textId="77777777" w:rsidTr="007A2C44">
        <w:trPr>
          <w:trHeight w:val="380"/>
        </w:trPr>
        <w:tc>
          <w:tcPr>
            <w:tcW w:w="2977" w:type="dxa"/>
            <w:shd w:val="clear" w:color="auto" w:fill="auto"/>
            <w:vAlign w:val="bottom"/>
          </w:tcPr>
          <w:p w14:paraId="40C86A85"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Less than 18,000£ (4,557)</w:t>
            </w:r>
          </w:p>
        </w:tc>
        <w:tc>
          <w:tcPr>
            <w:tcW w:w="2410" w:type="dxa"/>
            <w:shd w:val="clear" w:color="auto" w:fill="auto"/>
            <w:vAlign w:val="center"/>
          </w:tcPr>
          <w:p w14:paraId="63AB4402"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-0.045(-0.078,-0.012)</w:t>
            </w:r>
          </w:p>
        </w:tc>
        <w:tc>
          <w:tcPr>
            <w:tcW w:w="1417" w:type="dxa"/>
            <w:shd w:val="clear" w:color="auto" w:fill="auto"/>
            <w:vAlign w:val="center"/>
          </w:tcPr>
          <w:p w14:paraId="3C5CFCCF"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0.008</w:t>
            </w:r>
          </w:p>
        </w:tc>
      </w:tr>
      <w:tr w:rsidR="004B0FCD" w:rsidRPr="002E6F43" w14:paraId="0DF0397D" w14:textId="77777777" w:rsidTr="007A2C44">
        <w:trPr>
          <w:trHeight w:val="320"/>
        </w:trPr>
        <w:tc>
          <w:tcPr>
            <w:tcW w:w="2977" w:type="dxa"/>
            <w:shd w:val="clear" w:color="auto" w:fill="auto"/>
            <w:vAlign w:val="bottom"/>
          </w:tcPr>
          <w:p w14:paraId="0AFB3DC2"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18,000-39,999£ (10,061)</w:t>
            </w:r>
          </w:p>
        </w:tc>
        <w:tc>
          <w:tcPr>
            <w:tcW w:w="2410" w:type="dxa"/>
            <w:shd w:val="clear" w:color="auto" w:fill="auto"/>
            <w:vAlign w:val="center"/>
          </w:tcPr>
          <w:p w14:paraId="637CF518"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-0.018(-0.04,0.005)</w:t>
            </w:r>
          </w:p>
        </w:tc>
        <w:tc>
          <w:tcPr>
            <w:tcW w:w="1417" w:type="dxa"/>
            <w:shd w:val="clear" w:color="auto" w:fill="auto"/>
            <w:vAlign w:val="center"/>
          </w:tcPr>
          <w:p w14:paraId="4BD38DB5"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0.124</w:t>
            </w:r>
          </w:p>
        </w:tc>
      </w:tr>
      <w:tr w:rsidR="004B0FCD" w:rsidRPr="002E6F43" w14:paraId="66962ABD" w14:textId="77777777" w:rsidTr="007A2C44">
        <w:trPr>
          <w:trHeight w:val="320"/>
        </w:trPr>
        <w:tc>
          <w:tcPr>
            <w:tcW w:w="2977" w:type="dxa"/>
            <w:shd w:val="clear" w:color="auto" w:fill="auto"/>
            <w:vAlign w:val="bottom"/>
          </w:tcPr>
          <w:p w14:paraId="53DA36FE"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39,000-51,999£ (11,219)</w:t>
            </w:r>
          </w:p>
        </w:tc>
        <w:tc>
          <w:tcPr>
            <w:tcW w:w="2410" w:type="dxa"/>
            <w:shd w:val="clear" w:color="auto" w:fill="auto"/>
            <w:vAlign w:val="center"/>
          </w:tcPr>
          <w:p w14:paraId="757C8C28"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-0.033(-0.055,-0.012)</w:t>
            </w:r>
          </w:p>
        </w:tc>
        <w:tc>
          <w:tcPr>
            <w:tcW w:w="1417" w:type="dxa"/>
            <w:shd w:val="clear" w:color="auto" w:fill="auto"/>
            <w:vAlign w:val="center"/>
          </w:tcPr>
          <w:p w14:paraId="4619CB39"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0.002</w:t>
            </w:r>
          </w:p>
        </w:tc>
      </w:tr>
      <w:tr w:rsidR="004B0FCD" w:rsidRPr="002E6F43" w14:paraId="1D056B6C" w14:textId="77777777" w:rsidTr="007A2C44">
        <w:trPr>
          <w:trHeight w:val="320"/>
        </w:trPr>
        <w:tc>
          <w:tcPr>
            <w:tcW w:w="2977" w:type="dxa"/>
            <w:shd w:val="clear" w:color="auto" w:fill="auto"/>
            <w:vAlign w:val="bottom"/>
          </w:tcPr>
          <w:p w14:paraId="29F2771E"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52,000-100,000£ (8,570)</w:t>
            </w:r>
          </w:p>
        </w:tc>
        <w:tc>
          <w:tcPr>
            <w:tcW w:w="2410" w:type="dxa"/>
            <w:shd w:val="clear" w:color="auto" w:fill="auto"/>
            <w:vAlign w:val="center"/>
          </w:tcPr>
          <w:p w14:paraId="55D0874C"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-0.027(-0.052,-0.002)</w:t>
            </w:r>
          </w:p>
        </w:tc>
        <w:tc>
          <w:tcPr>
            <w:tcW w:w="1417" w:type="dxa"/>
            <w:shd w:val="clear" w:color="auto" w:fill="auto"/>
            <w:vAlign w:val="center"/>
          </w:tcPr>
          <w:p w14:paraId="3BE360CD"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0.037</w:t>
            </w:r>
          </w:p>
        </w:tc>
      </w:tr>
      <w:tr w:rsidR="004B0FCD" w:rsidRPr="002E6F43" w14:paraId="12FA4BF0" w14:textId="77777777" w:rsidTr="007A2C44">
        <w:trPr>
          <w:trHeight w:val="320"/>
        </w:trPr>
        <w:tc>
          <w:tcPr>
            <w:tcW w:w="2977" w:type="dxa"/>
            <w:shd w:val="clear" w:color="auto" w:fill="auto"/>
            <w:vAlign w:val="bottom"/>
          </w:tcPr>
          <w:p w14:paraId="73F6C4A1"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Greater than 100,000£ (2,699)</w:t>
            </w:r>
          </w:p>
        </w:tc>
        <w:tc>
          <w:tcPr>
            <w:tcW w:w="2410" w:type="dxa"/>
            <w:shd w:val="clear" w:color="auto" w:fill="auto"/>
            <w:vAlign w:val="center"/>
          </w:tcPr>
          <w:p w14:paraId="5CE24FBE"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-0.067(-0.11,-0.024)</w:t>
            </w:r>
          </w:p>
        </w:tc>
        <w:tc>
          <w:tcPr>
            <w:tcW w:w="1417" w:type="dxa"/>
            <w:shd w:val="clear" w:color="auto" w:fill="auto"/>
            <w:vAlign w:val="center"/>
          </w:tcPr>
          <w:p w14:paraId="711A2495"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0.003</w:t>
            </w:r>
          </w:p>
        </w:tc>
      </w:tr>
      <w:tr w:rsidR="004B0FCD" w:rsidRPr="002E6F43" w14:paraId="3BBED63E" w14:textId="77777777" w:rsidTr="007A2C44">
        <w:trPr>
          <w:trHeight w:val="320"/>
        </w:trPr>
        <w:tc>
          <w:tcPr>
            <w:tcW w:w="2977" w:type="dxa"/>
            <w:shd w:val="clear" w:color="auto" w:fill="auto"/>
            <w:vAlign w:val="bottom"/>
          </w:tcPr>
          <w:p w14:paraId="273FE791" w14:textId="77777777" w:rsidR="004B0FCD" w:rsidRPr="002E6F43" w:rsidRDefault="004B0FCD" w:rsidP="007A2C44">
            <w:pPr>
              <w:rPr>
                <w:rFonts w:ascii="Helvetica" w:hAnsi="Helvetica"/>
                <w:b/>
                <w:bCs/>
                <w:i/>
                <w:iCs/>
                <w:sz w:val="16"/>
                <w:szCs w:val="16"/>
              </w:rPr>
            </w:pPr>
          </w:p>
        </w:tc>
        <w:tc>
          <w:tcPr>
            <w:tcW w:w="2410" w:type="dxa"/>
            <w:shd w:val="clear" w:color="auto" w:fill="auto"/>
            <w:vAlign w:val="center"/>
          </w:tcPr>
          <w:p w14:paraId="59A3740D" w14:textId="77777777" w:rsidR="004B0FCD" w:rsidRPr="002E6F43" w:rsidRDefault="004B0FCD" w:rsidP="007A2C44">
            <w:pPr>
              <w:jc w:val="center"/>
              <w:rPr>
                <w:rFonts w:ascii="Helvetica" w:hAnsi="Helvetica"/>
                <w:sz w:val="16"/>
                <w:szCs w:val="16"/>
              </w:rPr>
            </w:pPr>
          </w:p>
        </w:tc>
        <w:tc>
          <w:tcPr>
            <w:tcW w:w="1417" w:type="dxa"/>
            <w:shd w:val="clear" w:color="auto" w:fill="auto"/>
            <w:vAlign w:val="center"/>
          </w:tcPr>
          <w:p w14:paraId="6EA7F069" w14:textId="77777777" w:rsidR="004B0FCD" w:rsidRPr="002E6F43" w:rsidRDefault="004B0FCD" w:rsidP="007A2C44">
            <w:pPr>
              <w:jc w:val="center"/>
              <w:rPr>
                <w:rFonts w:ascii="Helvetica" w:hAnsi="Helvetica"/>
                <w:sz w:val="16"/>
                <w:szCs w:val="16"/>
              </w:rPr>
            </w:pPr>
          </w:p>
        </w:tc>
      </w:tr>
    </w:tbl>
    <w:p w14:paraId="232DEA28" w14:textId="77777777" w:rsidR="004B0FCD" w:rsidRPr="002E6F43" w:rsidRDefault="004B0FCD" w:rsidP="004B0FCD">
      <w:pPr>
        <w:pStyle w:val="SOMContent"/>
        <w:rPr>
          <w:b/>
          <w:bCs/>
          <w:i/>
          <w:iCs/>
        </w:rPr>
      </w:pPr>
      <w:r w:rsidRPr="002E6F43">
        <w:rPr>
          <w:b/>
          <w:bCs/>
          <w:i/>
          <w:iCs/>
        </w:rPr>
        <w:t>Table S5</w:t>
      </w:r>
      <w:r w:rsidRPr="002E6F43">
        <w:rPr>
          <w:i/>
          <w:iCs/>
        </w:rPr>
        <w:t xml:space="preserve">. </w:t>
      </w:r>
      <w:r w:rsidRPr="002E6F43">
        <w:rPr>
          <w:b/>
          <w:bCs/>
          <w:i/>
          <w:iCs/>
        </w:rPr>
        <w:t>Market-by-income interaction effect on the investigated volumetric brain measures, as well as the main of income.</w:t>
      </w:r>
    </w:p>
    <w:p w14:paraId="337CCE02" w14:textId="77777777" w:rsidR="004B0FCD" w:rsidRPr="002E6F43" w:rsidRDefault="004B0FCD" w:rsidP="004B0FCD">
      <w:pPr>
        <w:pStyle w:val="SOMContent"/>
        <w:rPr>
          <w:b/>
          <w:bCs/>
        </w:rPr>
      </w:pPr>
    </w:p>
    <w:p w14:paraId="55F7F585" w14:textId="77777777" w:rsidR="004B0FCD" w:rsidRPr="002E6F43" w:rsidRDefault="004B0FCD" w:rsidP="004B0FCD">
      <w:pPr>
        <w:pStyle w:val="SOMContent"/>
        <w:rPr>
          <w:lang w:val="en-GB"/>
        </w:rPr>
      </w:pPr>
    </w:p>
    <w:p w14:paraId="2492E482" w14:textId="77777777" w:rsidR="004B0FCD" w:rsidRPr="002E6F43" w:rsidRDefault="004B0FCD" w:rsidP="004B0FCD">
      <w:pPr>
        <w:pStyle w:val="Caption"/>
        <w:rPr>
          <w:i w:val="0"/>
          <w:iCs w:val="0"/>
          <w:color w:val="auto"/>
          <w:sz w:val="24"/>
          <w:szCs w:val="24"/>
          <w:lang w:val="en-US"/>
        </w:rPr>
      </w:pPr>
      <w:r w:rsidRPr="002E6F43">
        <w:rPr>
          <w:i w:val="0"/>
          <w:iCs w:val="0"/>
          <w:color w:val="auto"/>
          <w:sz w:val="24"/>
          <w:szCs w:val="24"/>
          <w:lang w:val="en-US"/>
        </w:rPr>
        <w:br w:type="column"/>
      </w:r>
    </w:p>
    <w:tbl>
      <w:tblPr>
        <w:tblW w:w="6096" w:type="dxa"/>
        <w:tblLook w:val="04A0" w:firstRow="1" w:lastRow="0" w:firstColumn="1" w:lastColumn="0" w:noHBand="0" w:noVBand="1"/>
      </w:tblPr>
      <w:tblGrid>
        <w:gridCol w:w="2279"/>
        <w:gridCol w:w="840"/>
        <w:gridCol w:w="1012"/>
        <w:gridCol w:w="831"/>
        <w:gridCol w:w="1134"/>
      </w:tblGrid>
      <w:tr w:rsidR="004B0FCD" w:rsidRPr="002E6F43" w14:paraId="776CB209" w14:textId="77777777" w:rsidTr="007A2C44">
        <w:trPr>
          <w:trHeight w:val="320"/>
        </w:trPr>
        <w:tc>
          <w:tcPr>
            <w:tcW w:w="2279" w:type="dxa"/>
            <w:shd w:val="clear" w:color="auto" w:fill="auto"/>
            <w:vAlign w:val="center"/>
          </w:tcPr>
          <w:p w14:paraId="32550600" w14:textId="77777777" w:rsidR="004B0FCD" w:rsidRPr="002E6F43" w:rsidRDefault="004B0FCD" w:rsidP="007A2C44">
            <w:pPr>
              <w:rPr>
                <w:rFonts w:ascii="Helvetica" w:hAnsi="Helvetica"/>
                <w:sz w:val="18"/>
                <w:szCs w:val="18"/>
                <w:lang w:val="en-US"/>
              </w:rPr>
            </w:pPr>
          </w:p>
        </w:tc>
        <w:tc>
          <w:tcPr>
            <w:tcW w:w="1852" w:type="dxa"/>
            <w:gridSpan w:val="2"/>
            <w:shd w:val="clear" w:color="auto" w:fill="auto"/>
            <w:vAlign w:val="center"/>
          </w:tcPr>
          <w:p w14:paraId="02D3FF60" w14:textId="77777777" w:rsidR="004B0FCD" w:rsidRPr="002E6F43" w:rsidRDefault="004B0FCD" w:rsidP="007A2C44">
            <w:pPr>
              <w:rPr>
                <w:rFonts w:ascii="Helvetica" w:hAnsi="Helvetica"/>
                <w:b/>
                <w:bCs/>
                <w:sz w:val="18"/>
                <w:szCs w:val="18"/>
              </w:rPr>
            </w:pPr>
            <w:r w:rsidRPr="002E6F43">
              <w:rPr>
                <w:rFonts w:ascii="Helvetica" w:hAnsi="Helvetica"/>
                <w:b/>
                <w:bCs/>
                <w:sz w:val="18"/>
                <w:szCs w:val="18"/>
              </w:rPr>
              <w:t>Low Frequency</w:t>
            </w:r>
          </w:p>
        </w:tc>
        <w:tc>
          <w:tcPr>
            <w:tcW w:w="1965" w:type="dxa"/>
            <w:gridSpan w:val="2"/>
            <w:shd w:val="clear" w:color="auto" w:fill="auto"/>
            <w:vAlign w:val="center"/>
          </w:tcPr>
          <w:p w14:paraId="19F8C365" w14:textId="77777777" w:rsidR="004B0FCD" w:rsidRPr="002E6F43" w:rsidRDefault="004B0FCD" w:rsidP="007A2C44">
            <w:pPr>
              <w:rPr>
                <w:rFonts w:ascii="Helvetica" w:hAnsi="Helvetica"/>
                <w:b/>
                <w:bCs/>
                <w:sz w:val="18"/>
                <w:szCs w:val="18"/>
              </w:rPr>
            </w:pPr>
            <w:r w:rsidRPr="002E6F43">
              <w:rPr>
                <w:rFonts w:ascii="Helvetica" w:hAnsi="Helvetica"/>
                <w:b/>
                <w:bCs/>
                <w:sz w:val="18"/>
                <w:szCs w:val="18"/>
              </w:rPr>
              <w:t>High Frequency</w:t>
            </w:r>
          </w:p>
        </w:tc>
      </w:tr>
      <w:tr w:rsidR="004B0FCD" w:rsidRPr="002E6F43" w14:paraId="7DA2967F" w14:textId="77777777" w:rsidTr="007A2C44">
        <w:trPr>
          <w:trHeight w:val="320"/>
        </w:trPr>
        <w:tc>
          <w:tcPr>
            <w:tcW w:w="2279" w:type="dxa"/>
            <w:tcBorders>
              <w:bottom w:val="single" w:sz="4" w:space="0" w:color="000000"/>
            </w:tcBorders>
            <w:shd w:val="clear" w:color="auto" w:fill="auto"/>
            <w:vAlign w:val="center"/>
          </w:tcPr>
          <w:p w14:paraId="1FF70AE4" w14:textId="77777777" w:rsidR="004B0FCD" w:rsidRPr="002E6F43" w:rsidRDefault="004B0FCD" w:rsidP="007A2C44">
            <w:pPr>
              <w:rPr>
                <w:rFonts w:ascii="Helvetica" w:hAnsi="Helvetica"/>
                <w:sz w:val="18"/>
                <w:szCs w:val="18"/>
              </w:rPr>
            </w:pPr>
            <w:r w:rsidRPr="002E6F43">
              <w:rPr>
                <w:rFonts w:ascii="Helvetica" w:hAnsi="Helvetica"/>
                <w:sz w:val="18"/>
                <w:szCs w:val="18"/>
              </w:rPr>
              <w:t> </w:t>
            </w:r>
          </w:p>
        </w:tc>
        <w:tc>
          <w:tcPr>
            <w:tcW w:w="840" w:type="dxa"/>
            <w:tcBorders>
              <w:bottom w:val="single" w:sz="4" w:space="0" w:color="000000"/>
            </w:tcBorders>
            <w:shd w:val="clear" w:color="auto" w:fill="auto"/>
            <w:vAlign w:val="center"/>
          </w:tcPr>
          <w:p w14:paraId="63699DF9" w14:textId="77777777" w:rsidR="004B0FCD" w:rsidRPr="002E6F43" w:rsidRDefault="004B0FCD" w:rsidP="007A2C44">
            <w:pPr>
              <w:rPr>
                <w:rFonts w:ascii="Helvetica" w:hAnsi="Helvetica"/>
                <w:i/>
                <w:iCs/>
                <w:sz w:val="18"/>
                <w:szCs w:val="18"/>
              </w:rPr>
            </w:pPr>
            <w:r w:rsidRPr="002E6F43">
              <w:rPr>
                <w:rFonts w:ascii="Helvetica" w:hAnsi="Helvetica"/>
                <w:i/>
                <w:iCs/>
                <w:sz w:val="18"/>
                <w:szCs w:val="18"/>
              </w:rPr>
              <w:t>T</w:t>
            </w:r>
            <w:r w:rsidRPr="002E6F43">
              <w:rPr>
                <w:rFonts w:ascii="Helvetica" w:hAnsi="Helvetica"/>
                <w:i/>
                <w:iCs/>
                <w:sz w:val="18"/>
                <w:szCs w:val="18"/>
                <w:vertAlign w:val="subscript"/>
              </w:rPr>
              <w:t>881</w:t>
            </w:r>
          </w:p>
        </w:tc>
        <w:tc>
          <w:tcPr>
            <w:tcW w:w="1012" w:type="dxa"/>
            <w:tcBorders>
              <w:bottom w:val="single" w:sz="4" w:space="0" w:color="000000"/>
            </w:tcBorders>
            <w:shd w:val="clear" w:color="auto" w:fill="auto"/>
            <w:vAlign w:val="center"/>
          </w:tcPr>
          <w:p w14:paraId="65DE4ECB" w14:textId="77777777" w:rsidR="004B0FCD" w:rsidRPr="002E6F43" w:rsidRDefault="004B0FCD" w:rsidP="007A2C44">
            <w:pPr>
              <w:rPr>
                <w:rFonts w:ascii="Helvetica" w:hAnsi="Helvetica"/>
                <w:i/>
                <w:iCs/>
                <w:sz w:val="18"/>
                <w:szCs w:val="18"/>
              </w:rPr>
            </w:pPr>
            <w:r w:rsidRPr="002E6F43">
              <w:rPr>
                <w:rFonts w:ascii="Helvetica" w:hAnsi="Helvetica"/>
                <w:i/>
                <w:iCs/>
                <w:sz w:val="18"/>
                <w:szCs w:val="18"/>
              </w:rPr>
              <w:t>P</w:t>
            </w:r>
            <w:r w:rsidRPr="002E6F43">
              <w:rPr>
                <w:rFonts w:ascii="Helvetica" w:hAnsi="Helvetica"/>
                <w:i/>
                <w:iCs/>
                <w:sz w:val="18"/>
                <w:szCs w:val="18"/>
                <w:vertAlign w:val="subscript"/>
              </w:rPr>
              <w:t>uncor</w:t>
            </w:r>
          </w:p>
        </w:tc>
        <w:tc>
          <w:tcPr>
            <w:tcW w:w="831" w:type="dxa"/>
            <w:tcBorders>
              <w:bottom w:val="single" w:sz="4" w:space="0" w:color="000000"/>
            </w:tcBorders>
            <w:shd w:val="clear" w:color="auto" w:fill="auto"/>
            <w:vAlign w:val="center"/>
          </w:tcPr>
          <w:p w14:paraId="1C81ACD2" w14:textId="77777777" w:rsidR="004B0FCD" w:rsidRPr="002E6F43" w:rsidRDefault="004B0FCD" w:rsidP="007A2C44">
            <w:pPr>
              <w:rPr>
                <w:rFonts w:ascii="Helvetica" w:hAnsi="Helvetica"/>
                <w:i/>
                <w:iCs/>
                <w:sz w:val="18"/>
                <w:szCs w:val="18"/>
              </w:rPr>
            </w:pPr>
            <w:r w:rsidRPr="002E6F43">
              <w:rPr>
                <w:rFonts w:ascii="Helvetica" w:hAnsi="Helvetica"/>
                <w:i/>
                <w:iCs/>
                <w:sz w:val="18"/>
                <w:szCs w:val="18"/>
              </w:rPr>
              <w:t>T</w:t>
            </w:r>
            <w:r w:rsidRPr="002E6F43">
              <w:rPr>
                <w:rFonts w:ascii="Helvetica" w:hAnsi="Helvetica"/>
                <w:i/>
                <w:iCs/>
                <w:sz w:val="18"/>
                <w:szCs w:val="18"/>
                <w:vertAlign w:val="subscript"/>
              </w:rPr>
              <w:t>881</w:t>
            </w:r>
          </w:p>
        </w:tc>
        <w:tc>
          <w:tcPr>
            <w:tcW w:w="1134" w:type="dxa"/>
            <w:tcBorders>
              <w:bottom w:val="single" w:sz="4" w:space="0" w:color="000000"/>
            </w:tcBorders>
            <w:shd w:val="clear" w:color="auto" w:fill="auto"/>
            <w:vAlign w:val="center"/>
          </w:tcPr>
          <w:p w14:paraId="35CFBD6C" w14:textId="77777777" w:rsidR="004B0FCD" w:rsidRPr="002E6F43" w:rsidRDefault="004B0FCD" w:rsidP="007A2C44">
            <w:pPr>
              <w:rPr>
                <w:rFonts w:ascii="Helvetica" w:hAnsi="Helvetica"/>
                <w:i/>
                <w:iCs/>
                <w:sz w:val="18"/>
                <w:szCs w:val="18"/>
              </w:rPr>
            </w:pPr>
            <w:r w:rsidRPr="002E6F43">
              <w:rPr>
                <w:rFonts w:ascii="Helvetica" w:hAnsi="Helvetica"/>
                <w:i/>
                <w:iCs/>
                <w:sz w:val="18"/>
                <w:szCs w:val="18"/>
              </w:rPr>
              <w:t>P</w:t>
            </w:r>
            <w:r w:rsidRPr="002E6F43">
              <w:rPr>
                <w:rFonts w:ascii="Helvetica" w:hAnsi="Helvetica"/>
                <w:i/>
                <w:iCs/>
                <w:sz w:val="18"/>
                <w:szCs w:val="18"/>
                <w:vertAlign w:val="subscript"/>
              </w:rPr>
              <w:t>uncor</w:t>
            </w:r>
          </w:p>
        </w:tc>
      </w:tr>
      <w:tr w:rsidR="004B0FCD" w:rsidRPr="002E6F43" w14:paraId="68B251FF" w14:textId="77777777" w:rsidTr="007A2C44">
        <w:trPr>
          <w:trHeight w:val="320"/>
        </w:trPr>
        <w:tc>
          <w:tcPr>
            <w:tcW w:w="2279" w:type="dxa"/>
            <w:shd w:val="clear" w:color="auto" w:fill="auto"/>
            <w:vAlign w:val="center"/>
          </w:tcPr>
          <w:p w14:paraId="6174842A" w14:textId="77777777" w:rsidR="004B0FCD" w:rsidRPr="002E6F43" w:rsidRDefault="004B0FCD" w:rsidP="007A2C44">
            <w:pPr>
              <w:rPr>
                <w:rFonts w:ascii="Helvetica" w:hAnsi="Helvetica"/>
                <w:b/>
                <w:bCs/>
                <w:i/>
                <w:iCs/>
                <w:sz w:val="18"/>
                <w:szCs w:val="18"/>
              </w:rPr>
            </w:pPr>
            <w:r w:rsidRPr="002E6F43">
              <w:rPr>
                <w:rFonts w:ascii="Helvetica" w:hAnsi="Helvetica"/>
                <w:b/>
                <w:bCs/>
                <w:i/>
                <w:iCs/>
                <w:sz w:val="18"/>
                <w:szCs w:val="18"/>
              </w:rPr>
              <w:t>L Amygdala</w:t>
            </w:r>
          </w:p>
        </w:tc>
        <w:tc>
          <w:tcPr>
            <w:tcW w:w="840" w:type="dxa"/>
            <w:shd w:val="clear" w:color="auto" w:fill="auto"/>
            <w:vAlign w:val="center"/>
          </w:tcPr>
          <w:p w14:paraId="4DFF2D2D" w14:textId="77777777" w:rsidR="004B0FCD" w:rsidRPr="002E6F43" w:rsidRDefault="004B0FCD" w:rsidP="007A2C44">
            <w:pPr>
              <w:rPr>
                <w:rFonts w:ascii="Helvetica" w:hAnsi="Helvetica"/>
                <w:sz w:val="18"/>
                <w:szCs w:val="18"/>
              </w:rPr>
            </w:pPr>
            <w:r w:rsidRPr="002E6F43">
              <w:rPr>
                <w:rFonts w:ascii="Helvetica" w:hAnsi="Helvetica"/>
                <w:sz w:val="18"/>
                <w:szCs w:val="18"/>
              </w:rPr>
              <w:t>-9.59</w:t>
            </w:r>
          </w:p>
        </w:tc>
        <w:tc>
          <w:tcPr>
            <w:tcW w:w="1012" w:type="dxa"/>
            <w:shd w:val="clear" w:color="auto" w:fill="auto"/>
            <w:vAlign w:val="center"/>
          </w:tcPr>
          <w:p w14:paraId="51750318" w14:textId="77777777" w:rsidR="004B0FCD" w:rsidRPr="002E6F43" w:rsidRDefault="004B0FCD" w:rsidP="007A2C44">
            <w:pPr>
              <w:rPr>
                <w:rFonts w:ascii="Helvetica" w:hAnsi="Helvetica"/>
                <w:sz w:val="18"/>
                <w:szCs w:val="18"/>
              </w:rPr>
            </w:pPr>
            <w:r w:rsidRPr="002E6F43">
              <w:rPr>
                <w:rFonts w:ascii="Helvetica" w:hAnsi="Helvetica"/>
                <w:sz w:val="18"/>
                <w:szCs w:val="18"/>
              </w:rPr>
              <w:t>&lt;0.001</w:t>
            </w:r>
          </w:p>
        </w:tc>
        <w:tc>
          <w:tcPr>
            <w:tcW w:w="831" w:type="dxa"/>
            <w:shd w:val="clear" w:color="auto" w:fill="auto"/>
            <w:vAlign w:val="center"/>
          </w:tcPr>
          <w:p w14:paraId="11049134" w14:textId="77777777" w:rsidR="004B0FCD" w:rsidRPr="002E6F43" w:rsidRDefault="004B0FCD" w:rsidP="007A2C44">
            <w:pPr>
              <w:rPr>
                <w:rFonts w:ascii="Helvetica" w:hAnsi="Helvetica"/>
                <w:sz w:val="18"/>
                <w:szCs w:val="18"/>
              </w:rPr>
            </w:pPr>
            <w:r w:rsidRPr="002E6F43">
              <w:rPr>
                <w:rFonts w:ascii="Helvetica" w:hAnsi="Helvetica"/>
                <w:sz w:val="18"/>
                <w:szCs w:val="18"/>
              </w:rPr>
              <w:t>-0.63</w:t>
            </w:r>
          </w:p>
        </w:tc>
        <w:tc>
          <w:tcPr>
            <w:tcW w:w="1134" w:type="dxa"/>
            <w:shd w:val="clear" w:color="auto" w:fill="auto"/>
            <w:vAlign w:val="center"/>
          </w:tcPr>
          <w:p w14:paraId="7743376D" w14:textId="77777777" w:rsidR="004B0FCD" w:rsidRPr="002E6F43" w:rsidRDefault="004B0FCD" w:rsidP="007A2C44">
            <w:pPr>
              <w:rPr>
                <w:rFonts w:ascii="Helvetica" w:hAnsi="Helvetica"/>
                <w:sz w:val="18"/>
                <w:szCs w:val="18"/>
              </w:rPr>
            </w:pPr>
            <w:r w:rsidRPr="002E6F43">
              <w:rPr>
                <w:rFonts w:ascii="Helvetica" w:hAnsi="Helvetica"/>
                <w:sz w:val="18"/>
                <w:szCs w:val="18"/>
              </w:rPr>
              <w:t>ns</w:t>
            </w:r>
          </w:p>
        </w:tc>
      </w:tr>
      <w:tr w:rsidR="004B0FCD" w:rsidRPr="002E6F43" w14:paraId="1716C1B8" w14:textId="77777777" w:rsidTr="007A2C44">
        <w:trPr>
          <w:trHeight w:val="320"/>
        </w:trPr>
        <w:tc>
          <w:tcPr>
            <w:tcW w:w="2279" w:type="dxa"/>
            <w:shd w:val="clear" w:color="auto" w:fill="auto"/>
            <w:vAlign w:val="center"/>
          </w:tcPr>
          <w:p w14:paraId="1C009827" w14:textId="77777777" w:rsidR="004B0FCD" w:rsidRPr="002E6F43" w:rsidRDefault="004B0FCD" w:rsidP="007A2C44">
            <w:pPr>
              <w:rPr>
                <w:rFonts w:ascii="Helvetica" w:hAnsi="Helvetica"/>
                <w:b/>
                <w:bCs/>
                <w:i/>
                <w:iCs/>
                <w:sz w:val="18"/>
                <w:szCs w:val="18"/>
              </w:rPr>
            </w:pPr>
            <w:r w:rsidRPr="002E6F43">
              <w:rPr>
                <w:rFonts w:ascii="Helvetica" w:hAnsi="Helvetica"/>
                <w:b/>
                <w:bCs/>
                <w:i/>
                <w:iCs/>
                <w:sz w:val="18"/>
                <w:szCs w:val="18"/>
              </w:rPr>
              <w:t>R Amygdala</w:t>
            </w:r>
          </w:p>
        </w:tc>
        <w:tc>
          <w:tcPr>
            <w:tcW w:w="840" w:type="dxa"/>
            <w:shd w:val="clear" w:color="auto" w:fill="auto"/>
            <w:vAlign w:val="center"/>
          </w:tcPr>
          <w:p w14:paraId="5DD9D4F3" w14:textId="77777777" w:rsidR="004B0FCD" w:rsidRPr="002E6F43" w:rsidRDefault="004B0FCD" w:rsidP="007A2C44">
            <w:pPr>
              <w:rPr>
                <w:rFonts w:ascii="Helvetica" w:hAnsi="Helvetica"/>
                <w:sz w:val="18"/>
                <w:szCs w:val="18"/>
              </w:rPr>
            </w:pPr>
            <w:r w:rsidRPr="002E6F43">
              <w:rPr>
                <w:rFonts w:ascii="Helvetica" w:hAnsi="Helvetica"/>
                <w:sz w:val="18"/>
                <w:szCs w:val="18"/>
              </w:rPr>
              <w:t>-11.71</w:t>
            </w:r>
          </w:p>
        </w:tc>
        <w:tc>
          <w:tcPr>
            <w:tcW w:w="1012" w:type="dxa"/>
            <w:shd w:val="clear" w:color="auto" w:fill="auto"/>
            <w:vAlign w:val="center"/>
          </w:tcPr>
          <w:p w14:paraId="08CB64BE" w14:textId="77777777" w:rsidR="004B0FCD" w:rsidRPr="002E6F43" w:rsidRDefault="004B0FCD" w:rsidP="007A2C44">
            <w:pPr>
              <w:rPr>
                <w:rFonts w:ascii="Helvetica" w:hAnsi="Helvetica"/>
                <w:sz w:val="18"/>
                <w:szCs w:val="18"/>
              </w:rPr>
            </w:pPr>
            <w:r w:rsidRPr="002E6F43">
              <w:rPr>
                <w:rFonts w:ascii="Helvetica" w:hAnsi="Helvetica"/>
                <w:sz w:val="18"/>
                <w:szCs w:val="18"/>
              </w:rPr>
              <w:t>&lt;0.001</w:t>
            </w:r>
          </w:p>
        </w:tc>
        <w:tc>
          <w:tcPr>
            <w:tcW w:w="831" w:type="dxa"/>
            <w:shd w:val="clear" w:color="auto" w:fill="auto"/>
            <w:vAlign w:val="center"/>
          </w:tcPr>
          <w:p w14:paraId="7DE4872A" w14:textId="77777777" w:rsidR="004B0FCD" w:rsidRPr="002E6F43" w:rsidRDefault="004B0FCD" w:rsidP="007A2C44">
            <w:pPr>
              <w:rPr>
                <w:rFonts w:ascii="Helvetica" w:hAnsi="Helvetica"/>
                <w:sz w:val="18"/>
                <w:szCs w:val="18"/>
              </w:rPr>
            </w:pPr>
            <w:r w:rsidRPr="002E6F43">
              <w:rPr>
                <w:rFonts w:ascii="Helvetica" w:hAnsi="Helvetica"/>
                <w:sz w:val="18"/>
                <w:szCs w:val="18"/>
              </w:rPr>
              <w:t>0.91</w:t>
            </w:r>
          </w:p>
        </w:tc>
        <w:tc>
          <w:tcPr>
            <w:tcW w:w="1134" w:type="dxa"/>
            <w:shd w:val="clear" w:color="auto" w:fill="auto"/>
            <w:vAlign w:val="center"/>
          </w:tcPr>
          <w:p w14:paraId="432254A9" w14:textId="77777777" w:rsidR="004B0FCD" w:rsidRPr="002E6F43" w:rsidRDefault="004B0FCD" w:rsidP="007A2C44">
            <w:pPr>
              <w:rPr>
                <w:rFonts w:ascii="Helvetica" w:hAnsi="Helvetica"/>
                <w:sz w:val="18"/>
                <w:szCs w:val="18"/>
              </w:rPr>
            </w:pPr>
            <w:r w:rsidRPr="002E6F43">
              <w:rPr>
                <w:rFonts w:ascii="Helvetica" w:hAnsi="Helvetica"/>
                <w:sz w:val="18"/>
                <w:szCs w:val="18"/>
              </w:rPr>
              <w:t>ns</w:t>
            </w:r>
          </w:p>
        </w:tc>
      </w:tr>
      <w:tr w:rsidR="004B0FCD" w:rsidRPr="002E6F43" w14:paraId="070C3917" w14:textId="77777777" w:rsidTr="007A2C44">
        <w:trPr>
          <w:trHeight w:val="320"/>
        </w:trPr>
        <w:tc>
          <w:tcPr>
            <w:tcW w:w="2279" w:type="dxa"/>
            <w:shd w:val="clear" w:color="auto" w:fill="auto"/>
            <w:vAlign w:val="center"/>
          </w:tcPr>
          <w:p w14:paraId="5F128004" w14:textId="77777777" w:rsidR="004B0FCD" w:rsidRPr="002E6F43" w:rsidRDefault="004B0FCD" w:rsidP="007A2C44">
            <w:pPr>
              <w:rPr>
                <w:rFonts w:ascii="Helvetica" w:hAnsi="Helvetica"/>
                <w:b/>
                <w:bCs/>
                <w:i/>
                <w:iCs/>
                <w:sz w:val="18"/>
                <w:szCs w:val="18"/>
              </w:rPr>
            </w:pPr>
            <w:r w:rsidRPr="002E6F43">
              <w:rPr>
                <w:rFonts w:ascii="Helvetica" w:hAnsi="Helvetica"/>
                <w:b/>
                <w:bCs/>
                <w:i/>
                <w:iCs/>
                <w:sz w:val="18"/>
                <w:szCs w:val="18"/>
              </w:rPr>
              <w:t>L Accumbens</w:t>
            </w:r>
          </w:p>
        </w:tc>
        <w:tc>
          <w:tcPr>
            <w:tcW w:w="840" w:type="dxa"/>
            <w:shd w:val="clear" w:color="auto" w:fill="auto"/>
            <w:vAlign w:val="center"/>
          </w:tcPr>
          <w:p w14:paraId="63C600ED" w14:textId="77777777" w:rsidR="004B0FCD" w:rsidRPr="002E6F43" w:rsidRDefault="004B0FCD" w:rsidP="007A2C44">
            <w:pPr>
              <w:rPr>
                <w:rFonts w:ascii="Helvetica" w:hAnsi="Helvetica"/>
                <w:sz w:val="18"/>
                <w:szCs w:val="18"/>
              </w:rPr>
            </w:pPr>
            <w:r w:rsidRPr="002E6F43">
              <w:rPr>
                <w:rFonts w:ascii="Helvetica" w:hAnsi="Helvetica"/>
                <w:sz w:val="18"/>
                <w:szCs w:val="18"/>
              </w:rPr>
              <w:t>-9.78</w:t>
            </w:r>
          </w:p>
        </w:tc>
        <w:tc>
          <w:tcPr>
            <w:tcW w:w="1012" w:type="dxa"/>
            <w:shd w:val="clear" w:color="auto" w:fill="auto"/>
            <w:vAlign w:val="center"/>
          </w:tcPr>
          <w:p w14:paraId="3E1E7E62" w14:textId="77777777" w:rsidR="004B0FCD" w:rsidRPr="002E6F43" w:rsidRDefault="004B0FCD" w:rsidP="007A2C44">
            <w:pPr>
              <w:rPr>
                <w:rFonts w:ascii="Helvetica" w:hAnsi="Helvetica"/>
                <w:sz w:val="18"/>
                <w:szCs w:val="18"/>
              </w:rPr>
            </w:pPr>
            <w:r w:rsidRPr="002E6F43">
              <w:rPr>
                <w:rFonts w:ascii="Helvetica" w:hAnsi="Helvetica"/>
                <w:sz w:val="18"/>
                <w:szCs w:val="18"/>
              </w:rPr>
              <w:t>&lt;0.001</w:t>
            </w:r>
          </w:p>
        </w:tc>
        <w:tc>
          <w:tcPr>
            <w:tcW w:w="831" w:type="dxa"/>
            <w:shd w:val="clear" w:color="auto" w:fill="auto"/>
            <w:vAlign w:val="center"/>
          </w:tcPr>
          <w:p w14:paraId="32E339DD" w14:textId="77777777" w:rsidR="004B0FCD" w:rsidRPr="002E6F43" w:rsidRDefault="004B0FCD" w:rsidP="007A2C44">
            <w:pPr>
              <w:rPr>
                <w:rFonts w:ascii="Helvetica" w:hAnsi="Helvetica"/>
                <w:sz w:val="18"/>
                <w:szCs w:val="18"/>
              </w:rPr>
            </w:pPr>
            <w:r w:rsidRPr="002E6F43">
              <w:rPr>
                <w:rFonts w:ascii="Helvetica" w:hAnsi="Helvetica"/>
                <w:sz w:val="18"/>
                <w:szCs w:val="18"/>
              </w:rPr>
              <w:t>-0.44</w:t>
            </w:r>
          </w:p>
        </w:tc>
        <w:tc>
          <w:tcPr>
            <w:tcW w:w="1134" w:type="dxa"/>
            <w:shd w:val="clear" w:color="auto" w:fill="auto"/>
            <w:vAlign w:val="center"/>
          </w:tcPr>
          <w:p w14:paraId="522F98F8" w14:textId="77777777" w:rsidR="004B0FCD" w:rsidRPr="002E6F43" w:rsidRDefault="004B0FCD" w:rsidP="007A2C44">
            <w:pPr>
              <w:rPr>
                <w:rFonts w:ascii="Helvetica" w:hAnsi="Helvetica"/>
                <w:sz w:val="18"/>
                <w:szCs w:val="18"/>
              </w:rPr>
            </w:pPr>
            <w:r w:rsidRPr="002E6F43">
              <w:rPr>
                <w:rFonts w:ascii="Helvetica" w:hAnsi="Helvetica"/>
                <w:sz w:val="18"/>
                <w:szCs w:val="18"/>
              </w:rPr>
              <w:t>ns</w:t>
            </w:r>
          </w:p>
        </w:tc>
      </w:tr>
      <w:tr w:rsidR="004B0FCD" w:rsidRPr="002E6F43" w14:paraId="2219DCEC" w14:textId="77777777" w:rsidTr="007A2C44">
        <w:trPr>
          <w:trHeight w:val="320"/>
        </w:trPr>
        <w:tc>
          <w:tcPr>
            <w:tcW w:w="2279" w:type="dxa"/>
            <w:shd w:val="clear" w:color="auto" w:fill="auto"/>
            <w:vAlign w:val="center"/>
          </w:tcPr>
          <w:p w14:paraId="7AF6D668" w14:textId="77777777" w:rsidR="004B0FCD" w:rsidRPr="002E6F43" w:rsidRDefault="004B0FCD" w:rsidP="007A2C44">
            <w:pPr>
              <w:rPr>
                <w:rFonts w:ascii="Helvetica" w:hAnsi="Helvetica"/>
                <w:b/>
                <w:bCs/>
                <w:i/>
                <w:iCs/>
                <w:sz w:val="18"/>
                <w:szCs w:val="18"/>
              </w:rPr>
            </w:pPr>
            <w:r w:rsidRPr="002E6F43">
              <w:rPr>
                <w:rFonts w:ascii="Helvetica" w:hAnsi="Helvetica"/>
                <w:b/>
                <w:bCs/>
                <w:i/>
                <w:iCs/>
                <w:sz w:val="18"/>
                <w:szCs w:val="18"/>
              </w:rPr>
              <w:t>R Accumbens</w:t>
            </w:r>
          </w:p>
        </w:tc>
        <w:tc>
          <w:tcPr>
            <w:tcW w:w="840" w:type="dxa"/>
            <w:shd w:val="clear" w:color="auto" w:fill="auto"/>
            <w:vAlign w:val="center"/>
          </w:tcPr>
          <w:p w14:paraId="6A8C56AE" w14:textId="77777777" w:rsidR="004B0FCD" w:rsidRPr="002E6F43" w:rsidRDefault="004B0FCD" w:rsidP="007A2C44">
            <w:pPr>
              <w:rPr>
                <w:rFonts w:ascii="Helvetica" w:hAnsi="Helvetica"/>
                <w:sz w:val="18"/>
                <w:szCs w:val="18"/>
              </w:rPr>
            </w:pPr>
            <w:r w:rsidRPr="002E6F43">
              <w:rPr>
                <w:rFonts w:ascii="Helvetica" w:hAnsi="Helvetica"/>
                <w:sz w:val="18"/>
                <w:szCs w:val="18"/>
              </w:rPr>
              <w:t>-11.25</w:t>
            </w:r>
          </w:p>
        </w:tc>
        <w:tc>
          <w:tcPr>
            <w:tcW w:w="1012" w:type="dxa"/>
            <w:shd w:val="clear" w:color="auto" w:fill="auto"/>
            <w:vAlign w:val="center"/>
          </w:tcPr>
          <w:p w14:paraId="24E637A4" w14:textId="77777777" w:rsidR="004B0FCD" w:rsidRPr="002E6F43" w:rsidRDefault="004B0FCD" w:rsidP="007A2C44">
            <w:pPr>
              <w:rPr>
                <w:rFonts w:ascii="Helvetica" w:hAnsi="Helvetica"/>
                <w:sz w:val="18"/>
                <w:szCs w:val="18"/>
              </w:rPr>
            </w:pPr>
            <w:r w:rsidRPr="002E6F43">
              <w:rPr>
                <w:rFonts w:ascii="Helvetica" w:hAnsi="Helvetica"/>
                <w:sz w:val="18"/>
                <w:szCs w:val="18"/>
              </w:rPr>
              <w:t>&lt;0.001</w:t>
            </w:r>
          </w:p>
        </w:tc>
        <w:tc>
          <w:tcPr>
            <w:tcW w:w="831" w:type="dxa"/>
            <w:shd w:val="clear" w:color="auto" w:fill="auto"/>
            <w:vAlign w:val="center"/>
          </w:tcPr>
          <w:p w14:paraId="2EF14DAB" w14:textId="77777777" w:rsidR="004B0FCD" w:rsidRPr="002E6F43" w:rsidRDefault="004B0FCD" w:rsidP="007A2C44">
            <w:pPr>
              <w:rPr>
                <w:rFonts w:ascii="Helvetica" w:hAnsi="Helvetica"/>
                <w:sz w:val="18"/>
                <w:szCs w:val="18"/>
              </w:rPr>
            </w:pPr>
            <w:r w:rsidRPr="002E6F43">
              <w:rPr>
                <w:rFonts w:ascii="Helvetica" w:hAnsi="Helvetica"/>
                <w:sz w:val="18"/>
                <w:szCs w:val="18"/>
              </w:rPr>
              <w:t>0.33</w:t>
            </w:r>
          </w:p>
        </w:tc>
        <w:tc>
          <w:tcPr>
            <w:tcW w:w="1134" w:type="dxa"/>
            <w:shd w:val="clear" w:color="auto" w:fill="auto"/>
            <w:vAlign w:val="center"/>
          </w:tcPr>
          <w:p w14:paraId="7A3D70B6" w14:textId="77777777" w:rsidR="004B0FCD" w:rsidRPr="002E6F43" w:rsidRDefault="004B0FCD" w:rsidP="007A2C44">
            <w:pPr>
              <w:rPr>
                <w:rFonts w:ascii="Helvetica" w:hAnsi="Helvetica"/>
                <w:sz w:val="18"/>
                <w:szCs w:val="18"/>
              </w:rPr>
            </w:pPr>
            <w:r w:rsidRPr="002E6F43">
              <w:rPr>
                <w:rFonts w:ascii="Helvetica" w:hAnsi="Helvetica"/>
                <w:sz w:val="18"/>
                <w:szCs w:val="18"/>
              </w:rPr>
              <w:t>ns</w:t>
            </w:r>
          </w:p>
        </w:tc>
      </w:tr>
      <w:tr w:rsidR="004B0FCD" w:rsidRPr="002E6F43" w14:paraId="6C9E41E4" w14:textId="77777777" w:rsidTr="007A2C44">
        <w:trPr>
          <w:trHeight w:val="320"/>
        </w:trPr>
        <w:tc>
          <w:tcPr>
            <w:tcW w:w="2279" w:type="dxa"/>
            <w:shd w:val="clear" w:color="auto" w:fill="auto"/>
            <w:vAlign w:val="center"/>
          </w:tcPr>
          <w:p w14:paraId="553D054D" w14:textId="77777777" w:rsidR="004B0FCD" w:rsidRPr="002E6F43" w:rsidRDefault="004B0FCD" w:rsidP="007A2C44">
            <w:pPr>
              <w:rPr>
                <w:rFonts w:ascii="Helvetica" w:hAnsi="Helvetica"/>
                <w:b/>
                <w:bCs/>
                <w:i/>
                <w:iCs/>
                <w:sz w:val="18"/>
                <w:szCs w:val="18"/>
              </w:rPr>
            </w:pPr>
            <w:r w:rsidRPr="002E6F43">
              <w:rPr>
                <w:rFonts w:ascii="Helvetica" w:hAnsi="Helvetica"/>
                <w:b/>
                <w:bCs/>
                <w:i/>
                <w:iCs/>
                <w:sz w:val="18"/>
                <w:szCs w:val="18"/>
              </w:rPr>
              <w:t>L LOFC</w:t>
            </w:r>
          </w:p>
        </w:tc>
        <w:tc>
          <w:tcPr>
            <w:tcW w:w="840" w:type="dxa"/>
            <w:shd w:val="clear" w:color="auto" w:fill="auto"/>
            <w:vAlign w:val="center"/>
          </w:tcPr>
          <w:p w14:paraId="21014453" w14:textId="77777777" w:rsidR="004B0FCD" w:rsidRPr="002E6F43" w:rsidRDefault="004B0FCD" w:rsidP="007A2C44">
            <w:pPr>
              <w:rPr>
                <w:rFonts w:ascii="Helvetica" w:hAnsi="Helvetica"/>
                <w:sz w:val="18"/>
                <w:szCs w:val="18"/>
              </w:rPr>
            </w:pPr>
            <w:r w:rsidRPr="002E6F43">
              <w:rPr>
                <w:rFonts w:ascii="Helvetica" w:hAnsi="Helvetica"/>
                <w:sz w:val="18"/>
                <w:szCs w:val="18"/>
              </w:rPr>
              <w:t>-5.06</w:t>
            </w:r>
          </w:p>
        </w:tc>
        <w:tc>
          <w:tcPr>
            <w:tcW w:w="1012" w:type="dxa"/>
            <w:shd w:val="clear" w:color="auto" w:fill="auto"/>
            <w:vAlign w:val="center"/>
          </w:tcPr>
          <w:p w14:paraId="48A6E677" w14:textId="77777777" w:rsidR="004B0FCD" w:rsidRPr="002E6F43" w:rsidRDefault="004B0FCD" w:rsidP="007A2C44">
            <w:pPr>
              <w:rPr>
                <w:rFonts w:ascii="Helvetica" w:hAnsi="Helvetica"/>
                <w:sz w:val="18"/>
                <w:szCs w:val="18"/>
              </w:rPr>
            </w:pPr>
            <w:r w:rsidRPr="002E6F43">
              <w:rPr>
                <w:rFonts w:ascii="Helvetica" w:hAnsi="Helvetica"/>
                <w:sz w:val="18"/>
                <w:szCs w:val="18"/>
              </w:rPr>
              <w:t>&lt;0.001</w:t>
            </w:r>
          </w:p>
        </w:tc>
        <w:tc>
          <w:tcPr>
            <w:tcW w:w="831" w:type="dxa"/>
            <w:shd w:val="clear" w:color="auto" w:fill="auto"/>
            <w:vAlign w:val="center"/>
          </w:tcPr>
          <w:p w14:paraId="45E4338E" w14:textId="77777777" w:rsidR="004B0FCD" w:rsidRPr="002E6F43" w:rsidRDefault="004B0FCD" w:rsidP="007A2C44">
            <w:pPr>
              <w:rPr>
                <w:rFonts w:ascii="Helvetica" w:hAnsi="Helvetica"/>
                <w:sz w:val="18"/>
                <w:szCs w:val="18"/>
              </w:rPr>
            </w:pPr>
            <w:r w:rsidRPr="002E6F43">
              <w:rPr>
                <w:rFonts w:ascii="Helvetica" w:hAnsi="Helvetica"/>
                <w:sz w:val="18"/>
                <w:szCs w:val="18"/>
              </w:rPr>
              <w:t>-2.02</w:t>
            </w:r>
          </w:p>
        </w:tc>
        <w:tc>
          <w:tcPr>
            <w:tcW w:w="1134" w:type="dxa"/>
            <w:shd w:val="clear" w:color="auto" w:fill="auto"/>
            <w:vAlign w:val="center"/>
          </w:tcPr>
          <w:p w14:paraId="5E9A9DA2" w14:textId="77777777" w:rsidR="004B0FCD" w:rsidRPr="002E6F43" w:rsidRDefault="004B0FCD" w:rsidP="007A2C44">
            <w:pPr>
              <w:rPr>
                <w:rFonts w:ascii="Helvetica" w:hAnsi="Helvetica"/>
                <w:sz w:val="18"/>
                <w:szCs w:val="18"/>
              </w:rPr>
            </w:pPr>
            <w:r w:rsidRPr="002E6F43">
              <w:rPr>
                <w:rFonts w:ascii="Helvetica" w:hAnsi="Helvetica"/>
                <w:sz w:val="18"/>
                <w:szCs w:val="18"/>
              </w:rPr>
              <w:t>0.043</w:t>
            </w:r>
          </w:p>
        </w:tc>
      </w:tr>
      <w:tr w:rsidR="004B0FCD" w:rsidRPr="002E6F43" w14:paraId="4FE933CA" w14:textId="77777777" w:rsidTr="007A2C44">
        <w:trPr>
          <w:trHeight w:val="320"/>
        </w:trPr>
        <w:tc>
          <w:tcPr>
            <w:tcW w:w="2279" w:type="dxa"/>
            <w:shd w:val="clear" w:color="auto" w:fill="auto"/>
            <w:vAlign w:val="center"/>
          </w:tcPr>
          <w:p w14:paraId="0E52B334" w14:textId="77777777" w:rsidR="004B0FCD" w:rsidRPr="002E6F43" w:rsidRDefault="004B0FCD" w:rsidP="007A2C44">
            <w:pPr>
              <w:rPr>
                <w:rFonts w:ascii="Helvetica" w:hAnsi="Helvetica"/>
                <w:b/>
                <w:bCs/>
                <w:i/>
                <w:iCs/>
                <w:sz w:val="18"/>
                <w:szCs w:val="18"/>
              </w:rPr>
            </w:pPr>
            <w:r w:rsidRPr="002E6F43">
              <w:rPr>
                <w:rFonts w:ascii="Helvetica" w:hAnsi="Helvetica"/>
                <w:b/>
                <w:bCs/>
                <w:i/>
                <w:iCs/>
                <w:sz w:val="18"/>
                <w:szCs w:val="18"/>
              </w:rPr>
              <w:t>R LOFC</w:t>
            </w:r>
          </w:p>
        </w:tc>
        <w:tc>
          <w:tcPr>
            <w:tcW w:w="840" w:type="dxa"/>
            <w:shd w:val="clear" w:color="auto" w:fill="auto"/>
            <w:vAlign w:val="center"/>
          </w:tcPr>
          <w:p w14:paraId="15B1909C" w14:textId="77777777" w:rsidR="004B0FCD" w:rsidRPr="002E6F43" w:rsidRDefault="004B0FCD" w:rsidP="007A2C44">
            <w:pPr>
              <w:rPr>
                <w:rFonts w:ascii="Helvetica" w:hAnsi="Helvetica"/>
                <w:sz w:val="18"/>
                <w:szCs w:val="18"/>
              </w:rPr>
            </w:pPr>
            <w:r w:rsidRPr="002E6F43">
              <w:rPr>
                <w:rFonts w:ascii="Helvetica" w:hAnsi="Helvetica"/>
                <w:sz w:val="18"/>
                <w:szCs w:val="18"/>
              </w:rPr>
              <w:t>-3.06</w:t>
            </w:r>
          </w:p>
        </w:tc>
        <w:tc>
          <w:tcPr>
            <w:tcW w:w="1012" w:type="dxa"/>
            <w:shd w:val="clear" w:color="auto" w:fill="auto"/>
            <w:vAlign w:val="center"/>
          </w:tcPr>
          <w:p w14:paraId="5805656C" w14:textId="77777777" w:rsidR="004B0FCD" w:rsidRPr="002E6F43" w:rsidRDefault="004B0FCD" w:rsidP="007A2C44">
            <w:pPr>
              <w:rPr>
                <w:rFonts w:ascii="Helvetica" w:hAnsi="Helvetica"/>
                <w:sz w:val="18"/>
                <w:szCs w:val="18"/>
              </w:rPr>
            </w:pPr>
            <w:r w:rsidRPr="002E6F43">
              <w:rPr>
                <w:rFonts w:ascii="Helvetica" w:hAnsi="Helvetica"/>
                <w:sz w:val="18"/>
                <w:szCs w:val="18"/>
              </w:rPr>
              <w:t>0.002</w:t>
            </w:r>
          </w:p>
        </w:tc>
        <w:tc>
          <w:tcPr>
            <w:tcW w:w="831" w:type="dxa"/>
            <w:shd w:val="clear" w:color="auto" w:fill="auto"/>
            <w:vAlign w:val="center"/>
          </w:tcPr>
          <w:p w14:paraId="6210B547" w14:textId="77777777" w:rsidR="004B0FCD" w:rsidRPr="002E6F43" w:rsidRDefault="004B0FCD" w:rsidP="007A2C44">
            <w:pPr>
              <w:rPr>
                <w:rFonts w:ascii="Helvetica" w:hAnsi="Helvetica"/>
                <w:sz w:val="18"/>
                <w:szCs w:val="18"/>
              </w:rPr>
            </w:pPr>
            <w:r w:rsidRPr="002E6F43">
              <w:rPr>
                <w:rFonts w:ascii="Helvetica" w:hAnsi="Helvetica"/>
                <w:sz w:val="18"/>
                <w:szCs w:val="18"/>
              </w:rPr>
              <w:t>-2.12</w:t>
            </w:r>
          </w:p>
        </w:tc>
        <w:tc>
          <w:tcPr>
            <w:tcW w:w="1134" w:type="dxa"/>
            <w:shd w:val="clear" w:color="auto" w:fill="auto"/>
            <w:vAlign w:val="center"/>
          </w:tcPr>
          <w:p w14:paraId="360744DA" w14:textId="77777777" w:rsidR="004B0FCD" w:rsidRPr="002E6F43" w:rsidRDefault="004B0FCD" w:rsidP="007A2C44">
            <w:pPr>
              <w:rPr>
                <w:rFonts w:ascii="Helvetica" w:hAnsi="Helvetica"/>
                <w:sz w:val="18"/>
                <w:szCs w:val="18"/>
              </w:rPr>
            </w:pPr>
            <w:r w:rsidRPr="002E6F43">
              <w:rPr>
                <w:rFonts w:ascii="Helvetica" w:hAnsi="Helvetica"/>
                <w:sz w:val="18"/>
                <w:szCs w:val="18"/>
              </w:rPr>
              <w:t>0.034</w:t>
            </w:r>
          </w:p>
        </w:tc>
      </w:tr>
      <w:tr w:rsidR="004B0FCD" w:rsidRPr="002E6F43" w14:paraId="1DF15F51" w14:textId="77777777" w:rsidTr="007A2C44">
        <w:trPr>
          <w:trHeight w:val="320"/>
        </w:trPr>
        <w:tc>
          <w:tcPr>
            <w:tcW w:w="2279" w:type="dxa"/>
            <w:shd w:val="clear" w:color="auto" w:fill="auto"/>
            <w:vAlign w:val="center"/>
          </w:tcPr>
          <w:p w14:paraId="4074A8FF" w14:textId="77777777" w:rsidR="004B0FCD" w:rsidRPr="002E6F43" w:rsidRDefault="004B0FCD" w:rsidP="007A2C44">
            <w:pPr>
              <w:rPr>
                <w:rFonts w:ascii="Helvetica" w:hAnsi="Helvetica"/>
                <w:b/>
                <w:bCs/>
                <w:i/>
                <w:iCs/>
                <w:sz w:val="18"/>
                <w:szCs w:val="18"/>
              </w:rPr>
            </w:pPr>
            <w:r w:rsidRPr="002E6F43">
              <w:rPr>
                <w:rFonts w:ascii="Helvetica" w:hAnsi="Helvetica"/>
                <w:b/>
                <w:bCs/>
                <w:i/>
                <w:iCs/>
                <w:sz w:val="18"/>
                <w:szCs w:val="18"/>
              </w:rPr>
              <w:t>L Insula</w:t>
            </w:r>
          </w:p>
        </w:tc>
        <w:tc>
          <w:tcPr>
            <w:tcW w:w="840" w:type="dxa"/>
            <w:shd w:val="clear" w:color="auto" w:fill="auto"/>
            <w:vAlign w:val="center"/>
          </w:tcPr>
          <w:p w14:paraId="56840598" w14:textId="77777777" w:rsidR="004B0FCD" w:rsidRPr="002E6F43" w:rsidRDefault="004B0FCD" w:rsidP="007A2C44">
            <w:pPr>
              <w:rPr>
                <w:rFonts w:ascii="Helvetica" w:hAnsi="Helvetica"/>
                <w:sz w:val="18"/>
                <w:szCs w:val="18"/>
              </w:rPr>
            </w:pPr>
            <w:r w:rsidRPr="002E6F43">
              <w:rPr>
                <w:rFonts w:ascii="Helvetica" w:hAnsi="Helvetica"/>
                <w:sz w:val="18"/>
                <w:szCs w:val="18"/>
              </w:rPr>
              <w:t>11.96</w:t>
            </w:r>
          </w:p>
        </w:tc>
        <w:tc>
          <w:tcPr>
            <w:tcW w:w="1012" w:type="dxa"/>
            <w:shd w:val="clear" w:color="auto" w:fill="auto"/>
            <w:vAlign w:val="center"/>
          </w:tcPr>
          <w:p w14:paraId="21D77296" w14:textId="77777777" w:rsidR="004B0FCD" w:rsidRPr="002E6F43" w:rsidRDefault="004B0FCD" w:rsidP="007A2C44">
            <w:pPr>
              <w:rPr>
                <w:rFonts w:ascii="Helvetica" w:hAnsi="Helvetica"/>
                <w:sz w:val="18"/>
                <w:szCs w:val="18"/>
              </w:rPr>
            </w:pPr>
            <w:r w:rsidRPr="002E6F43">
              <w:rPr>
                <w:rFonts w:ascii="Helvetica" w:hAnsi="Helvetica"/>
                <w:sz w:val="18"/>
                <w:szCs w:val="18"/>
              </w:rPr>
              <w:t>&lt;0.001</w:t>
            </w:r>
          </w:p>
        </w:tc>
        <w:tc>
          <w:tcPr>
            <w:tcW w:w="831" w:type="dxa"/>
            <w:shd w:val="clear" w:color="auto" w:fill="auto"/>
            <w:vAlign w:val="center"/>
          </w:tcPr>
          <w:p w14:paraId="61539A37" w14:textId="77777777" w:rsidR="004B0FCD" w:rsidRPr="002E6F43" w:rsidRDefault="004B0FCD" w:rsidP="007A2C44">
            <w:pPr>
              <w:rPr>
                <w:rFonts w:ascii="Helvetica" w:hAnsi="Helvetica"/>
                <w:sz w:val="18"/>
                <w:szCs w:val="18"/>
              </w:rPr>
            </w:pPr>
            <w:r w:rsidRPr="002E6F43">
              <w:rPr>
                <w:rFonts w:ascii="Helvetica" w:hAnsi="Helvetica"/>
                <w:sz w:val="18"/>
                <w:szCs w:val="18"/>
              </w:rPr>
              <w:t>-1.46</w:t>
            </w:r>
          </w:p>
        </w:tc>
        <w:tc>
          <w:tcPr>
            <w:tcW w:w="1134" w:type="dxa"/>
            <w:shd w:val="clear" w:color="auto" w:fill="auto"/>
            <w:vAlign w:val="center"/>
          </w:tcPr>
          <w:p w14:paraId="5F5012E2" w14:textId="77777777" w:rsidR="004B0FCD" w:rsidRPr="002E6F43" w:rsidRDefault="004B0FCD" w:rsidP="007A2C44">
            <w:pPr>
              <w:rPr>
                <w:rFonts w:ascii="Helvetica" w:hAnsi="Helvetica"/>
                <w:sz w:val="18"/>
                <w:szCs w:val="18"/>
              </w:rPr>
            </w:pPr>
            <w:r w:rsidRPr="002E6F43">
              <w:rPr>
                <w:rFonts w:ascii="Helvetica" w:hAnsi="Helvetica"/>
                <w:sz w:val="18"/>
                <w:szCs w:val="18"/>
              </w:rPr>
              <w:t>ns</w:t>
            </w:r>
          </w:p>
        </w:tc>
      </w:tr>
      <w:tr w:rsidR="004B0FCD" w:rsidRPr="002E6F43" w14:paraId="63F18553" w14:textId="77777777" w:rsidTr="007A2C44">
        <w:trPr>
          <w:trHeight w:val="320"/>
        </w:trPr>
        <w:tc>
          <w:tcPr>
            <w:tcW w:w="2279" w:type="dxa"/>
            <w:shd w:val="clear" w:color="auto" w:fill="auto"/>
            <w:vAlign w:val="center"/>
          </w:tcPr>
          <w:p w14:paraId="4FE25987" w14:textId="77777777" w:rsidR="004B0FCD" w:rsidRPr="002E6F43" w:rsidRDefault="004B0FCD" w:rsidP="007A2C44">
            <w:pPr>
              <w:rPr>
                <w:rFonts w:ascii="Helvetica" w:hAnsi="Helvetica"/>
                <w:b/>
                <w:bCs/>
                <w:i/>
                <w:iCs/>
                <w:sz w:val="18"/>
                <w:szCs w:val="18"/>
              </w:rPr>
            </w:pPr>
            <w:r w:rsidRPr="002E6F43">
              <w:rPr>
                <w:rFonts w:ascii="Helvetica" w:hAnsi="Helvetica"/>
                <w:b/>
                <w:bCs/>
                <w:i/>
                <w:iCs/>
                <w:sz w:val="18"/>
                <w:szCs w:val="18"/>
              </w:rPr>
              <w:t>R Insula</w:t>
            </w:r>
          </w:p>
        </w:tc>
        <w:tc>
          <w:tcPr>
            <w:tcW w:w="840" w:type="dxa"/>
            <w:shd w:val="clear" w:color="auto" w:fill="auto"/>
            <w:vAlign w:val="center"/>
          </w:tcPr>
          <w:p w14:paraId="3991653D" w14:textId="77777777" w:rsidR="004B0FCD" w:rsidRPr="002E6F43" w:rsidRDefault="004B0FCD" w:rsidP="007A2C44">
            <w:pPr>
              <w:rPr>
                <w:rFonts w:ascii="Helvetica" w:hAnsi="Helvetica"/>
                <w:sz w:val="18"/>
                <w:szCs w:val="18"/>
              </w:rPr>
            </w:pPr>
            <w:r w:rsidRPr="002E6F43">
              <w:rPr>
                <w:rFonts w:ascii="Helvetica" w:hAnsi="Helvetica"/>
                <w:sz w:val="18"/>
                <w:szCs w:val="18"/>
              </w:rPr>
              <w:t>10.62</w:t>
            </w:r>
          </w:p>
        </w:tc>
        <w:tc>
          <w:tcPr>
            <w:tcW w:w="1012" w:type="dxa"/>
            <w:shd w:val="clear" w:color="auto" w:fill="auto"/>
            <w:vAlign w:val="center"/>
          </w:tcPr>
          <w:p w14:paraId="19E59CCB" w14:textId="77777777" w:rsidR="004B0FCD" w:rsidRPr="002E6F43" w:rsidRDefault="004B0FCD" w:rsidP="007A2C44">
            <w:pPr>
              <w:rPr>
                <w:rFonts w:ascii="Helvetica" w:hAnsi="Helvetica"/>
                <w:sz w:val="18"/>
                <w:szCs w:val="18"/>
              </w:rPr>
            </w:pPr>
            <w:r w:rsidRPr="002E6F43">
              <w:rPr>
                <w:rFonts w:ascii="Helvetica" w:hAnsi="Helvetica"/>
                <w:sz w:val="18"/>
                <w:szCs w:val="18"/>
              </w:rPr>
              <w:t>&lt;0.001</w:t>
            </w:r>
          </w:p>
        </w:tc>
        <w:tc>
          <w:tcPr>
            <w:tcW w:w="831" w:type="dxa"/>
            <w:shd w:val="clear" w:color="auto" w:fill="auto"/>
            <w:vAlign w:val="center"/>
          </w:tcPr>
          <w:p w14:paraId="18BCE41A" w14:textId="77777777" w:rsidR="004B0FCD" w:rsidRPr="002E6F43" w:rsidRDefault="004B0FCD" w:rsidP="007A2C44">
            <w:pPr>
              <w:rPr>
                <w:rFonts w:ascii="Helvetica" w:hAnsi="Helvetica"/>
                <w:sz w:val="18"/>
                <w:szCs w:val="18"/>
              </w:rPr>
            </w:pPr>
            <w:r w:rsidRPr="002E6F43">
              <w:rPr>
                <w:rFonts w:ascii="Helvetica" w:hAnsi="Helvetica"/>
                <w:sz w:val="18"/>
                <w:szCs w:val="18"/>
              </w:rPr>
              <w:t>-1.86</w:t>
            </w:r>
          </w:p>
        </w:tc>
        <w:tc>
          <w:tcPr>
            <w:tcW w:w="1134" w:type="dxa"/>
            <w:shd w:val="clear" w:color="auto" w:fill="auto"/>
            <w:vAlign w:val="center"/>
          </w:tcPr>
          <w:p w14:paraId="21877072" w14:textId="77777777" w:rsidR="004B0FCD" w:rsidRPr="002E6F43" w:rsidRDefault="004B0FCD" w:rsidP="007A2C44">
            <w:pPr>
              <w:rPr>
                <w:rFonts w:ascii="Helvetica" w:hAnsi="Helvetica"/>
                <w:sz w:val="18"/>
                <w:szCs w:val="18"/>
              </w:rPr>
            </w:pPr>
            <w:r w:rsidRPr="002E6F43">
              <w:rPr>
                <w:rFonts w:ascii="Helvetica" w:hAnsi="Helvetica"/>
                <w:sz w:val="18"/>
                <w:szCs w:val="18"/>
              </w:rPr>
              <w:t>0.06</w:t>
            </w:r>
          </w:p>
        </w:tc>
      </w:tr>
      <w:tr w:rsidR="004B0FCD" w:rsidRPr="002E6F43" w14:paraId="6E89B026" w14:textId="77777777" w:rsidTr="007A2C44">
        <w:trPr>
          <w:trHeight w:val="320"/>
        </w:trPr>
        <w:tc>
          <w:tcPr>
            <w:tcW w:w="2279" w:type="dxa"/>
            <w:shd w:val="clear" w:color="auto" w:fill="auto"/>
            <w:vAlign w:val="center"/>
          </w:tcPr>
          <w:p w14:paraId="4394BF08" w14:textId="77777777" w:rsidR="004B0FCD" w:rsidRPr="002E6F43" w:rsidRDefault="004B0FCD" w:rsidP="007A2C44">
            <w:pPr>
              <w:rPr>
                <w:rFonts w:ascii="Helvetica" w:hAnsi="Helvetica"/>
                <w:b/>
                <w:bCs/>
                <w:i/>
                <w:iCs/>
                <w:sz w:val="18"/>
                <w:szCs w:val="18"/>
              </w:rPr>
            </w:pPr>
            <w:r w:rsidRPr="002E6F43">
              <w:rPr>
                <w:rFonts w:ascii="Helvetica" w:hAnsi="Helvetica"/>
                <w:b/>
                <w:bCs/>
                <w:i/>
                <w:iCs/>
                <w:sz w:val="18"/>
                <w:szCs w:val="18"/>
              </w:rPr>
              <w:t>L Subcallosal</w:t>
            </w:r>
          </w:p>
        </w:tc>
        <w:tc>
          <w:tcPr>
            <w:tcW w:w="840" w:type="dxa"/>
            <w:shd w:val="clear" w:color="auto" w:fill="auto"/>
            <w:vAlign w:val="center"/>
          </w:tcPr>
          <w:p w14:paraId="3C7175BD" w14:textId="77777777" w:rsidR="004B0FCD" w:rsidRPr="002E6F43" w:rsidRDefault="004B0FCD" w:rsidP="007A2C44">
            <w:pPr>
              <w:rPr>
                <w:rFonts w:ascii="Helvetica" w:hAnsi="Helvetica"/>
                <w:sz w:val="18"/>
                <w:szCs w:val="18"/>
              </w:rPr>
            </w:pPr>
            <w:r w:rsidRPr="002E6F43">
              <w:rPr>
                <w:rFonts w:ascii="Helvetica" w:hAnsi="Helvetica"/>
                <w:sz w:val="18"/>
                <w:szCs w:val="18"/>
              </w:rPr>
              <w:t>7.01</w:t>
            </w:r>
          </w:p>
        </w:tc>
        <w:tc>
          <w:tcPr>
            <w:tcW w:w="1012" w:type="dxa"/>
            <w:shd w:val="clear" w:color="auto" w:fill="auto"/>
            <w:vAlign w:val="center"/>
          </w:tcPr>
          <w:p w14:paraId="67BEB9B6" w14:textId="77777777" w:rsidR="004B0FCD" w:rsidRPr="002E6F43" w:rsidRDefault="004B0FCD" w:rsidP="007A2C44">
            <w:pPr>
              <w:rPr>
                <w:rFonts w:ascii="Helvetica" w:hAnsi="Helvetica"/>
                <w:sz w:val="18"/>
                <w:szCs w:val="18"/>
              </w:rPr>
            </w:pPr>
            <w:r w:rsidRPr="002E6F43">
              <w:rPr>
                <w:rFonts w:ascii="Helvetica" w:hAnsi="Helvetica"/>
                <w:sz w:val="18"/>
                <w:szCs w:val="18"/>
              </w:rPr>
              <w:t>&lt;0.001</w:t>
            </w:r>
          </w:p>
        </w:tc>
        <w:tc>
          <w:tcPr>
            <w:tcW w:w="831" w:type="dxa"/>
            <w:shd w:val="clear" w:color="auto" w:fill="auto"/>
            <w:vAlign w:val="center"/>
          </w:tcPr>
          <w:p w14:paraId="1AE76418" w14:textId="77777777" w:rsidR="004B0FCD" w:rsidRPr="002E6F43" w:rsidRDefault="004B0FCD" w:rsidP="007A2C44">
            <w:pPr>
              <w:rPr>
                <w:rFonts w:ascii="Helvetica" w:hAnsi="Helvetica"/>
                <w:sz w:val="18"/>
                <w:szCs w:val="18"/>
              </w:rPr>
            </w:pPr>
            <w:r w:rsidRPr="002E6F43">
              <w:rPr>
                <w:rFonts w:ascii="Helvetica" w:hAnsi="Helvetica"/>
                <w:sz w:val="18"/>
                <w:szCs w:val="18"/>
              </w:rPr>
              <w:t>-2.25</w:t>
            </w:r>
          </w:p>
        </w:tc>
        <w:tc>
          <w:tcPr>
            <w:tcW w:w="1134" w:type="dxa"/>
            <w:shd w:val="clear" w:color="auto" w:fill="auto"/>
            <w:vAlign w:val="center"/>
          </w:tcPr>
          <w:p w14:paraId="39F7B28D" w14:textId="77777777" w:rsidR="004B0FCD" w:rsidRPr="002E6F43" w:rsidRDefault="004B0FCD" w:rsidP="007A2C44">
            <w:pPr>
              <w:rPr>
                <w:rFonts w:ascii="Helvetica" w:hAnsi="Helvetica"/>
                <w:sz w:val="18"/>
                <w:szCs w:val="18"/>
              </w:rPr>
            </w:pPr>
            <w:r w:rsidRPr="002E6F43">
              <w:rPr>
                <w:rFonts w:ascii="Helvetica" w:hAnsi="Helvetica"/>
                <w:sz w:val="18"/>
                <w:szCs w:val="18"/>
              </w:rPr>
              <w:t>0.02</w:t>
            </w:r>
          </w:p>
        </w:tc>
      </w:tr>
      <w:tr w:rsidR="004B0FCD" w:rsidRPr="002E6F43" w14:paraId="607EC02F" w14:textId="77777777" w:rsidTr="007A2C44">
        <w:trPr>
          <w:trHeight w:val="320"/>
        </w:trPr>
        <w:tc>
          <w:tcPr>
            <w:tcW w:w="2279" w:type="dxa"/>
            <w:shd w:val="clear" w:color="auto" w:fill="auto"/>
            <w:vAlign w:val="center"/>
          </w:tcPr>
          <w:p w14:paraId="33379558" w14:textId="77777777" w:rsidR="004B0FCD" w:rsidRPr="002E6F43" w:rsidRDefault="004B0FCD" w:rsidP="007A2C44">
            <w:pPr>
              <w:rPr>
                <w:rFonts w:ascii="Helvetica" w:hAnsi="Helvetica"/>
                <w:b/>
                <w:bCs/>
                <w:i/>
                <w:iCs/>
                <w:sz w:val="18"/>
                <w:szCs w:val="18"/>
              </w:rPr>
            </w:pPr>
            <w:r w:rsidRPr="002E6F43">
              <w:rPr>
                <w:rFonts w:ascii="Helvetica" w:hAnsi="Helvetica"/>
                <w:b/>
                <w:bCs/>
                <w:i/>
                <w:iCs/>
                <w:sz w:val="18"/>
                <w:szCs w:val="18"/>
              </w:rPr>
              <w:t>R Subcallosal</w:t>
            </w:r>
          </w:p>
        </w:tc>
        <w:tc>
          <w:tcPr>
            <w:tcW w:w="840" w:type="dxa"/>
            <w:shd w:val="clear" w:color="auto" w:fill="auto"/>
            <w:vAlign w:val="center"/>
          </w:tcPr>
          <w:p w14:paraId="76692E67" w14:textId="77777777" w:rsidR="004B0FCD" w:rsidRPr="002E6F43" w:rsidRDefault="004B0FCD" w:rsidP="007A2C44">
            <w:pPr>
              <w:rPr>
                <w:rFonts w:ascii="Helvetica" w:hAnsi="Helvetica"/>
                <w:sz w:val="18"/>
                <w:szCs w:val="18"/>
              </w:rPr>
            </w:pPr>
            <w:r w:rsidRPr="002E6F43">
              <w:rPr>
                <w:rFonts w:ascii="Helvetica" w:hAnsi="Helvetica"/>
                <w:sz w:val="18"/>
                <w:szCs w:val="18"/>
              </w:rPr>
              <w:t>6.16</w:t>
            </w:r>
          </w:p>
        </w:tc>
        <w:tc>
          <w:tcPr>
            <w:tcW w:w="1012" w:type="dxa"/>
            <w:shd w:val="clear" w:color="auto" w:fill="auto"/>
            <w:vAlign w:val="center"/>
          </w:tcPr>
          <w:p w14:paraId="3C2612AA" w14:textId="77777777" w:rsidR="004B0FCD" w:rsidRPr="002E6F43" w:rsidRDefault="004B0FCD" w:rsidP="007A2C44">
            <w:pPr>
              <w:rPr>
                <w:rFonts w:ascii="Helvetica" w:hAnsi="Helvetica"/>
                <w:sz w:val="18"/>
                <w:szCs w:val="18"/>
              </w:rPr>
            </w:pPr>
            <w:r w:rsidRPr="002E6F43">
              <w:rPr>
                <w:rFonts w:ascii="Helvetica" w:hAnsi="Helvetica"/>
                <w:sz w:val="18"/>
                <w:szCs w:val="18"/>
              </w:rPr>
              <w:t>&lt;0.001</w:t>
            </w:r>
          </w:p>
        </w:tc>
        <w:tc>
          <w:tcPr>
            <w:tcW w:w="831" w:type="dxa"/>
            <w:shd w:val="clear" w:color="auto" w:fill="auto"/>
            <w:vAlign w:val="center"/>
          </w:tcPr>
          <w:p w14:paraId="1BA6D74E" w14:textId="77777777" w:rsidR="004B0FCD" w:rsidRPr="002E6F43" w:rsidRDefault="004B0FCD" w:rsidP="007A2C44">
            <w:pPr>
              <w:rPr>
                <w:rFonts w:ascii="Helvetica" w:hAnsi="Helvetica"/>
                <w:sz w:val="18"/>
                <w:szCs w:val="18"/>
              </w:rPr>
            </w:pPr>
            <w:r w:rsidRPr="002E6F43">
              <w:rPr>
                <w:rFonts w:ascii="Helvetica" w:hAnsi="Helvetica"/>
                <w:sz w:val="18"/>
                <w:szCs w:val="18"/>
              </w:rPr>
              <w:t>-1.89</w:t>
            </w:r>
          </w:p>
        </w:tc>
        <w:tc>
          <w:tcPr>
            <w:tcW w:w="1134" w:type="dxa"/>
            <w:shd w:val="clear" w:color="auto" w:fill="auto"/>
            <w:vAlign w:val="center"/>
          </w:tcPr>
          <w:p w14:paraId="6A9E931D" w14:textId="77777777" w:rsidR="004B0FCD" w:rsidRPr="002E6F43" w:rsidRDefault="004B0FCD" w:rsidP="007A2C44">
            <w:pPr>
              <w:rPr>
                <w:rFonts w:ascii="Helvetica" w:hAnsi="Helvetica"/>
                <w:sz w:val="18"/>
                <w:szCs w:val="18"/>
              </w:rPr>
            </w:pPr>
            <w:r w:rsidRPr="002E6F43">
              <w:rPr>
                <w:rFonts w:ascii="Helvetica" w:hAnsi="Helvetica"/>
                <w:sz w:val="18"/>
                <w:szCs w:val="18"/>
              </w:rPr>
              <w:t>0.059</w:t>
            </w:r>
          </w:p>
        </w:tc>
      </w:tr>
      <w:tr w:rsidR="004B0FCD" w:rsidRPr="002E6F43" w14:paraId="34AEEF0C" w14:textId="77777777" w:rsidTr="007A2C44">
        <w:trPr>
          <w:trHeight w:val="320"/>
        </w:trPr>
        <w:tc>
          <w:tcPr>
            <w:tcW w:w="2279" w:type="dxa"/>
            <w:shd w:val="clear" w:color="auto" w:fill="auto"/>
            <w:vAlign w:val="center"/>
          </w:tcPr>
          <w:p w14:paraId="799FC68E" w14:textId="77777777" w:rsidR="004B0FCD" w:rsidRPr="002E6F43" w:rsidRDefault="004B0FCD" w:rsidP="007A2C44">
            <w:pPr>
              <w:rPr>
                <w:rFonts w:ascii="Helvetica" w:hAnsi="Helvetica"/>
                <w:b/>
                <w:bCs/>
                <w:i/>
                <w:iCs/>
                <w:sz w:val="18"/>
                <w:szCs w:val="18"/>
              </w:rPr>
            </w:pPr>
            <w:r w:rsidRPr="002E6F43">
              <w:rPr>
                <w:rFonts w:ascii="Helvetica" w:hAnsi="Helvetica"/>
                <w:b/>
                <w:bCs/>
                <w:i/>
                <w:iCs/>
                <w:sz w:val="18"/>
                <w:szCs w:val="18"/>
              </w:rPr>
              <w:t>L Anterior Cingulate</w:t>
            </w:r>
          </w:p>
        </w:tc>
        <w:tc>
          <w:tcPr>
            <w:tcW w:w="840" w:type="dxa"/>
            <w:shd w:val="clear" w:color="auto" w:fill="auto"/>
            <w:vAlign w:val="center"/>
          </w:tcPr>
          <w:p w14:paraId="01911C9E" w14:textId="77777777" w:rsidR="004B0FCD" w:rsidRPr="002E6F43" w:rsidRDefault="004B0FCD" w:rsidP="007A2C44">
            <w:pPr>
              <w:rPr>
                <w:rFonts w:ascii="Helvetica" w:hAnsi="Helvetica"/>
                <w:sz w:val="18"/>
                <w:szCs w:val="18"/>
              </w:rPr>
            </w:pPr>
            <w:r w:rsidRPr="002E6F43">
              <w:rPr>
                <w:rFonts w:ascii="Helvetica" w:hAnsi="Helvetica"/>
                <w:sz w:val="18"/>
                <w:szCs w:val="18"/>
              </w:rPr>
              <w:t>6.27</w:t>
            </w:r>
          </w:p>
        </w:tc>
        <w:tc>
          <w:tcPr>
            <w:tcW w:w="1012" w:type="dxa"/>
            <w:shd w:val="clear" w:color="auto" w:fill="auto"/>
            <w:vAlign w:val="center"/>
          </w:tcPr>
          <w:p w14:paraId="37038395" w14:textId="77777777" w:rsidR="004B0FCD" w:rsidRPr="002E6F43" w:rsidRDefault="004B0FCD" w:rsidP="007A2C44">
            <w:pPr>
              <w:rPr>
                <w:rFonts w:ascii="Helvetica" w:hAnsi="Helvetica"/>
                <w:sz w:val="18"/>
                <w:szCs w:val="18"/>
              </w:rPr>
            </w:pPr>
            <w:r w:rsidRPr="002E6F43">
              <w:rPr>
                <w:rFonts w:ascii="Helvetica" w:hAnsi="Helvetica"/>
                <w:sz w:val="18"/>
                <w:szCs w:val="18"/>
              </w:rPr>
              <w:t>&lt;0.001</w:t>
            </w:r>
          </w:p>
        </w:tc>
        <w:tc>
          <w:tcPr>
            <w:tcW w:w="831" w:type="dxa"/>
            <w:shd w:val="clear" w:color="auto" w:fill="auto"/>
            <w:vAlign w:val="center"/>
          </w:tcPr>
          <w:p w14:paraId="1CDBCF16" w14:textId="77777777" w:rsidR="004B0FCD" w:rsidRPr="002E6F43" w:rsidRDefault="004B0FCD" w:rsidP="007A2C44">
            <w:pPr>
              <w:rPr>
                <w:rFonts w:ascii="Helvetica" w:hAnsi="Helvetica"/>
                <w:sz w:val="18"/>
                <w:szCs w:val="18"/>
              </w:rPr>
            </w:pPr>
            <w:r w:rsidRPr="002E6F43">
              <w:rPr>
                <w:rFonts w:ascii="Helvetica" w:hAnsi="Helvetica"/>
                <w:sz w:val="18"/>
                <w:szCs w:val="18"/>
              </w:rPr>
              <w:t>-0.19</w:t>
            </w:r>
          </w:p>
        </w:tc>
        <w:tc>
          <w:tcPr>
            <w:tcW w:w="1134" w:type="dxa"/>
            <w:shd w:val="clear" w:color="auto" w:fill="auto"/>
            <w:vAlign w:val="center"/>
          </w:tcPr>
          <w:p w14:paraId="37A449C5" w14:textId="77777777" w:rsidR="004B0FCD" w:rsidRPr="002E6F43" w:rsidRDefault="004B0FCD" w:rsidP="007A2C44">
            <w:pPr>
              <w:rPr>
                <w:rFonts w:ascii="Helvetica" w:hAnsi="Helvetica"/>
                <w:sz w:val="18"/>
                <w:szCs w:val="18"/>
              </w:rPr>
            </w:pPr>
            <w:r w:rsidRPr="002E6F43">
              <w:rPr>
                <w:rFonts w:ascii="Helvetica" w:hAnsi="Helvetica"/>
                <w:sz w:val="18"/>
                <w:szCs w:val="18"/>
              </w:rPr>
              <w:t>ns</w:t>
            </w:r>
          </w:p>
        </w:tc>
      </w:tr>
      <w:tr w:rsidR="004B0FCD" w:rsidRPr="002E6F43" w14:paraId="16961FFD" w14:textId="77777777" w:rsidTr="007A2C44">
        <w:trPr>
          <w:trHeight w:val="320"/>
        </w:trPr>
        <w:tc>
          <w:tcPr>
            <w:tcW w:w="2279" w:type="dxa"/>
            <w:shd w:val="clear" w:color="auto" w:fill="auto"/>
            <w:vAlign w:val="center"/>
          </w:tcPr>
          <w:p w14:paraId="36156917" w14:textId="77777777" w:rsidR="004B0FCD" w:rsidRPr="002E6F43" w:rsidRDefault="004B0FCD" w:rsidP="007A2C44">
            <w:pPr>
              <w:rPr>
                <w:rFonts w:ascii="Helvetica" w:hAnsi="Helvetica"/>
                <w:b/>
                <w:bCs/>
                <w:i/>
                <w:iCs/>
                <w:sz w:val="18"/>
                <w:szCs w:val="18"/>
              </w:rPr>
            </w:pPr>
            <w:r w:rsidRPr="002E6F43">
              <w:rPr>
                <w:rFonts w:ascii="Helvetica" w:hAnsi="Helvetica"/>
                <w:b/>
                <w:bCs/>
                <w:i/>
                <w:iCs/>
                <w:sz w:val="18"/>
                <w:szCs w:val="18"/>
              </w:rPr>
              <w:t>R Anterior Cingulate</w:t>
            </w:r>
          </w:p>
        </w:tc>
        <w:tc>
          <w:tcPr>
            <w:tcW w:w="840" w:type="dxa"/>
            <w:shd w:val="clear" w:color="auto" w:fill="auto"/>
            <w:vAlign w:val="center"/>
          </w:tcPr>
          <w:p w14:paraId="6E6D6700" w14:textId="77777777" w:rsidR="004B0FCD" w:rsidRPr="002E6F43" w:rsidRDefault="004B0FCD" w:rsidP="007A2C44">
            <w:pPr>
              <w:rPr>
                <w:rFonts w:ascii="Helvetica" w:hAnsi="Helvetica"/>
                <w:sz w:val="18"/>
                <w:szCs w:val="18"/>
              </w:rPr>
            </w:pPr>
            <w:r w:rsidRPr="002E6F43">
              <w:rPr>
                <w:rFonts w:ascii="Helvetica" w:hAnsi="Helvetica"/>
                <w:sz w:val="18"/>
                <w:szCs w:val="18"/>
              </w:rPr>
              <w:t>6.23</w:t>
            </w:r>
          </w:p>
        </w:tc>
        <w:tc>
          <w:tcPr>
            <w:tcW w:w="1012" w:type="dxa"/>
            <w:shd w:val="clear" w:color="auto" w:fill="auto"/>
            <w:vAlign w:val="center"/>
          </w:tcPr>
          <w:p w14:paraId="76156E6C" w14:textId="77777777" w:rsidR="004B0FCD" w:rsidRPr="002E6F43" w:rsidRDefault="004B0FCD" w:rsidP="007A2C44">
            <w:pPr>
              <w:rPr>
                <w:rFonts w:ascii="Helvetica" w:hAnsi="Helvetica"/>
                <w:sz w:val="18"/>
                <w:szCs w:val="18"/>
              </w:rPr>
            </w:pPr>
            <w:r w:rsidRPr="002E6F43">
              <w:rPr>
                <w:rFonts w:ascii="Helvetica" w:hAnsi="Helvetica"/>
                <w:sz w:val="18"/>
                <w:szCs w:val="18"/>
              </w:rPr>
              <w:t>&lt;0.001</w:t>
            </w:r>
          </w:p>
        </w:tc>
        <w:tc>
          <w:tcPr>
            <w:tcW w:w="831" w:type="dxa"/>
            <w:shd w:val="clear" w:color="auto" w:fill="auto"/>
            <w:vAlign w:val="center"/>
          </w:tcPr>
          <w:p w14:paraId="2F3A1627" w14:textId="77777777" w:rsidR="004B0FCD" w:rsidRPr="002E6F43" w:rsidRDefault="004B0FCD" w:rsidP="007A2C44">
            <w:pPr>
              <w:rPr>
                <w:rFonts w:ascii="Helvetica" w:hAnsi="Helvetica"/>
                <w:sz w:val="18"/>
                <w:szCs w:val="18"/>
              </w:rPr>
            </w:pPr>
            <w:r w:rsidRPr="002E6F43">
              <w:rPr>
                <w:rFonts w:ascii="Helvetica" w:hAnsi="Helvetica"/>
                <w:sz w:val="18"/>
                <w:szCs w:val="18"/>
              </w:rPr>
              <w:t>-0.44</w:t>
            </w:r>
          </w:p>
        </w:tc>
        <w:tc>
          <w:tcPr>
            <w:tcW w:w="1134" w:type="dxa"/>
            <w:shd w:val="clear" w:color="auto" w:fill="auto"/>
            <w:vAlign w:val="center"/>
          </w:tcPr>
          <w:p w14:paraId="6270A5D1" w14:textId="77777777" w:rsidR="004B0FCD" w:rsidRPr="002E6F43" w:rsidRDefault="004B0FCD" w:rsidP="007A2C44">
            <w:pPr>
              <w:rPr>
                <w:rFonts w:ascii="Helvetica" w:hAnsi="Helvetica"/>
                <w:sz w:val="18"/>
                <w:szCs w:val="18"/>
              </w:rPr>
            </w:pPr>
            <w:r w:rsidRPr="002E6F43">
              <w:rPr>
                <w:rFonts w:ascii="Helvetica" w:hAnsi="Helvetica"/>
                <w:sz w:val="18"/>
                <w:szCs w:val="18"/>
              </w:rPr>
              <w:t>ns</w:t>
            </w:r>
          </w:p>
        </w:tc>
      </w:tr>
      <w:tr w:rsidR="004B0FCD" w:rsidRPr="002E6F43" w14:paraId="262B69A5" w14:textId="77777777" w:rsidTr="007A2C44">
        <w:trPr>
          <w:trHeight w:val="320"/>
        </w:trPr>
        <w:tc>
          <w:tcPr>
            <w:tcW w:w="2279" w:type="dxa"/>
            <w:shd w:val="clear" w:color="auto" w:fill="auto"/>
            <w:vAlign w:val="center"/>
          </w:tcPr>
          <w:p w14:paraId="1855F751" w14:textId="77777777" w:rsidR="004B0FCD" w:rsidRPr="002E6F43" w:rsidRDefault="004B0FCD" w:rsidP="007A2C44">
            <w:pPr>
              <w:rPr>
                <w:rFonts w:ascii="Helvetica" w:hAnsi="Helvetica"/>
                <w:b/>
                <w:bCs/>
                <w:i/>
                <w:iCs/>
                <w:sz w:val="18"/>
                <w:szCs w:val="18"/>
              </w:rPr>
            </w:pPr>
            <w:r w:rsidRPr="002E6F43">
              <w:rPr>
                <w:rFonts w:ascii="Helvetica" w:hAnsi="Helvetica"/>
                <w:b/>
                <w:bCs/>
                <w:i/>
                <w:iCs/>
                <w:sz w:val="18"/>
                <w:szCs w:val="18"/>
              </w:rPr>
              <w:t>L Paracingulate</w:t>
            </w:r>
          </w:p>
        </w:tc>
        <w:tc>
          <w:tcPr>
            <w:tcW w:w="840" w:type="dxa"/>
            <w:shd w:val="clear" w:color="auto" w:fill="auto"/>
            <w:vAlign w:val="center"/>
          </w:tcPr>
          <w:p w14:paraId="34FDA010" w14:textId="77777777" w:rsidR="004B0FCD" w:rsidRPr="002E6F43" w:rsidRDefault="004B0FCD" w:rsidP="007A2C44">
            <w:pPr>
              <w:rPr>
                <w:rFonts w:ascii="Helvetica" w:hAnsi="Helvetica"/>
                <w:sz w:val="18"/>
                <w:szCs w:val="18"/>
              </w:rPr>
            </w:pPr>
            <w:r w:rsidRPr="002E6F43">
              <w:rPr>
                <w:rFonts w:ascii="Helvetica" w:hAnsi="Helvetica"/>
                <w:sz w:val="18"/>
                <w:szCs w:val="18"/>
              </w:rPr>
              <w:t>1.91</w:t>
            </w:r>
          </w:p>
        </w:tc>
        <w:tc>
          <w:tcPr>
            <w:tcW w:w="1012" w:type="dxa"/>
            <w:shd w:val="clear" w:color="auto" w:fill="auto"/>
            <w:vAlign w:val="center"/>
          </w:tcPr>
          <w:p w14:paraId="00F26427" w14:textId="77777777" w:rsidR="004B0FCD" w:rsidRPr="002E6F43" w:rsidRDefault="004B0FCD" w:rsidP="007A2C44">
            <w:pPr>
              <w:rPr>
                <w:rFonts w:ascii="Helvetica" w:hAnsi="Helvetica"/>
                <w:sz w:val="18"/>
                <w:szCs w:val="18"/>
              </w:rPr>
            </w:pPr>
            <w:r w:rsidRPr="002E6F43">
              <w:rPr>
                <w:rFonts w:ascii="Helvetica" w:hAnsi="Helvetica"/>
                <w:sz w:val="18"/>
                <w:szCs w:val="18"/>
              </w:rPr>
              <w:t>0.056</w:t>
            </w:r>
          </w:p>
        </w:tc>
        <w:tc>
          <w:tcPr>
            <w:tcW w:w="831" w:type="dxa"/>
            <w:shd w:val="clear" w:color="auto" w:fill="auto"/>
            <w:vAlign w:val="center"/>
          </w:tcPr>
          <w:p w14:paraId="6DF8D394" w14:textId="77777777" w:rsidR="004B0FCD" w:rsidRPr="002E6F43" w:rsidRDefault="004B0FCD" w:rsidP="007A2C44">
            <w:pPr>
              <w:rPr>
                <w:rFonts w:ascii="Helvetica" w:hAnsi="Helvetica"/>
                <w:sz w:val="18"/>
                <w:szCs w:val="18"/>
              </w:rPr>
            </w:pPr>
            <w:r w:rsidRPr="002E6F43">
              <w:rPr>
                <w:rFonts w:ascii="Helvetica" w:hAnsi="Helvetica"/>
                <w:sz w:val="18"/>
                <w:szCs w:val="18"/>
              </w:rPr>
              <w:t>-0.93</w:t>
            </w:r>
          </w:p>
        </w:tc>
        <w:tc>
          <w:tcPr>
            <w:tcW w:w="1134" w:type="dxa"/>
            <w:shd w:val="clear" w:color="auto" w:fill="auto"/>
            <w:vAlign w:val="center"/>
          </w:tcPr>
          <w:p w14:paraId="7DD9C36F" w14:textId="77777777" w:rsidR="004B0FCD" w:rsidRPr="002E6F43" w:rsidRDefault="004B0FCD" w:rsidP="007A2C44">
            <w:pPr>
              <w:rPr>
                <w:rFonts w:ascii="Helvetica" w:hAnsi="Helvetica"/>
                <w:sz w:val="18"/>
                <w:szCs w:val="18"/>
              </w:rPr>
            </w:pPr>
            <w:r w:rsidRPr="002E6F43">
              <w:rPr>
                <w:rFonts w:ascii="Helvetica" w:hAnsi="Helvetica"/>
                <w:sz w:val="18"/>
                <w:szCs w:val="18"/>
              </w:rPr>
              <w:t>ns</w:t>
            </w:r>
          </w:p>
        </w:tc>
      </w:tr>
      <w:tr w:rsidR="004B0FCD" w:rsidRPr="002E6F43" w14:paraId="4B29B897" w14:textId="77777777" w:rsidTr="007A2C44">
        <w:trPr>
          <w:trHeight w:val="320"/>
        </w:trPr>
        <w:tc>
          <w:tcPr>
            <w:tcW w:w="2279" w:type="dxa"/>
            <w:tcBorders>
              <w:bottom w:val="single" w:sz="4" w:space="0" w:color="000000"/>
            </w:tcBorders>
            <w:shd w:val="clear" w:color="auto" w:fill="auto"/>
            <w:vAlign w:val="center"/>
          </w:tcPr>
          <w:p w14:paraId="6A809D34" w14:textId="77777777" w:rsidR="004B0FCD" w:rsidRPr="002E6F43" w:rsidRDefault="004B0FCD" w:rsidP="007A2C44">
            <w:pPr>
              <w:rPr>
                <w:rFonts w:ascii="Helvetica" w:hAnsi="Helvetica"/>
                <w:b/>
                <w:bCs/>
                <w:i/>
                <w:iCs/>
                <w:sz w:val="18"/>
                <w:szCs w:val="18"/>
              </w:rPr>
            </w:pPr>
            <w:r w:rsidRPr="002E6F43">
              <w:rPr>
                <w:rFonts w:ascii="Helvetica" w:hAnsi="Helvetica"/>
                <w:b/>
                <w:bCs/>
                <w:i/>
                <w:iCs/>
                <w:sz w:val="18"/>
                <w:szCs w:val="18"/>
              </w:rPr>
              <w:t>R Paracingulate</w:t>
            </w:r>
          </w:p>
        </w:tc>
        <w:tc>
          <w:tcPr>
            <w:tcW w:w="840" w:type="dxa"/>
            <w:tcBorders>
              <w:bottom w:val="single" w:sz="4" w:space="0" w:color="000000"/>
            </w:tcBorders>
            <w:shd w:val="clear" w:color="auto" w:fill="auto"/>
            <w:vAlign w:val="center"/>
          </w:tcPr>
          <w:p w14:paraId="631BD1EB" w14:textId="77777777" w:rsidR="004B0FCD" w:rsidRPr="002E6F43" w:rsidRDefault="004B0FCD" w:rsidP="007A2C44">
            <w:pPr>
              <w:rPr>
                <w:rFonts w:ascii="Helvetica" w:hAnsi="Helvetica"/>
                <w:sz w:val="18"/>
                <w:szCs w:val="18"/>
              </w:rPr>
            </w:pPr>
            <w:r w:rsidRPr="002E6F43">
              <w:rPr>
                <w:rFonts w:ascii="Helvetica" w:hAnsi="Helvetica"/>
                <w:sz w:val="18"/>
                <w:szCs w:val="18"/>
              </w:rPr>
              <w:t>2.64</w:t>
            </w:r>
          </w:p>
        </w:tc>
        <w:tc>
          <w:tcPr>
            <w:tcW w:w="1012" w:type="dxa"/>
            <w:tcBorders>
              <w:bottom w:val="single" w:sz="4" w:space="0" w:color="000000"/>
            </w:tcBorders>
            <w:shd w:val="clear" w:color="auto" w:fill="auto"/>
            <w:vAlign w:val="center"/>
          </w:tcPr>
          <w:p w14:paraId="3D511224" w14:textId="77777777" w:rsidR="004B0FCD" w:rsidRPr="002E6F43" w:rsidRDefault="004B0FCD" w:rsidP="007A2C44">
            <w:pPr>
              <w:rPr>
                <w:rFonts w:ascii="Helvetica" w:hAnsi="Helvetica"/>
                <w:sz w:val="18"/>
                <w:szCs w:val="18"/>
              </w:rPr>
            </w:pPr>
            <w:r w:rsidRPr="002E6F43">
              <w:rPr>
                <w:rFonts w:ascii="Helvetica" w:hAnsi="Helvetica"/>
                <w:sz w:val="18"/>
                <w:szCs w:val="18"/>
              </w:rPr>
              <w:t>0.008</w:t>
            </w:r>
          </w:p>
        </w:tc>
        <w:tc>
          <w:tcPr>
            <w:tcW w:w="831" w:type="dxa"/>
            <w:tcBorders>
              <w:bottom w:val="single" w:sz="4" w:space="0" w:color="000000"/>
            </w:tcBorders>
            <w:shd w:val="clear" w:color="auto" w:fill="auto"/>
            <w:vAlign w:val="center"/>
          </w:tcPr>
          <w:p w14:paraId="6A31CCE3" w14:textId="77777777" w:rsidR="004B0FCD" w:rsidRPr="002E6F43" w:rsidRDefault="004B0FCD" w:rsidP="007A2C44">
            <w:pPr>
              <w:rPr>
                <w:rFonts w:ascii="Helvetica" w:hAnsi="Helvetica"/>
                <w:sz w:val="18"/>
                <w:szCs w:val="18"/>
              </w:rPr>
            </w:pPr>
            <w:r w:rsidRPr="002E6F43">
              <w:rPr>
                <w:rFonts w:ascii="Helvetica" w:hAnsi="Helvetica"/>
                <w:sz w:val="18"/>
                <w:szCs w:val="18"/>
              </w:rPr>
              <w:t>-2.17</w:t>
            </w:r>
          </w:p>
        </w:tc>
        <w:tc>
          <w:tcPr>
            <w:tcW w:w="1134" w:type="dxa"/>
            <w:tcBorders>
              <w:bottom w:val="single" w:sz="4" w:space="0" w:color="000000"/>
            </w:tcBorders>
            <w:shd w:val="clear" w:color="auto" w:fill="auto"/>
            <w:vAlign w:val="center"/>
          </w:tcPr>
          <w:p w14:paraId="138E0A31" w14:textId="77777777" w:rsidR="004B0FCD" w:rsidRPr="002E6F43" w:rsidRDefault="004B0FCD" w:rsidP="007A2C44">
            <w:pPr>
              <w:rPr>
                <w:rFonts w:ascii="Helvetica" w:hAnsi="Helvetica"/>
                <w:sz w:val="18"/>
                <w:szCs w:val="18"/>
              </w:rPr>
            </w:pPr>
            <w:r w:rsidRPr="002E6F43">
              <w:rPr>
                <w:rFonts w:ascii="Helvetica" w:hAnsi="Helvetica"/>
                <w:sz w:val="18"/>
                <w:szCs w:val="18"/>
              </w:rPr>
              <w:t>0.034</w:t>
            </w:r>
          </w:p>
        </w:tc>
      </w:tr>
    </w:tbl>
    <w:p w14:paraId="1A9B5AF0" w14:textId="77777777" w:rsidR="004B0FCD" w:rsidRPr="002E6F43" w:rsidRDefault="004B0FCD" w:rsidP="004B0FCD">
      <w:pPr>
        <w:pStyle w:val="Caption"/>
        <w:rPr>
          <w:b/>
          <w:bCs/>
          <w:i w:val="0"/>
          <w:iCs w:val="0"/>
          <w:color w:val="auto"/>
          <w:sz w:val="24"/>
          <w:szCs w:val="24"/>
          <w:lang w:val="en-US"/>
        </w:rPr>
      </w:pPr>
    </w:p>
    <w:p w14:paraId="54FC7A1C" w14:textId="77777777" w:rsidR="004B0FCD" w:rsidRPr="002E6F43" w:rsidRDefault="004B0FCD" w:rsidP="004B0FCD">
      <w:pPr>
        <w:pStyle w:val="Caption"/>
        <w:rPr>
          <w:color w:val="auto"/>
          <w:sz w:val="24"/>
          <w:szCs w:val="24"/>
          <w:lang w:val="en-US"/>
        </w:rPr>
      </w:pPr>
      <w:r w:rsidRPr="002E6F43">
        <w:rPr>
          <w:b/>
          <w:bCs/>
          <w:color w:val="auto"/>
          <w:sz w:val="24"/>
          <w:szCs w:val="24"/>
          <w:lang w:val="en-US"/>
        </w:rPr>
        <w:t>Table S6.</w:t>
      </w:r>
      <w:r w:rsidRPr="002E6F43">
        <w:rPr>
          <w:i w:val="0"/>
          <w:iCs w:val="0"/>
          <w:color w:val="auto"/>
          <w:sz w:val="24"/>
          <w:szCs w:val="24"/>
          <w:lang w:val="en-US"/>
        </w:rPr>
        <w:t xml:space="preserve"> </w:t>
      </w:r>
      <w:r w:rsidRPr="002E6F43">
        <w:rPr>
          <w:b/>
          <w:bCs/>
          <w:color w:val="auto"/>
          <w:sz w:val="24"/>
          <w:szCs w:val="24"/>
          <w:lang w:val="en-US"/>
        </w:rPr>
        <w:t>Brain-market associations: FTSE100 time-series deconvolved with Fast Fourier Transform (FFT) into low- and high-frequency bands.</w:t>
      </w:r>
      <w:r w:rsidRPr="002E6F43">
        <w:rPr>
          <w:i w:val="0"/>
          <w:iCs w:val="0"/>
          <w:color w:val="auto"/>
          <w:sz w:val="24"/>
          <w:szCs w:val="24"/>
          <w:lang w:val="en-US"/>
        </w:rPr>
        <w:t xml:space="preserve"> </w:t>
      </w:r>
      <w:r w:rsidRPr="002E6F43">
        <w:rPr>
          <w:color w:val="auto"/>
          <w:sz w:val="24"/>
          <w:szCs w:val="24"/>
          <w:lang w:val="en-US"/>
        </w:rPr>
        <w:t>Effects of low and high FTSE100 frequencies were estimated in one linear mixed-effects model assessing their independent contributions. The table shows that the main results are primarily driven by low-frequency oscillations, but high-frequency bands also exhibit some independent contribution.</w:t>
      </w:r>
    </w:p>
    <w:p w14:paraId="74E5649A" w14:textId="77777777" w:rsidR="004B0FCD" w:rsidRPr="002E6F43" w:rsidRDefault="004B0FCD" w:rsidP="004B0FCD">
      <w:pPr>
        <w:rPr>
          <w:lang w:val="en-US"/>
        </w:rPr>
      </w:pPr>
    </w:p>
    <w:p w14:paraId="1F515F62" w14:textId="77777777" w:rsidR="004B0FCD" w:rsidRPr="002E6F43" w:rsidRDefault="004B0FCD" w:rsidP="004B0FCD">
      <w:pPr>
        <w:rPr>
          <w:b/>
          <w:bCs/>
          <w:lang w:val="en-US"/>
        </w:rPr>
      </w:pPr>
    </w:p>
    <w:p w14:paraId="0FC4FAC3" w14:textId="77777777" w:rsidR="004B0FCD" w:rsidRPr="002E6F43" w:rsidRDefault="004B0FCD" w:rsidP="004B0FCD">
      <w:pPr>
        <w:rPr>
          <w:lang w:val="en-US"/>
        </w:rPr>
      </w:pPr>
      <w:r w:rsidRPr="002E6F43">
        <w:rPr>
          <w:lang w:val="en-US"/>
        </w:rPr>
        <w:br w:type="column"/>
      </w:r>
    </w:p>
    <w:tbl>
      <w:tblPr>
        <w:tblW w:w="6096" w:type="dxa"/>
        <w:tblLook w:val="04A0" w:firstRow="1" w:lastRow="0" w:firstColumn="1" w:lastColumn="0" w:noHBand="0" w:noVBand="1"/>
      </w:tblPr>
      <w:tblGrid>
        <w:gridCol w:w="578"/>
        <w:gridCol w:w="836"/>
        <w:gridCol w:w="708"/>
        <w:gridCol w:w="986"/>
        <w:gridCol w:w="1120"/>
        <w:gridCol w:w="666"/>
        <w:gridCol w:w="1202"/>
      </w:tblGrid>
      <w:tr w:rsidR="004B0FCD" w:rsidRPr="002E6F43" w14:paraId="0A8E62DF" w14:textId="77777777" w:rsidTr="007A2C44">
        <w:trPr>
          <w:trHeight w:val="320"/>
        </w:trPr>
        <w:tc>
          <w:tcPr>
            <w:tcW w:w="578" w:type="dxa"/>
            <w:shd w:val="clear" w:color="auto" w:fill="auto"/>
            <w:vAlign w:val="center"/>
          </w:tcPr>
          <w:p w14:paraId="12D4BB3F" w14:textId="77777777" w:rsidR="004B0FCD" w:rsidRPr="002E6F43" w:rsidRDefault="004B0FCD" w:rsidP="007A2C44">
            <w:pPr>
              <w:rPr>
                <w:rFonts w:ascii="Helvetica" w:hAnsi="Helvetica"/>
                <w:sz w:val="16"/>
                <w:szCs w:val="16"/>
                <w:lang w:val="en-US"/>
              </w:rPr>
            </w:pPr>
          </w:p>
        </w:tc>
        <w:tc>
          <w:tcPr>
            <w:tcW w:w="2530" w:type="dxa"/>
            <w:gridSpan w:val="3"/>
            <w:tcBorders>
              <w:bottom w:val="single" w:sz="4" w:space="0" w:color="000000"/>
              <w:right w:val="single" w:sz="4" w:space="0" w:color="000000"/>
            </w:tcBorders>
            <w:shd w:val="clear" w:color="auto" w:fill="auto"/>
            <w:vAlign w:val="center"/>
          </w:tcPr>
          <w:p w14:paraId="06202067" w14:textId="77777777" w:rsidR="004B0FCD" w:rsidRPr="002E6F43" w:rsidRDefault="004B0FCD" w:rsidP="007A2C44">
            <w:pPr>
              <w:rPr>
                <w:rFonts w:ascii="Helvetica" w:hAnsi="Helvetica"/>
                <w:b/>
                <w:bCs/>
                <w:sz w:val="16"/>
                <w:szCs w:val="16"/>
              </w:rPr>
            </w:pPr>
            <w:r w:rsidRPr="002E6F43">
              <w:rPr>
                <w:rFonts w:ascii="Helvetica" w:hAnsi="Helvetica"/>
                <w:b/>
                <w:bCs/>
                <w:sz w:val="16"/>
                <w:szCs w:val="16"/>
              </w:rPr>
              <w:t>LM: Brain~Market</w:t>
            </w:r>
          </w:p>
        </w:tc>
        <w:tc>
          <w:tcPr>
            <w:tcW w:w="2988" w:type="dxa"/>
            <w:gridSpan w:val="3"/>
            <w:tcBorders>
              <w:left w:val="single" w:sz="4" w:space="0" w:color="000000"/>
              <w:bottom w:val="single" w:sz="4" w:space="0" w:color="000000"/>
            </w:tcBorders>
            <w:shd w:val="clear" w:color="auto" w:fill="auto"/>
            <w:vAlign w:val="center"/>
          </w:tcPr>
          <w:p w14:paraId="1987D1F5" w14:textId="77777777" w:rsidR="004B0FCD" w:rsidRPr="002E6F43" w:rsidRDefault="004B0FCD" w:rsidP="007A2C44">
            <w:pPr>
              <w:rPr>
                <w:rFonts w:ascii="Helvetica" w:hAnsi="Helvetica"/>
                <w:b/>
                <w:bCs/>
                <w:sz w:val="16"/>
                <w:szCs w:val="16"/>
              </w:rPr>
            </w:pPr>
            <w:r w:rsidRPr="002E6F43">
              <w:rPr>
                <w:rFonts w:ascii="Helvetica" w:hAnsi="Helvetica"/>
                <w:b/>
                <w:bCs/>
                <w:sz w:val="16"/>
                <w:szCs w:val="16"/>
              </w:rPr>
              <w:t>LM: Market~Brain</w:t>
            </w:r>
          </w:p>
        </w:tc>
      </w:tr>
      <w:tr w:rsidR="004B0FCD" w:rsidRPr="002E6F43" w14:paraId="714B020C" w14:textId="77777777" w:rsidTr="007A2C44">
        <w:trPr>
          <w:trHeight w:val="320"/>
        </w:trPr>
        <w:tc>
          <w:tcPr>
            <w:tcW w:w="578" w:type="dxa"/>
            <w:shd w:val="clear" w:color="auto" w:fill="auto"/>
            <w:vAlign w:val="center"/>
          </w:tcPr>
          <w:p w14:paraId="1373C7B3" w14:textId="77777777" w:rsidR="004B0FCD" w:rsidRPr="002E6F43" w:rsidRDefault="004B0FCD" w:rsidP="007A2C44">
            <w:pPr>
              <w:rPr>
                <w:rFonts w:ascii="Helvetica" w:hAnsi="Helvetica"/>
                <w:i/>
                <w:iCs/>
                <w:sz w:val="16"/>
                <w:szCs w:val="16"/>
              </w:rPr>
            </w:pPr>
            <w:r w:rsidRPr="002E6F43">
              <w:rPr>
                <w:rFonts w:ascii="Helvetica" w:hAnsi="Helvetica"/>
                <w:i/>
                <w:iCs/>
                <w:sz w:val="16"/>
                <w:szCs w:val="16"/>
              </w:rPr>
              <w:t>Lag</w:t>
            </w:r>
          </w:p>
        </w:tc>
        <w:tc>
          <w:tcPr>
            <w:tcW w:w="836" w:type="dxa"/>
            <w:shd w:val="clear" w:color="auto" w:fill="auto"/>
            <w:vAlign w:val="center"/>
          </w:tcPr>
          <w:p w14:paraId="5BC0EAD4" w14:textId="77777777" w:rsidR="004B0FCD" w:rsidRPr="002E6F43" w:rsidRDefault="004B0FCD" w:rsidP="007A2C44">
            <w:pPr>
              <w:rPr>
                <w:rFonts w:ascii="Helvetica" w:hAnsi="Helvetica"/>
                <w:i/>
                <w:iCs/>
                <w:sz w:val="16"/>
                <w:szCs w:val="16"/>
                <w:lang w:val="en-US"/>
              </w:rPr>
            </w:pPr>
            <w:r w:rsidRPr="002E6F43">
              <w:rPr>
                <w:rFonts w:ascii="Helvetica" w:hAnsi="Helvetica"/>
                <w:i/>
                <w:iCs/>
                <w:sz w:val="16"/>
                <w:szCs w:val="16"/>
                <w:lang w:val="en-US"/>
              </w:rPr>
              <w:t>AC</w:t>
            </w:r>
          </w:p>
        </w:tc>
        <w:tc>
          <w:tcPr>
            <w:tcW w:w="708" w:type="dxa"/>
            <w:shd w:val="clear" w:color="auto" w:fill="auto"/>
            <w:vAlign w:val="center"/>
          </w:tcPr>
          <w:p w14:paraId="12FDA7D3" w14:textId="77777777" w:rsidR="004B0FCD" w:rsidRPr="002E6F43" w:rsidRDefault="004B0FCD" w:rsidP="007A2C44">
            <w:pPr>
              <w:jc w:val="center"/>
              <w:rPr>
                <w:rFonts w:ascii="Helvetica" w:hAnsi="Helvetica"/>
                <w:i/>
                <w:iCs/>
                <w:sz w:val="16"/>
                <w:szCs w:val="16"/>
              </w:rPr>
            </w:pPr>
            <w:r w:rsidRPr="002E6F43">
              <w:rPr>
                <w:rFonts w:ascii="Helvetica" w:hAnsi="Helvetica"/>
                <w:i/>
                <w:iCs/>
                <w:sz w:val="16"/>
                <w:szCs w:val="16"/>
              </w:rPr>
              <w:t>D-W</w:t>
            </w:r>
          </w:p>
        </w:tc>
        <w:tc>
          <w:tcPr>
            <w:tcW w:w="986" w:type="dxa"/>
            <w:tcBorders>
              <w:right w:val="single" w:sz="4" w:space="0" w:color="000000"/>
            </w:tcBorders>
            <w:shd w:val="clear" w:color="auto" w:fill="auto"/>
            <w:vAlign w:val="center"/>
          </w:tcPr>
          <w:p w14:paraId="281C1734" w14:textId="77777777" w:rsidR="004B0FCD" w:rsidRPr="002E6F43" w:rsidRDefault="004B0FCD" w:rsidP="007A2C44">
            <w:pPr>
              <w:jc w:val="center"/>
              <w:rPr>
                <w:rFonts w:ascii="Helvetica" w:hAnsi="Helvetica"/>
                <w:i/>
                <w:iCs/>
                <w:sz w:val="16"/>
                <w:szCs w:val="16"/>
              </w:rPr>
            </w:pPr>
            <w:r w:rsidRPr="002E6F43">
              <w:rPr>
                <w:rFonts w:ascii="Helvetica" w:hAnsi="Helvetica"/>
                <w:i/>
                <w:iCs/>
                <w:sz w:val="16"/>
                <w:szCs w:val="16"/>
              </w:rPr>
              <w:t>p</w:t>
            </w:r>
          </w:p>
        </w:tc>
        <w:tc>
          <w:tcPr>
            <w:tcW w:w="1120" w:type="dxa"/>
            <w:tcBorders>
              <w:left w:val="single" w:sz="4" w:space="0" w:color="000000"/>
            </w:tcBorders>
            <w:shd w:val="clear" w:color="auto" w:fill="auto"/>
            <w:vAlign w:val="center"/>
          </w:tcPr>
          <w:p w14:paraId="58B2FFA7" w14:textId="77777777" w:rsidR="004B0FCD" w:rsidRPr="002E6F43" w:rsidRDefault="004B0FCD" w:rsidP="007A2C44">
            <w:pPr>
              <w:jc w:val="center"/>
              <w:rPr>
                <w:rFonts w:ascii="Helvetica" w:hAnsi="Helvetica"/>
                <w:i/>
                <w:iCs/>
                <w:sz w:val="16"/>
                <w:szCs w:val="16"/>
                <w:lang w:val="en-US"/>
              </w:rPr>
            </w:pPr>
            <w:r w:rsidRPr="002E6F43">
              <w:rPr>
                <w:rFonts w:ascii="Helvetica" w:hAnsi="Helvetica"/>
                <w:i/>
                <w:iCs/>
                <w:sz w:val="16"/>
                <w:szCs w:val="16"/>
                <w:lang w:val="en-US"/>
              </w:rPr>
              <w:t>AC</w:t>
            </w:r>
          </w:p>
        </w:tc>
        <w:tc>
          <w:tcPr>
            <w:tcW w:w="666" w:type="dxa"/>
            <w:shd w:val="clear" w:color="auto" w:fill="auto"/>
            <w:vAlign w:val="center"/>
          </w:tcPr>
          <w:p w14:paraId="66069ABC" w14:textId="77777777" w:rsidR="004B0FCD" w:rsidRPr="002E6F43" w:rsidRDefault="004B0FCD" w:rsidP="007A2C44">
            <w:pPr>
              <w:jc w:val="center"/>
              <w:rPr>
                <w:rFonts w:ascii="Helvetica" w:hAnsi="Helvetica"/>
                <w:i/>
                <w:iCs/>
                <w:sz w:val="16"/>
                <w:szCs w:val="16"/>
              </w:rPr>
            </w:pPr>
            <w:r w:rsidRPr="002E6F43">
              <w:rPr>
                <w:rFonts w:ascii="Helvetica" w:hAnsi="Helvetica"/>
                <w:i/>
                <w:iCs/>
                <w:sz w:val="16"/>
                <w:szCs w:val="16"/>
              </w:rPr>
              <w:t>D-W</w:t>
            </w:r>
          </w:p>
        </w:tc>
        <w:tc>
          <w:tcPr>
            <w:tcW w:w="1202" w:type="dxa"/>
            <w:shd w:val="clear" w:color="auto" w:fill="auto"/>
            <w:vAlign w:val="center"/>
          </w:tcPr>
          <w:p w14:paraId="266AFBCF" w14:textId="77777777" w:rsidR="004B0FCD" w:rsidRPr="002E6F43" w:rsidRDefault="004B0FCD" w:rsidP="007A2C44">
            <w:pPr>
              <w:jc w:val="center"/>
              <w:rPr>
                <w:rFonts w:ascii="Helvetica" w:hAnsi="Helvetica"/>
                <w:i/>
                <w:iCs/>
                <w:sz w:val="16"/>
                <w:szCs w:val="16"/>
              </w:rPr>
            </w:pPr>
            <w:r w:rsidRPr="002E6F43">
              <w:rPr>
                <w:rFonts w:ascii="Helvetica" w:hAnsi="Helvetica"/>
                <w:i/>
                <w:iCs/>
                <w:sz w:val="16"/>
                <w:szCs w:val="16"/>
              </w:rPr>
              <w:t>p</w:t>
            </w:r>
          </w:p>
        </w:tc>
      </w:tr>
      <w:tr w:rsidR="004B0FCD" w:rsidRPr="002E6F43" w14:paraId="62EC981B" w14:textId="77777777" w:rsidTr="007A2C44">
        <w:trPr>
          <w:trHeight w:val="320"/>
        </w:trPr>
        <w:tc>
          <w:tcPr>
            <w:tcW w:w="578" w:type="dxa"/>
            <w:shd w:val="clear" w:color="auto" w:fill="auto"/>
            <w:vAlign w:val="center"/>
          </w:tcPr>
          <w:p w14:paraId="659A7BFF" w14:textId="77777777" w:rsidR="004B0FCD" w:rsidRPr="002E6F43" w:rsidRDefault="004B0FCD" w:rsidP="007A2C44">
            <w:pPr>
              <w:rPr>
                <w:rFonts w:ascii="Helvetica" w:hAnsi="Helvetica"/>
                <w:sz w:val="16"/>
                <w:szCs w:val="16"/>
              </w:rPr>
            </w:pPr>
            <w:r w:rsidRPr="002E6F43">
              <w:rPr>
                <w:rFonts w:ascii="Helvetica" w:hAnsi="Helvetica"/>
                <w:sz w:val="16"/>
                <w:szCs w:val="16"/>
              </w:rPr>
              <w:t>1</w:t>
            </w:r>
          </w:p>
        </w:tc>
        <w:tc>
          <w:tcPr>
            <w:tcW w:w="836" w:type="dxa"/>
            <w:shd w:val="clear" w:color="auto" w:fill="auto"/>
            <w:vAlign w:val="center"/>
          </w:tcPr>
          <w:p w14:paraId="7293C65E" w14:textId="77777777" w:rsidR="004B0FCD" w:rsidRPr="002E6F43" w:rsidRDefault="004B0FCD" w:rsidP="007A2C44">
            <w:pPr>
              <w:rPr>
                <w:rFonts w:ascii="Helvetica" w:hAnsi="Helvetica"/>
                <w:sz w:val="16"/>
                <w:szCs w:val="16"/>
              </w:rPr>
            </w:pPr>
            <w:r w:rsidRPr="002E6F43">
              <w:rPr>
                <w:rFonts w:ascii="Helvetica" w:hAnsi="Helvetica"/>
                <w:sz w:val="16"/>
                <w:szCs w:val="16"/>
              </w:rPr>
              <w:t>0.05</w:t>
            </w:r>
          </w:p>
        </w:tc>
        <w:tc>
          <w:tcPr>
            <w:tcW w:w="708" w:type="dxa"/>
            <w:shd w:val="clear" w:color="auto" w:fill="auto"/>
            <w:vAlign w:val="center"/>
          </w:tcPr>
          <w:p w14:paraId="2A2DF119"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1.898</w:t>
            </w:r>
          </w:p>
        </w:tc>
        <w:tc>
          <w:tcPr>
            <w:tcW w:w="986" w:type="dxa"/>
            <w:tcBorders>
              <w:right w:val="single" w:sz="4" w:space="0" w:color="000000"/>
            </w:tcBorders>
            <w:shd w:val="clear" w:color="auto" w:fill="auto"/>
            <w:vAlign w:val="center"/>
          </w:tcPr>
          <w:p w14:paraId="3F8703C1"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0.004</w:t>
            </w:r>
          </w:p>
        </w:tc>
        <w:tc>
          <w:tcPr>
            <w:tcW w:w="1120" w:type="dxa"/>
            <w:tcBorders>
              <w:left w:val="single" w:sz="4" w:space="0" w:color="000000"/>
            </w:tcBorders>
            <w:shd w:val="clear" w:color="auto" w:fill="auto"/>
            <w:vAlign w:val="center"/>
          </w:tcPr>
          <w:p w14:paraId="39A7DB61"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0.851</w:t>
            </w:r>
          </w:p>
        </w:tc>
        <w:tc>
          <w:tcPr>
            <w:tcW w:w="666" w:type="dxa"/>
            <w:shd w:val="clear" w:color="auto" w:fill="auto"/>
            <w:vAlign w:val="center"/>
          </w:tcPr>
          <w:p w14:paraId="7797F106"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0.295</w:t>
            </w:r>
          </w:p>
        </w:tc>
        <w:tc>
          <w:tcPr>
            <w:tcW w:w="1202" w:type="dxa"/>
            <w:shd w:val="clear" w:color="auto" w:fill="auto"/>
            <w:vAlign w:val="center"/>
          </w:tcPr>
          <w:p w14:paraId="1B067CC0"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&lt;0.001</w:t>
            </w:r>
          </w:p>
        </w:tc>
      </w:tr>
      <w:tr w:rsidR="004B0FCD" w:rsidRPr="002E6F43" w14:paraId="07CFB2F5" w14:textId="77777777" w:rsidTr="007A2C44">
        <w:trPr>
          <w:trHeight w:val="320"/>
        </w:trPr>
        <w:tc>
          <w:tcPr>
            <w:tcW w:w="578" w:type="dxa"/>
            <w:shd w:val="clear" w:color="auto" w:fill="auto"/>
            <w:vAlign w:val="center"/>
          </w:tcPr>
          <w:p w14:paraId="29943327" w14:textId="77777777" w:rsidR="004B0FCD" w:rsidRPr="002E6F43" w:rsidRDefault="004B0FCD" w:rsidP="007A2C44">
            <w:pPr>
              <w:rPr>
                <w:rFonts w:ascii="Helvetica" w:hAnsi="Helvetica"/>
                <w:sz w:val="16"/>
                <w:szCs w:val="16"/>
              </w:rPr>
            </w:pPr>
            <w:r w:rsidRPr="002E6F43">
              <w:rPr>
                <w:rFonts w:ascii="Helvetica" w:hAnsi="Helvetica"/>
                <w:sz w:val="16"/>
                <w:szCs w:val="16"/>
              </w:rPr>
              <w:t>2</w:t>
            </w:r>
          </w:p>
        </w:tc>
        <w:tc>
          <w:tcPr>
            <w:tcW w:w="836" w:type="dxa"/>
            <w:shd w:val="clear" w:color="auto" w:fill="auto"/>
            <w:vAlign w:val="center"/>
          </w:tcPr>
          <w:p w14:paraId="357B35DC" w14:textId="77777777" w:rsidR="004B0FCD" w:rsidRPr="002E6F43" w:rsidRDefault="004B0FCD" w:rsidP="007A2C44">
            <w:pPr>
              <w:rPr>
                <w:rFonts w:ascii="Helvetica" w:hAnsi="Helvetica"/>
                <w:sz w:val="16"/>
                <w:szCs w:val="16"/>
              </w:rPr>
            </w:pPr>
            <w:r w:rsidRPr="002E6F43">
              <w:rPr>
                <w:rFonts w:ascii="Helvetica" w:hAnsi="Helvetica"/>
                <w:sz w:val="16"/>
                <w:szCs w:val="16"/>
              </w:rPr>
              <w:t>0.002</w:t>
            </w:r>
          </w:p>
        </w:tc>
        <w:tc>
          <w:tcPr>
            <w:tcW w:w="708" w:type="dxa"/>
            <w:shd w:val="clear" w:color="auto" w:fill="auto"/>
            <w:vAlign w:val="center"/>
          </w:tcPr>
          <w:p w14:paraId="52CE18D4"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1.994</w:t>
            </w:r>
          </w:p>
        </w:tc>
        <w:tc>
          <w:tcPr>
            <w:tcW w:w="986" w:type="dxa"/>
            <w:tcBorders>
              <w:right w:val="single" w:sz="4" w:space="0" w:color="000000"/>
            </w:tcBorders>
            <w:shd w:val="clear" w:color="auto" w:fill="auto"/>
            <w:vAlign w:val="center"/>
          </w:tcPr>
          <w:p w14:paraId="479B6A09"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0.82</w:t>
            </w:r>
          </w:p>
        </w:tc>
        <w:tc>
          <w:tcPr>
            <w:tcW w:w="1120" w:type="dxa"/>
            <w:tcBorders>
              <w:left w:val="single" w:sz="4" w:space="0" w:color="000000"/>
            </w:tcBorders>
            <w:shd w:val="clear" w:color="auto" w:fill="auto"/>
            <w:vAlign w:val="center"/>
          </w:tcPr>
          <w:p w14:paraId="303FC020"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0.842</w:t>
            </w:r>
          </w:p>
        </w:tc>
        <w:tc>
          <w:tcPr>
            <w:tcW w:w="666" w:type="dxa"/>
            <w:shd w:val="clear" w:color="auto" w:fill="auto"/>
            <w:vAlign w:val="center"/>
          </w:tcPr>
          <w:p w14:paraId="18BA51D6"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0.313</w:t>
            </w:r>
          </w:p>
        </w:tc>
        <w:tc>
          <w:tcPr>
            <w:tcW w:w="1202" w:type="dxa"/>
            <w:shd w:val="clear" w:color="auto" w:fill="auto"/>
            <w:vAlign w:val="center"/>
          </w:tcPr>
          <w:p w14:paraId="3EE239C9"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&lt;0.001</w:t>
            </w:r>
          </w:p>
        </w:tc>
      </w:tr>
      <w:tr w:rsidR="004B0FCD" w:rsidRPr="002E6F43" w14:paraId="2081C60A" w14:textId="77777777" w:rsidTr="007A2C44">
        <w:trPr>
          <w:trHeight w:val="320"/>
        </w:trPr>
        <w:tc>
          <w:tcPr>
            <w:tcW w:w="578" w:type="dxa"/>
            <w:shd w:val="clear" w:color="auto" w:fill="auto"/>
            <w:vAlign w:val="center"/>
          </w:tcPr>
          <w:p w14:paraId="461119CD" w14:textId="77777777" w:rsidR="004B0FCD" w:rsidRPr="002E6F43" w:rsidRDefault="004B0FCD" w:rsidP="007A2C44">
            <w:pPr>
              <w:rPr>
                <w:rFonts w:ascii="Helvetica" w:hAnsi="Helvetica"/>
                <w:sz w:val="16"/>
                <w:szCs w:val="16"/>
              </w:rPr>
            </w:pPr>
            <w:r w:rsidRPr="002E6F43">
              <w:rPr>
                <w:rFonts w:ascii="Helvetica" w:hAnsi="Helvetica"/>
                <w:sz w:val="16"/>
                <w:szCs w:val="16"/>
              </w:rPr>
              <w:t>3</w:t>
            </w:r>
          </w:p>
        </w:tc>
        <w:tc>
          <w:tcPr>
            <w:tcW w:w="836" w:type="dxa"/>
            <w:shd w:val="clear" w:color="auto" w:fill="auto"/>
            <w:vAlign w:val="center"/>
          </w:tcPr>
          <w:p w14:paraId="19179B2D" w14:textId="77777777" w:rsidR="004B0FCD" w:rsidRPr="002E6F43" w:rsidRDefault="004B0FCD" w:rsidP="007A2C44">
            <w:pPr>
              <w:rPr>
                <w:rFonts w:ascii="Helvetica" w:hAnsi="Helvetica"/>
                <w:sz w:val="16"/>
                <w:szCs w:val="16"/>
              </w:rPr>
            </w:pPr>
            <w:r w:rsidRPr="002E6F43">
              <w:rPr>
                <w:rFonts w:ascii="Helvetica" w:hAnsi="Helvetica"/>
                <w:sz w:val="16"/>
                <w:szCs w:val="16"/>
              </w:rPr>
              <w:t>0.014</w:t>
            </w:r>
          </w:p>
        </w:tc>
        <w:tc>
          <w:tcPr>
            <w:tcW w:w="708" w:type="dxa"/>
            <w:shd w:val="clear" w:color="auto" w:fill="auto"/>
            <w:vAlign w:val="center"/>
          </w:tcPr>
          <w:p w14:paraId="39A8CEB0"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1.966</w:t>
            </w:r>
          </w:p>
        </w:tc>
        <w:tc>
          <w:tcPr>
            <w:tcW w:w="986" w:type="dxa"/>
            <w:tcBorders>
              <w:right w:val="single" w:sz="4" w:space="0" w:color="000000"/>
            </w:tcBorders>
            <w:shd w:val="clear" w:color="auto" w:fill="auto"/>
            <w:vAlign w:val="center"/>
          </w:tcPr>
          <w:p w14:paraId="1C0DF867"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0.344</w:t>
            </w:r>
          </w:p>
        </w:tc>
        <w:tc>
          <w:tcPr>
            <w:tcW w:w="1120" w:type="dxa"/>
            <w:tcBorders>
              <w:left w:val="single" w:sz="4" w:space="0" w:color="000000"/>
            </w:tcBorders>
            <w:shd w:val="clear" w:color="auto" w:fill="auto"/>
            <w:vAlign w:val="center"/>
          </w:tcPr>
          <w:p w14:paraId="5EFF3F50"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0.841</w:t>
            </w:r>
          </w:p>
        </w:tc>
        <w:tc>
          <w:tcPr>
            <w:tcW w:w="666" w:type="dxa"/>
            <w:shd w:val="clear" w:color="auto" w:fill="auto"/>
            <w:vAlign w:val="center"/>
          </w:tcPr>
          <w:p w14:paraId="012CCD3D"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0.312</w:t>
            </w:r>
          </w:p>
        </w:tc>
        <w:tc>
          <w:tcPr>
            <w:tcW w:w="1202" w:type="dxa"/>
            <w:shd w:val="clear" w:color="auto" w:fill="auto"/>
            <w:vAlign w:val="center"/>
          </w:tcPr>
          <w:p w14:paraId="2ECA433A"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&lt;0.001</w:t>
            </w:r>
          </w:p>
        </w:tc>
      </w:tr>
      <w:tr w:rsidR="004B0FCD" w:rsidRPr="002E6F43" w14:paraId="53E5DB1D" w14:textId="77777777" w:rsidTr="007A2C44">
        <w:trPr>
          <w:trHeight w:val="320"/>
        </w:trPr>
        <w:tc>
          <w:tcPr>
            <w:tcW w:w="578" w:type="dxa"/>
            <w:shd w:val="clear" w:color="auto" w:fill="auto"/>
            <w:vAlign w:val="center"/>
          </w:tcPr>
          <w:p w14:paraId="2D9734EE" w14:textId="77777777" w:rsidR="004B0FCD" w:rsidRPr="002E6F43" w:rsidRDefault="004B0FCD" w:rsidP="007A2C44">
            <w:pPr>
              <w:rPr>
                <w:rFonts w:ascii="Helvetica" w:hAnsi="Helvetica"/>
                <w:sz w:val="16"/>
                <w:szCs w:val="16"/>
              </w:rPr>
            </w:pPr>
            <w:r w:rsidRPr="002E6F43">
              <w:rPr>
                <w:rFonts w:ascii="Helvetica" w:hAnsi="Helvetica"/>
                <w:sz w:val="16"/>
                <w:szCs w:val="16"/>
              </w:rPr>
              <w:t>4</w:t>
            </w:r>
          </w:p>
        </w:tc>
        <w:tc>
          <w:tcPr>
            <w:tcW w:w="836" w:type="dxa"/>
            <w:shd w:val="clear" w:color="auto" w:fill="auto"/>
            <w:vAlign w:val="center"/>
          </w:tcPr>
          <w:p w14:paraId="1CD64EA4" w14:textId="77777777" w:rsidR="004B0FCD" w:rsidRPr="002E6F43" w:rsidRDefault="004B0FCD" w:rsidP="007A2C44">
            <w:pPr>
              <w:rPr>
                <w:rFonts w:ascii="Helvetica" w:hAnsi="Helvetica"/>
                <w:sz w:val="16"/>
                <w:szCs w:val="16"/>
              </w:rPr>
            </w:pPr>
            <w:r w:rsidRPr="002E6F43">
              <w:rPr>
                <w:rFonts w:ascii="Helvetica" w:hAnsi="Helvetica"/>
                <w:sz w:val="16"/>
                <w:szCs w:val="16"/>
              </w:rPr>
              <w:t>0.017</w:t>
            </w:r>
          </w:p>
        </w:tc>
        <w:tc>
          <w:tcPr>
            <w:tcW w:w="708" w:type="dxa"/>
            <w:shd w:val="clear" w:color="auto" w:fill="auto"/>
            <w:vAlign w:val="center"/>
          </w:tcPr>
          <w:p w14:paraId="64939FF0"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1.958</w:t>
            </w:r>
          </w:p>
        </w:tc>
        <w:tc>
          <w:tcPr>
            <w:tcW w:w="986" w:type="dxa"/>
            <w:tcBorders>
              <w:right w:val="single" w:sz="4" w:space="0" w:color="000000"/>
            </w:tcBorders>
            <w:shd w:val="clear" w:color="auto" w:fill="auto"/>
            <w:vAlign w:val="center"/>
          </w:tcPr>
          <w:p w14:paraId="0E6B9EC8"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0.296</w:t>
            </w:r>
          </w:p>
        </w:tc>
        <w:tc>
          <w:tcPr>
            <w:tcW w:w="1120" w:type="dxa"/>
            <w:tcBorders>
              <w:left w:val="single" w:sz="4" w:space="0" w:color="000000"/>
            </w:tcBorders>
            <w:shd w:val="clear" w:color="auto" w:fill="auto"/>
            <w:vAlign w:val="center"/>
          </w:tcPr>
          <w:p w14:paraId="51B71FB1"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0.84</w:t>
            </w:r>
          </w:p>
        </w:tc>
        <w:tc>
          <w:tcPr>
            <w:tcW w:w="666" w:type="dxa"/>
            <w:shd w:val="clear" w:color="auto" w:fill="auto"/>
            <w:vAlign w:val="center"/>
          </w:tcPr>
          <w:p w14:paraId="7947BC9D"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0.314</w:t>
            </w:r>
          </w:p>
        </w:tc>
        <w:tc>
          <w:tcPr>
            <w:tcW w:w="1202" w:type="dxa"/>
            <w:shd w:val="clear" w:color="auto" w:fill="auto"/>
            <w:vAlign w:val="center"/>
          </w:tcPr>
          <w:p w14:paraId="501BC1C7"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&lt;0.001</w:t>
            </w:r>
          </w:p>
        </w:tc>
      </w:tr>
      <w:tr w:rsidR="004B0FCD" w:rsidRPr="002E6F43" w14:paraId="787E723A" w14:textId="77777777" w:rsidTr="007A2C44">
        <w:trPr>
          <w:trHeight w:val="320"/>
        </w:trPr>
        <w:tc>
          <w:tcPr>
            <w:tcW w:w="578" w:type="dxa"/>
            <w:shd w:val="clear" w:color="auto" w:fill="auto"/>
            <w:vAlign w:val="center"/>
          </w:tcPr>
          <w:p w14:paraId="3413CFFC" w14:textId="77777777" w:rsidR="004B0FCD" w:rsidRPr="002E6F43" w:rsidRDefault="004B0FCD" w:rsidP="007A2C44">
            <w:pPr>
              <w:rPr>
                <w:rFonts w:ascii="Helvetica" w:hAnsi="Helvetica"/>
                <w:sz w:val="16"/>
                <w:szCs w:val="16"/>
              </w:rPr>
            </w:pPr>
            <w:r w:rsidRPr="002E6F43">
              <w:rPr>
                <w:rFonts w:ascii="Helvetica" w:hAnsi="Helvetica"/>
                <w:sz w:val="16"/>
                <w:szCs w:val="16"/>
              </w:rPr>
              <w:t>5</w:t>
            </w:r>
          </w:p>
        </w:tc>
        <w:tc>
          <w:tcPr>
            <w:tcW w:w="836" w:type="dxa"/>
            <w:shd w:val="clear" w:color="auto" w:fill="auto"/>
            <w:vAlign w:val="center"/>
          </w:tcPr>
          <w:p w14:paraId="771ED853" w14:textId="77777777" w:rsidR="004B0FCD" w:rsidRPr="002E6F43" w:rsidRDefault="004B0FCD" w:rsidP="007A2C44">
            <w:pPr>
              <w:rPr>
                <w:rFonts w:ascii="Helvetica" w:hAnsi="Helvetica"/>
                <w:sz w:val="16"/>
                <w:szCs w:val="16"/>
              </w:rPr>
            </w:pPr>
            <w:r w:rsidRPr="002E6F43">
              <w:rPr>
                <w:rFonts w:ascii="Helvetica" w:hAnsi="Helvetica"/>
                <w:sz w:val="16"/>
                <w:szCs w:val="16"/>
              </w:rPr>
              <w:t>0.022</w:t>
            </w:r>
          </w:p>
        </w:tc>
        <w:tc>
          <w:tcPr>
            <w:tcW w:w="708" w:type="dxa"/>
            <w:shd w:val="clear" w:color="auto" w:fill="auto"/>
            <w:vAlign w:val="center"/>
          </w:tcPr>
          <w:p w14:paraId="755DE9ED"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1.948</w:t>
            </w:r>
          </w:p>
        </w:tc>
        <w:tc>
          <w:tcPr>
            <w:tcW w:w="986" w:type="dxa"/>
            <w:tcBorders>
              <w:right w:val="single" w:sz="4" w:space="0" w:color="000000"/>
            </w:tcBorders>
            <w:shd w:val="clear" w:color="auto" w:fill="auto"/>
            <w:vAlign w:val="center"/>
          </w:tcPr>
          <w:p w14:paraId="2EE41A04"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0.162</w:t>
            </w:r>
          </w:p>
        </w:tc>
        <w:tc>
          <w:tcPr>
            <w:tcW w:w="1120" w:type="dxa"/>
            <w:tcBorders>
              <w:left w:val="single" w:sz="4" w:space="0" w:color="000000"/>
            </w:tcBorders>
            <w:shd w:val="clear" w:color="auto" w:fill="auto"/>
            <w:vAlign w:val="center"/>
          </w:tcPr>
          <w:p w14:paraId="7FC6DB19"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0.837</w:t>
            </w:r>
          </w:p>
        </w:tc>
        <w:tc>
          <w:tcPr>
            <w:tcW w:w="666" w:type="dxa"/>
            <w:shd w:val="clear" w:color="auto" w:fill="auto"/>
            <w:vAlign w:val="center"/>
          </w:tcPr>
          <w:p w14:paraId="0AD05183"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0.318</w:t>
            </w:r>
          </w:p>
        </w:tc>
        <w:tc>
          <w:tcPr>
            <w:tcW w:w="1202" w:type="dxa"/>
            <w:shd w:val="clear" w:color="auto" w:fill="auto"/>
            <w:vAlign w:val="center"/>
          </w:tcPr>
          <w:p w14:paraId="74D3B2C7"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&lt;0.001</w:t>
            </w:r>
          </w:p>
        </w:tc>
      </w:tr>
      <w:tr w:rsidR="004B0FCD" w:rsidRPr="002E6F43" w14:paraId="1F4937DE" w14:textId="77777777" w:rsidTr="007A2C44">
        <w:trPr>
          <w:trHeight w:val="320"/>
        </w:trPr>
        <w:tc>
          <w:tcPr>
            <w:tcW w:w="578" w:type="dxa"/>
            <w:shd w:val="clear" w:color="auto" w:fill="auto"/>
            <w:vAlign w:val="center"/>
          </w:tcPr>
          <w:p w14:paraId="25F117AE" w14:textId="77777777" w:rsidR="004B0FCD" w:rsidRPr="002E6F43" w:rsidRDefault="004B0FCD" w:rsidP="007A2C44">
            <w:pPr>
              <w:rPr>
                <w:rFonts w:ascii="Helvetica" w:hAnsi="Helvetica"/>
                <w:sz w:val="16"/>
                <w:szCs w:val="16"/>
              </w:rPr>
            </w:pPr>
            <w:r w:rsidRPr="002E6F43">
              <w:rPr>
                <w:rFonts w:ascii="Helvetica" w:hAnsi="Helvetica"/>
                <w:sz w:val="16"/>
                <w:szCs w:val="16"/>
              </w:rPr>
              <w:t>6</w:t>
            </w:r>
          </w:p>
        </w:tc>
        <w:tc>
          <w:tcPr>
            <w:tcW w:w="836" w:type="dxa"/>
            <w:shd w:val="clear" w:color="auto" w:fill="auto"/>
            <w:vAlign w:val="center"/>
          </w:tcPr>
          <w:p w14:paraId="2D262463" w14:textId="77777777" w:rsidR="004B0FCD" w:rsidRPr="002E6F43" w:rsidRDefault="004B0FCD" w:rsidP="007A2C44">
            <w:pPr>
              <w:rPr>
                <w:rFonts w:ascii="Helvetica" w:hAnsi="Helvetica"/>
                <w:sz w:val="16"/>
                <w:szCs w:val="16"/>
              </w:rPr>
            </w:pPr>
            <w:r w:rsidRPr="002E6F43">
              <w:rPr>
                <w:rFonts w:ascii="Helvetica" w:hAnsi="Helvetica"/>
                <w:sz w:val="16"/>
                <w:szCs w:val="16"/>
              </w:rPr>
              <w:t>0.029</w:t>
            </w:r>
          </w:p>
        </w:tc>
        <w:tc>
          <w:tcPr>
            <w:tcW w:w="708" w:type="dxa"/>
            <w:shd w:val="clear" w:color="auto" w:fill="auto"/>
            <w:vAlign w:val="center"/>
          </w:tcPr>
          <w:p w14:paraId="2B4EA9F5"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1.932</w:t>
            </w:r>
          </w:p>
        </w:tc>
        <w:tc>
          <w:tcPr>
            <w:tcW w:w="986" w:type="dxa"/>
            <w:tcBorders>
              <w:right w:val="single" w:sz="4" w:space="0" w:color="000000"/>
            </w:tcBorders>
            <w:shd w:val="clear" w:color="auto" w:fill="auto"/>
            <w:vAlign w:val="center"/>
          </w:tcPr>
          <w:p w14:paraId="03DAD421"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0.062</w:t>
            </w:r>
          </w:p>
        </w:tc>
        <w:tc>
          <w:tcPr>
            <w:tcW w:w="1120" w:type="dxa"/>
            <w:tcBorders>
              <w:left w:val="single" w:sz="4" w:space="0" w:color="000000"/>
            </w:tcBorders>
            <w:shd w:val="clear" w:color="auto" w:fill="auto"/>
            <w:vAlign w:val="center"/>
          </w:tcPr>
          <w:p w14:paraId="7D08AB55"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0.837</w:t>
            </w:r>
          </w:p>
        </w:tc>
        <w:tc>
          <w:tcPr>
            <w:tcW w:w="666" w:type="dxa"/>
            <w:shd w:val="clear" w:color="auto" w:fill="auto"/>
            <w:vAlign w:val="center"/>
          </w:tcPr>
          <w:p w14:paraId="50A1E8AB"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0.318</w:t>
            </w:r>
          </w:p>
        </w:tc>
        <w:tc>
          <w:tcPr>
            <w:tcW w:w="1202" w:type="dxa"/>
            <w:shd w:val="clear" w:color="auto" w:fill="auto"/>
            <w:vAlign w:val="center"/>
          </w:tcPr>
          <w:p w14:paraId="6E67CDA5"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&lt;0.001</w:t>
            </w:r>
          </w:p>
        </w:tc>
      </w:tr>
      <w:tr w:rsidR="004B0FCD" w:rsidRPr="002E6F43" w14:paraId="3CB4E52C" w14:textId="77777777" w:rsidTr="007A2C44">
        <w:trPr>
          <w:trHeight w:val="320"/>
        </w:trPr>
        <w:tc>
          <w:tcPr>
            <w:tcW w:w="578" w:type="dxa"/>
            <w:shd w:val="clear" w:color="auto" w:fill="auto"/>
            <w:vAlign w:val="center"/>
          </w:tcPr>
          <w:p w14:paraId="56F0FC1D" w14:textId="77777777" w:rsidR="004B0FCD" w:rsidRPr="002E6F43" w:rsidRDefault="004B0FCD" w:rsidP="007A2C44">
            <w:pPr>
              <w:rPr>
                <w:rFonts w:ascii="Helvetica" w:hAnsi="Helvetica"/>
                <w:sz w:val="16"/>
                <w:szCs w:val="16"/>
              </w:rPr>
            </w:pPr>
            <w:r w:rsidRPr="002E6F43">
              <w:rPr>
                <w:rFonts w:ascii="Helvetica" w:hAnsi="Helvetica"/>
                <w:sz w:val="16"/>
                <w:szCs w:val="16"/>
              </w:rPr>
              <w:t>7</w:t>
            </w:r>
          </w:p>
        </w:tc>
        <w:tc>
          <w:tcPr>
            <w:tcW w:w="836" w:type="dxa"/>
            <w:shd w:val="clear" w:color="auto" w:fill="auto"/>
            <w:vAlign w:val="center"/>
          </w:tcPr>
          <w:p w14:paraId="7604D4C6" w14:textId="77777777" w:rsidR="004B0FCD" w:rsidRPr="002E6F43" w:rsidRDefault="004B0FCD" w:rsidP="007A2C44">
            <w:pPr>
              <w:rPr>
                <w:rFonts w:ascii="Helvetica" w:hAnsi="Helvetica"/>
                <w:sz w:val="16"/>
                <w:szCs w:val="16"/>
              </w:rPr>
            </w:pPr>
            <w:r w:rsidRPr="002E6F43">
              <w:rPr>
                <w:rFonts w:ascii="Helvetica" w:hAnsi="Helvetica"/>
                <w:sz w:val="16"/>
                <w:szCs w:val="16"/>
              </w:rPr>
              <w:t>0.054</w:t>
            </w:r>
          </w:p>
        </w:tc>
        <w:tc>
          <w:tcPr>
            <w:tcW w:w="708" w:type="dxa"/>
            <w:shd w:val="clear" w:color="auto" w:fill="auto"/>
            <w:vAlign w:val="center"/>
          </w:tcPr>
          <w:p w14:paraId="3263B3E1"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1.882</w:t>
            </w:r>
          </w:p>
        </w:tc>
        <w:tc>
          <w:tcPr>
            <w:tcW w:w="986" w:type="dxa"/>
            <w:tcBorders>
              <w:right w:val="single" w:sz="4" w:space="0" w:color="000000"/>
            </w:tcBorders>
            <w:shd w:val="clear" w:color="auto" w:fill="auto"/>
            <w:vAlign w:val="center"/>
          </w:tcPr>
          <w:p w14:paraId="35F893A2"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0.002</w:t>
            </w:r>
          </w:p>
        </w:tc>
        <w:tc>
          <w:tcPr>
            <w:tcW w:w="1120" w:type="dxa"/>
            <w:tcBorders>
              <w:left w:val="single" w:sz="4" w:space="0" w:color="000000"/>
            </w:tcBorders>
            <w:shd w:val="clear" w:color="auto" w:fill="auto"/>
            <w:vAlign w:val="center"/>
          </w:tcPr>
          <w:p w14:paraId="1C447FFA"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0.839</w:t>
            </w:r>
          </w:p>
        </w:tc>
        <w:tc>
          <w:tcPr>
            <w:tcW w:w="666" w:type="dxa"/>
            <w:shd w:val="clear" w:color="auto" w:fill="auto"/>
            <w:vAlign w:val="center"/>
          </w:tcPr>
          <w:p w14:paraId="0AEE504C"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0.313</w:t>
            </w:r>
          </w:p>
        </w:tc>
        <w:tc>
          <w:tcPr>
            <w:tcW w:w="1202" w:type="dxa"/>
            <w:shd w:val="clear" w:color="auto" w:fill="auto"/>
            <w:vAlign w:val="center"/>
          </w:tcPr>
          <w:p w14:paraId="738B291B"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&lt;0.001</w:t>
            </w:r>
          </w:p>
        </w:tc>
      </w:tr>
      <w:tr w:rsidR="004B0FCD" w:rsidRPr="002E6F43" w14:paraId="22D7FE76" w14:textId="77777777" w:rsidTr="007A2C44">
        <w:trPr>
          <w:trHeight w:val="320"/>
        </w:trPr>
        <w:tc>
          <w:tcPr>
            <w:tcW w:w="578" w:type="dxa"/>
            <w:shd w:val="clear" w:color="auto" w:fill="auto"/>
            <w:vAlign w:val="center"/>
          </w:tcPr>
          <w:p w14:paraId="02C8A646" w14:textId="77777777" w:rsidR="004B0FCD" w:rsidRPr="002E6F43" w:rsidRDefault="004B0FCD" w:rsidP="007A2C44">
            <w:pPr>
              <w:rPr>
                <w:rFonts w:ascii="Helvetica" w:hAnsi="Helvetica"/>
                <w:sz w:val="16"/>
                <w:szCs w:val="16"/>
              </w:rPr>
            </w:pPr>
            <w:r w:rsidRPr="002E6F43">
              <w:rPr>
                <w:rFonts w:ascii="Helvetica" w:hAnsi="Helvetica"/>
                <w:sz w:val="16"/>
                <w:szCs w:val="16"/>
              </w:rPr>
              <w:t>8</w:t>
            </w:r>
          </w:p>
        </w:tc>
        <w:tc>
          <w:tcPr>
            <w:tcW w:w="836" w:type="dxa"/>
            <w:shd w:val="clear" w:color="auto" w:fill="auto"/>
            <w:vAlign w:val="center"/>
          </w:tcPr>
          <w:p w14:paraId="669F8460" w14:textId="77777777" w:rsidR="004B0FCD" w:rsidRPr="002E6F43" w:rsidRDefault="004B0FCD" w:rsidP="007A2C44">
            <w:pPr>
              <w:rPr>
                <w:rFonts w:ascii="Helvetica" w:hAnsi="Helvetica"/>
                <w:sz w:val="16"/>
                <w:szCs w:val="16"/>
              </w:rPr>
            </w:pPr>
            <w:r w:rsidRPr="002E6F43">
              <w:rPr>
                <w:rFonts w:ascii="Helvetica" w:hAnsi="Helvetica"/>
                <w:sz w:val="16"/>
                <w:szCs w:val="16"/>
              </w:rPr>
              <w:t>0.095</w:t>
            </w:r>
          </w:p>
        </w:tc>
        <w:tc>
          <w:tcPr>
            <w:tcW w:w="708" w:type="dxa"/>
            <w:shd w:val="clear" w:color="auto" w:fill="auto"/>
            <w:vAlign w:val="center"/>
          </w:tcPr>
          <w:p w14:paraId="10A63285"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1.8</w:t>
            </w:r>
          </w:p>
        </w:tc>
        <w:tc>
          <w:tcPr>
            <w:tcW w:w="986" w:type="dxa"/>
            <w:tcBorders>
              <w:right w:val="single" w:sz="4" w:space="0" w:color="000000"/>
            </w:tcBorders>
            <w:shd w:val="clear" w:color="auto" w:fill="auto"/>
            <w:vAlign w:val="center"/>
          </w:tcPr>
          <w:p w14:paraId="52ECC20D"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&lt;0.001</w:t>
            </w:r>
          </w:p>
        </w:tc>
        <w:tc>
          <w:tcPr>
            <w:tcW w:w="1120" w:type="dxa"/>
            <w:tcBorders>
              <w:left w:val="single" w:sz="4" w:space="0" w:color="000000"/>
            </w:tcBorders>
            <w:shd w:val="clear" w:color="auto" w:fill="auto"/>
            <w:vAlign w:val="center"/>
          </w:tcPr>
          <w:p w14:paraId="5FDD4D3B"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0.844</w:t>
            </w:r>
          </w:p>
        </w:tc>
        <w:tc>
          <w:tcPr>
            <w:tcW w:w="666" w:type="dxa"/>
            <w:shd w:val="clear" w:color="auto" w:fill="auto"/>
            <w:vAlign w:val="center"/>
          </w:tcPr>
          <w:p w14:paraId="47E8A879"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0.303</w:t>
            </w:r>
          </w:p>
        </w:tc>
        <w:tc>
          <w:tcPr>
            <w:tcW w:w="1202" w:type="dxa"/>
            <w:shd w:val="clear" w:color="auto" w:fill="auto"/>
            <w:vAlign w:val="center"/>
          </w:tcPr>
          <w:p w14:paraId="43941435"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&lt;0.001</w:t>
            </w:r>
          </w:p>
        </w:tc>
      </w:tr>
      <w:tr w:rsidR="004B0FCD" w:rsidRPr="002E6F43" w14:paraId="2B713B67" w14:textId="77777777" w:rsidTr="007A2C44">
        <w:trPr>
          <w:trHeight w:val="320"/>
        </w:trPr>
        <w:tc>
          <w:tcPr>
            <w:tcW w:w="578" w:type="dxa"/>
            <w:shd w:val="clear" w:color="auto" w:fill="auto"/>
            <w:vAlign w:val="center"/>
          </w:tcPr>
          <w:p w14:paraId="5349BA1A" w14:textId="77777777" w:rsidR="004B0FCD" w:rsidRPr="002E6F43" w:rsidRDefault="004B0FCD" w:rsidP="007A2C44">
            <w:pPr>
              <w:rPr>
                <w:rFonts w:ascii="Helvetica" w:hAnsi="Helvetica"/>
                <w:sz w:val="16"/>
                <w:szCs w:val="16"/>
              </w:rPr>
            </w:pPr>
            <w:r w:rsidRPr="002E6F43">
              <w:rPr>
                <w:rFonts w:ascii="Helvetica" w:hAnsi="Helvetica"/>
                <w:sz w:val="16"/>
                <w:szCs w:val="16"/>
              </w:rPr>
              <w:t>9</w:t>
            </w:r>
          </w:p>
        </w:tc>
        <w:tc>
          <w:tcPr>
            <w:tcW w:w="836" w:type="dxa"/>
            <w:shd w:val="clear" w:color="auto" w:fill="auto"/>
            <w:vAlign w:val="center"/>
          </w:tcPr>
          <w:p w14:paraId="4E754AFD" w14:textId="77777777" w:rsidR="004B0FCD" w:rsidRPr="002E6F43" w:rsidRDefault="004B0FCD" w:rsidP="007A2C44">
            <w:pPr>
              <w:rPr>
                <w:rFonts w:ascii="Helvetica" w:hAnsi="Helvetica"/>
                <w:sz w:val="16"/>
                <w:szCs w:val="16"/>
              </w:rPr>
            </w:pPr>
            <w:r w:rsidRPr="002E6F43">
              <w:rPr>
                <w:rFonts w:ascii="Helvetica" w:hAnsi="Helvetica"/>
                <w:sz w:val="16"/>
                <w:szCs w:val="16"/>
              </w:rPr>
              <w:t>0.004</w:t>
            </w:r>
          </w:p>
        </w:tc>
        <w:tc>
          <w:tcPr>
            <w:tcW w:w="708" w:type="dxa"/>
            <w:shd w:val="clear" w:color="auto" w:fill="auto"/>
            <w:vAlign w:val="center"/>
          </w:tcPr>
          <w:p w14:paraId="04CABA0F"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1.981</w:t>
            </w:r>
          </w:p>
        </w:tc>
        <w:tc>
          <w:tcPr>
            <w:tcW w:w="986" w:type="dxa"/>
            <w:tcBorders>
              <w:right w:val="single" w:sz="4" w:space="0" w:color="000000"/>
            </w:tcBorders>
            <w:shd w:val="clear" w:color="auto" w:fill="auto"/>
            <w:vAlign w:val="center"/>
          </w:tcPr>
          <w:p w14:paraId="7050855F"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0.636</w:t>
            </w:r>
          </w:p>
        </w:tc>
        <w:tc>
          <w:tcPr>
            <w:tcW w:w="1120" w:type="dxa"/>
            <w:tcBorders>
              <w:left w:val="single" w:sz="4" w:space="0" w:color="000000"/>
            </w:tcBorders>
            <w:shd w:val="clear" w:color="auto" w:fill="auto"/>
            <w:vAlign w:val="center"/>
          </w:tcPr>
          <w:p w14:paraId="5C1988FE"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0.829</w:t>
            </w:r>
          </w:p>
        </w:tc>
        <w:tc>
          <w:tcPr>
            <w:tcW w:w="666" w:type="dxa"/>
            <w:shd w:val="clear" w:color="auto" w:fill="auto"/>
            <w:vAlign w:val="center"/>
          </w:tcPr>
          <w:p w14:paraId="5AA95F4C"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0.334</w:t>
            </w:r>
          </w:p>
        </w:tc>
        <w:tc>
          <w:tcPr>
            <w:tcW w:w="1202" w:type="dxa"/>
            <w:shd w:val="clear" w:color="auto" w:fill="auto"/>
            <w:vAlign w:val="center"/>
          </w:tcPr>
          <w:p w14:paraId="2EB9DD72"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&lt;0.001</w:t>
            </w:r>
          </w:p>
        </w:tc>
      </w:tr>
      <w:tr w:rsidR="004B0FCD" w:rsidRPr="002E6F43" w14:paraId="348CB0D0" w14:textId="77777777" w:rsidTr="007A2C44">
        <w:trPr>
          <w:trHeight w:val="320"/>
        </w:trPr>
        <w:tc>
          <w:tcPr>
            <w:tcW w:w="578" w:type="dxa"/>
            <w:tcBorders>
              <w:bottom w:val="single" w:sz="4" w:space="0" w:color="000000"/>
            </w:tcBorders>
            <w:shd w:val="clear" w:color="auto" w:fill="auto"/>
            <w:vAlign w:val="center"/>
          </w:tcPr>
          <w:p w14:paraId="3200A1DB" w14:textId="77777777" w:rsidR="004B0FCD" w:rsidRPr="002E6F43" w:rsidRDefault="004B0FCD" w:rsidP="007A2C44">
            <w:pPr>
              <w:rPr>
                <w:rFonts w:ascii="Helvetica" w:hAnsi="Helvetica"/>
                <w:sz w:val="16"/>
                <w:szCs w:val="16"/>
              </w:rPr>
            </w:pPr>
            <w:r w:rsidRPr="002E6F43">
              <w:rPr>
                <w:rFonts w:ascii="Helvetica" w:hAnsi="Helvetica"/>
                <w:sz w:val="16"/>
                <w:szCs w:val="16"/>
              </w:rPr>
              <w:t>10</w:t>
            </w:r>
          </w:p>
        </w:tc>
        <w:tc>
          <w:tcPr>
            <w:tcW w:w="836" w:type="dxa"/>
            <w:tcBorders>
              <w:bottom w:val="single" w:sz="4" w:space="0" w:color="000000"/>
            </w:tcBorders>
            <w:shd w:val="clear" w:color="auto" w:fill="auto"/>
            <w:vAlign w:val="center"/>
          </w:tcPr>
          <w:p w14:paraId="5D4E1451" w14:textId="77777777" w:rsidR="004B0FCD" w:rsidRPr="002E6F43" w:rsidRDefault="004B0FCD" w:rsidP="007A2C44">
            <w:pPr>
              <w:rPr>
                <w:rFonts w:ascii="Helvetica" w:hAnsi="Helvetica"/>
                <w:sz w:val="16"/>
                <w:szCs w:val="16"/>
              </w:rPr>
            </w:pPr>
            <w:r w:rsidRPr="002E6F43">
              <w:rPr>
                <w:rFonts w:ascii="Helvetica" w:hAnsi="Helvetica"/>
                <w:sz w:val="16"/>
                <w:szCs w:val="16"/>
              </w:rPr>
              <w:t>&lt;0.001</w:t>
            </w:r>
          </w:p>
        </w:tc>
        <w:tc>
          <w:tcPr>
            <w:tcW w:w="708" w:type="dxa"/>
            <w:tcBorders>
              <w:bottom w:val="single" w:sz="4" w:space="0" w:color="000000"/>
            </w:tcBorders>
            <w:shd w:val="clear" w:color="auto" w:fill="auto"/>
            <w:vAlign w:val="center"/>
          </w:tcPr>
          <w:p w14:paraId="176E4563"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1.989</w:t>
            </w:r>
          </w:p>
        </w:tc>
        <w:tc>
          <w:tcPr>
            <w:tcW w:w="986" w:type="dxa"/>
            <w:tcBorders>
              <w:bottom w:val="single" w:sz="4" w:space="0" w:color="000000"/>
              <w:right w:val="single" w:sz="4" w:space="0" w:color="000000"/>
            </w:tcBorders>
            <w:shd w:val="clear" w:color="auto" w:fill="auto"/>
            <w:vAlign w:val="center"/>
          </w:tcPr>
          <w:p w14:paraId="7C68B842"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0.908</w:t>
            </w:r>
          </w:p>
        </w:tc>
        <w:tc>
          <w:tcPr>
            <w:tcW w:w="1120" w:type="dxa"/>
            <w:tcBorders>
              <w:left w:val="single" w:sz="4" w:space="0" w:color="000000"/>
              <w:bottom w:val="single" w:sz="4" w:space="0" w:color="000000"/>
            </w:tcBorders>
            <w:shd w:val="clear" w:color="auto" w:fill="auto"/>
            <w:vAlign w:val="center"/>
          </w:tcPr>
          <w:p w14:paraId="5871BF40"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0.827</w:t>
            </w:r>
          </w:p>
        </w:tc>
        <w:tc>
          <w:tcPr>
            <w:tcW w:w="666" w:type="dxa"/>
            <w:tcBorders>
              <w:bottom w:val="single" w:sz="4" w:space="0" w:color="000000"/>
            </w:tcBorders>
            <w:shd w:val="clear" w:color="auto" w:fill="auto"/>
            <w:vAlign w:val="center"/>
          </w:tcPr>
          <w:p w14:paraId="1EC2DD15"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0.337</w:t>
            </w:r>
          </w:p>
        </w:tc>
        <w:tc>
          <w:tcPr>
            <w:tcW w:w="1202" w:type="dxa"/>
            <w:tcBorders>
              <w:bottom w:val="single" w:sz="4" w:space="0" w:color="000000"/>
            </w:tcBorders>
            <w:shd w:val="clear" w:color="auto" w:fill="auto"/>
            <w:vAlign w:val="center"/>
          </w:tcPr>
          <w:p w14:paraId="34A83882"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&lt;0.001</w:t>
            </w:r>
          </w:p>
        </w:tc>
      </w:tr>
    </w:tbl>
    <w:p w14:paraId="1467F062" w14:textId="77777777" w:rsidR="004B0FCD" w:rsidRPr="002E6F43" w:rsidRDefault="004B0FCD" w:rsidP="004B0FCD">
      <w:pPr>
        <w:rPr>
          <w:i/>
          <w:iCs/>
          <w:lang w:val="en-US"/>
        </w:rPr>
      </w:pPr>
    </w:p>
    <w:p w14:paraId="727DAAC0" w14:textId="77777777" w:rsidR="004B0FCD" w:rsidRPr="002E6F43" w:rsidRDefault="004B0FCD" w:rsidP="004B0FCD">
      <w:pPr>
        <w:rPr>
          <w:b/>
          <w:bCs/>
          <w:i/>
          <w:iCs/>
          <w:lang w:val="en-US"/>
        </w:rPr>
      </w:pPr>
      <w:r w:rsidRPr="002E6F43">
        <w:rPr>
          <w:b/>
          <w:bCs/>
          <w:i/>
          <w:iCs/>
          <w:lang w:val="en-US"/>
        </w:rPr>
        <w:t xml:space="preserve">Table S7. Autocorrelations in the investigated time-series </w:t>
      </w:r>
      <w:r w:rsidRPr="002E6F43">
        <w:rPr>
          <w:i/>
          <w:iCs/>
          <w:lang w:val="en-US"/>
        </w:rPr>
        <w:t xml:space="preserve">The Durbin-Watson (D-W) test revealed significant autocorrelations (ACs) present in the day-averaged population brain and market data. The ACs were detected in both time-series but were particularly strong in the stock market data (Hurst </w:t>
      </w:r>
      <w:r>
        <w:rPr>
          <w:i/>
          <w:iCs/>
          <w:lang w:val="en-US"/>
        </w:rPr>
        <w:t>exponent</w:t>
      </w:r>
      <w:r w:rsidRPr="002E6F43">
        <w:rPr>
          <w:i/>
          <w:iCs/>
          <w:lang w:val="en-US"/>
        </w:rPr>
        <w:t xml:space="preserve"> for the FTSE100 data was estimated at 0.87, suggesting presence of long-term positive autocorrelation). </w:t>
      </w:r>
    </w:p>
    <w:p w14:paraId="5A0C8F12" w14:textId="77777777" w:rsidR="004B0FCD" w:rsidRPr="002E6F43" w:rsidRDefault="004B0FCD" w:rsidP="004B0FCD">
      <w:pPr>
        <w:rPr>
          <w:b/>
          <w:bCs/>
          <w:lang w:val="en-US"/>
        </w:rPr>
      </w:pPr>
    </w:p>
    <w:p w14:paraId="2ED9812E" w14:textId="77777777" w:rsidR="004B0FCD" w:rsidRPr="002E6F43" w:rsidRDefault="004B0FCD" w:rsidP="004B0FCD">
      <w:pPr>
        <w:ind w:firstLine="720"/>
        <w:rPr>
          <w:lang w:val="en-US"/>
        </w:rPr>
      </w:pPr>
    </w:p>
    <w:p w14:paraId="693D7ACE" w14:textId="77777777" w:rsidR="004B0FCD" w:rsidRPr="002E6F43" w:rsidRDefault="004B0FCD" w:rsidP="004B0FCD">
      <w:pPr>
        <w:rPr>
          <w:b/>
          <w:bCs/>
          <w:i/>
          <w:iCs/>
          <w:lang w:val="en-GB"/>
        </w:rPr>
      </w:pPr>
    </w:p>
    <w:p w14:paraId="769D1A68" w14:textId="77777777" w:rsidR="004B0FCD" w:rsidRPr="002E6F43" w:rsidRDefault="004B0FCD" w:rsidP="004B0FCD">
      <w:pPr>
        <w:rPr>
          <w:b/>
          <w:bCs/>
          <w:i/>
          <w:iCs/>
          <w:lang w:val="en-GB"/>
        </w:rPr>
      </w:pPr>
    </w:p>
    <w:p w14:paraId="040B055D" w14:textId="77777777" w:rsidR="004B0FCD" w:rsidRPr="002E6F43" w:rsidRDefault="004B0FCD" w:rsidP="004B0FCD">
      <w:pPr>
        <w:rPr>
          <w:b/>
          <w:bCs/>
          <w:i/>
          <w:iCs/>
          <w:lang w:val="en-GB"/>
        </w:rPr>
      </w:pPr>
    </w:p>
    <w:p w14:paraId="35D984BF" w14:textId="77777777" w:rsidR="004B0FCD" w:rsidRPr="002E6F43" w:rsidRDefault="004B0FCD" w:rsidP="004B0FCD">
      <w:pPr>
        <w:rPr>
          <w:b/>
          <w:bCs/>
          <w:i/>
          <w:iCs/>
          <w:lang w:val="en-GB"/>
        </w:rPr>
      </w:pPr>
    </w:p>
    <w:p w14:paraId="74C6638F" w14:textId="77777777" w:rsidR="004B0FCD" w:rsidRPr="002E6F43" w:rsidRDefault="004B0FCD" w:rsidP="004B0FCD">
      <w:pPr>
        <w:rPr>
          <w:b/>
          <w:bCs/>
          <w:i/>
          <w:iCs/>
          <w:lang w:val="en-GB"/>
        </w:rPr>
      </w:pPr>
    </w:p>
    <w:p w14:paraId="79E64C6C" w14:textId="77777777" w:rsidR="004B0FCD" w:rsidRPr="002E6F43" w:rsidRDefault="004B0FCD" w:rsidP="004B0FCD">
      <w:pPr>
        <w:rPr>
          <w:b/>
          <w:bCs/>
          <w:i/>
          <w:iCs/>
          <w:lang w:val="en-GB"/>
        </w:rPr>
      </w:pPr>
    </w:p>
    <w:p w14:paraId="130EC598" w14:textId="77777777" w:rsidR="004B0FCD" w:rsidRPr="002E6F43" w:rsidRDefault="004B0FCD" w:rsidP="004B0FCD">
      <w:pPr>
        <w:rPr>
          <w:b/>
          <w:bCs/>
          <w:i/>
          <w:iCs/>
          <w:lang w:val="en-US"/>
        </w:rPr>
      </w:pPr>
      <w:r w:rsidRPr="002E6F43">
        <w:rPr>
          <w:b/>
          <w:bCs/>
          <w:i/>
          <w:iCs/>
          <w:lang w:val="en-GB"/>
        </w:rPr>
        <w:br w:type="column"/>
      </w:r>
    </w:p>
    <w:tbl>
      <w:tblPr>
        <w:tblW w:w="9356" w:type="dxa"/>
        <w:tblLook w:val="04A0" w:firstRow="1" w:lastRow="0" w:firstColumn="1" w:lastColumn="0" w:noHBand="0" w:noVBand="1"/>
      </w:tblPr>
      <w:tblGrid>
        <w:gridCol w:w="1276"/>
        <w:gridCol w:w="2410"/>
        <w:gridCol w:w="3031"/>
        <w:gridCol w:w="2639"/>
      </w:tblGrid>
      <w:tr w:rsidR="004B0FCD" w:rsidRPr="002E6F43" w14:paraId="0EB0DE8F" w14:textId="77777777" w:rsidTr="007A2C44">
        <w:trPr>
          <w:trHeight w:val="522"/>
        </w:trPr>
        <w:tc>
          <w:tcPr>
            <w:tcW w:w="1276" w:type="dxa"/>
            <w:shd w:val="clear" w:color="auto" w:fill="auto"/>
            <w:vAlign w:val="bottom"/>
          </w:tcPr>
          <w:p w14:paraId="38BF2386" w14:textId="77777777" w:rsidR="004B0FCD" w:rsidRPr="002E6F43" w:rsidRDefault="004B0FCD" w:rsidP="007A2C44">
            <w:pPr>
              <w:rPr>
                <w:rFonts w:ascii="Helvetica" w:hAnsi="Helvetica"/>
                <w:sz w:val="16"/>
                <w:szCs w:val="16"/>
                <w:lang w:val="en-US"/>
              </w:rPr>
            </w:pPr>
          </w:p>
        </w:tc>
        <w:tc>
          <w:tcPr>
            <w:tcW w:w="2410" w:type="dxa"/>
            <w:shd w:val="clear" w:color="auto" w:fill="auto"/>
            <w:vAlign w:val="center"/>
          </w:tcPr>
          <w:p w14:paraId="17C29437" w14:textId="77777777" w:rsidR="004B0FCD" w:rsidRPr="002E6F43" w:rsidRDefault="004B0FCD" w:rsidP="007A2C44">
            <w:pPr>
              <w:jc w:val="center"/>
              <w:rPr>
                <w:rFonts w:ascii="Helvetica" w:hAnsi="Helvetica"/>
                <w:b/>
                <w:bCs/>
                <w:i/>
                <w:iCs/>
                <w:sz w:val="16"/>
                <w:szCs w:val="16"/>
                <w:lang w:val="en-GB"/>
              </w:rPr>
            </w:pPr>
            <w:r w:rsidRPr="002E6F43">
              <w:rPr>
                <w:rFonts w:ascii="Helvetica" w:hAnsi="Helvetica"/>
                <w:b/>
                <w:bCs/>
                <w:i/>
                <w:iCs/>
                <w:sz w:val="16"/>
                <w:szCs w:val="16"/>
                <w:lang w:val="en-GB"/>
              </w:rPr>
              <w:t>H1:</w:t>
            </w:r>
          </w:p>
          <w:p w14:paraId="1EBCAEDD" w14:textId="77777777" w:rsidR="004B0FCD" w:rsidRPr="002E6F43" w:rsidRDefault="004B0FCD" w:rsidP="007A2C44">
            <w:pPr>
              <w:jc w:val="center"/>
              <w:rPr>
                <w:rFonts w:ascii="Helvetica" w:hAnsi="Helvetica"/>
                <w:b/>
                <w:bCs/>
                <w:i/>
                <w:iCs/>
                <w:sz w:val="16"/>
                <w:szCs w:val="16"/>
                <w:lang w:val="en-GB"/>
              </w:rPr>
            </w:pPr>
            <w:r w:rsidRPr="002E6F43">
              <w:rPr>
                <w:rFonts w:ascii="Helvetica" w:hAnsi="Helvetica"/>
                <w:b/>
                <w:bCs/>
                <w:i/>
                <w:iCs/>
                <w:sz w:val="16"/>
                <w:szCs w:val="16"/>
                <w:lang w:val="en-GB"/>
              </w:rPr>
              <w:t>“Population Brain impacts Market”</w:t>
            </w:r>
          </w:p>
        </w:tc>
        <w:tc>
          <w:tcPr>
            <w:tcW w:w="3031" w:type="dxa"/>
            <w:shd w:val="clear" w:color="auto" w:fill="auto"/>
            <w:vAlign w:val="center"/>
          </w:tcPr>
          <w:p w14:paraId="478D268E" w14:textId="77777777" w:rsidR="004B0FCD" w:rsidRPr="002E6F43" w:rsidRDefault="004B0FCD" w:rsidP="007A2C44">
            <w:pPr>
              <w:jc w:val="center"/>
              <w:rPr>
                <w:rFonts w:ascii="Helvetica" w:hAnsi="Helvetica"/>
                <w:b/>
                <w:bCs/>
                <w:i/>
                <w:iCs/>
                <w:sz w:val="16"/>
                <w:szCs w:val="16"/>
                <w:lang w:val="en-GB"/>
              </w:rPr>
            </w:pPr>
            <w:r w:rsidRPr="002E6F43">
              <w:rPr>
                <w:rFonts w:ascii="Helvetica" w:hAnsi="Helvetica"/>
                <w:b/>
                <w:bCs/>
                <w:i/>
                <w:iCs/>
                <w:sz w:val="16"/>
                <w:szCs w:val="16"/>
                <w:lang w:val="en-GB"/>
              </w:rPr>
              <w:t>H2:</w:t>
            </w:r>
          </w:p>
          <w:p w14:paraId="0D0D005D" w14:textId="77777777" w:rsidR="004B0FCD" w:rsidRPr="002E6F43" w:rsidRDefault="004B0FCD" w:rsidP="007A2C44">
            <w:pPr>
              <w:jc w:val="center"/>
              <w:rPr>
                <w:rFonts w:ascii="Helvetica" w:hAnsi="Helvetica"/>
                <w:b/>
                <w:bCs/>
                <w:i/>
                <w:iCs/>
                <w:sz w:val="16"/>
                <w:szCs w:val="16"/>
                <w:lang w:val="en-GB"/>
              </w:rPr>
            </w:pPr>
            <w:r w:rsidRPr="002E6F43">
              <w:rPr>
                <w:rFonts w:ascii="Helvetica" w:hAnsi="Helvetica"/>
                <w:b/>
                <w:bCs/>
                <w:i/>
                <w:iCs/>
                <w:sz w:val="16"/>
                <w:szCs w:val="16"/>
                <w:lang w:val="en-GB"/>
              </w:rPr>
              <w:t>“Market impacts Population Brain”</w:t>
            </w:r>
          </w:p>
        </w:tc>
        <w:tc>
          <w:tcPr>
            <w:tcW w:w="2639" w:type="dxa"/>
            <w:shd w:val="clear" w:color="auto" w:fill="auto"/>
            <w:vAlign w:val="center"/>
          </w:tcPr>
          <w:p w14:paraId="46D39D0B" w14:textId="77777777" w:rsidR="004B0FCD" w:rsidRPr="002E6F43" w:rsidRDefault="004B0FCD" w:rsidP="007A2C44">
            <w:pPr>
              <w:jc w:val="center"/>
              <w:rPr>
                <w:rFonts w:ascii="Helvetica" w:hAnsi="Helvetica"/>
                <w:b/>
                <w:bCs/>
                <w:i/>
                <w:iCs/>
                <w:sz w:val="16"/>
                <w:szCs w:val="16"/>
                <w:lang w:val="en-GB"/>
              </w:rPr>
            </w:pPr>
            <w:r w:rsidRPr="002E6F43">
              <w:rPr>
                <w:rFonts w:ascii="Helvetica" w:hAnsi="Helvetica"/>
                <w:b/>
                <w:bCs/>
                <w:i/>
                <w:iCs/>
                <w:sz w:val="16"/>
                <w:szCs w:val="16"/>
                <w:lang w:val="en-GB"/>
              </w:rPr>
              <w:t>Portmanteau</w:t>
            </w:r>
          </w:p>
          <w:p w14:paraId="3F3C7DBF" w14:textId="77777777" w:rsidR="004B0FCD" w:rsidRPr="002E6F43" w:rsidRDefault="004B0FCD" w:rsidP="007A2C44">
            <w:pPr>
              <w:jc w:val="center"/>
              <w:rPr>
                <w:rFonts w:ascii="Helvetica" w:hAnsi="Helvetica"/>
                <w:b/>
                <w:bCs/>
                <w:i/>
                <w:iCs/>
                <w:sz w:val="16"/>
                <w:szCs w:val="16"/>
                <w:lang w:val="en-GB"/>
              </w:rPr>
            </w:pPr>
            <w:r w:rsidRPr="002E6F43">
              <w:rPr>
                <w:rFonts w:ascii="Helvetica" w:hAnsi="Helvetica"/>
                <w:b/>
                <w:bCs/>
                <w:i/>
                <w:iCs/>
                <w:sz w:val="16"/>
                <w:szCs w:val="16"/>
                <w:lang w:val="en-GB"/>
              </w:rPr>
              <w:t>Stability Test</w:t>
            </w:r>
          </w:p>
        </w:tc>
      </w:tr>
      <w:tr w:rsidR="004B0FCD" w:rsidRPr="002E6F43" w14:paraId="7F192E48" w14:textId="77777777" w:rsidTr="007A2C44">
        <w:trPr>
          <w:trHeight w:val="522"/>
        </w:trPr>
        <w:tc>
          <w:tcPr>
            <w:tcW w:w="1276" w:type="dxa"/>
            <w:shd w:val="clear" w:color="auto" w:fill="auto"/>
            <w:vAlign w:val="center"/>
          </w:tcPr>
          <w:p w14:paraId="3256C315"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L Amygdala</w:t>
            </w:r>
          </w:p>
        </w:tc>
        <w:tc>
          <w:tcPr>
            <w:tcW w:w="2410" w:type="dxa"/>
            <w:shd w:val="clear" w:color="auto" w:fill="auto"/>
            <w:vAlign w:val="bottom"/>
          </w:tcPr>
          <w:p w14:paraId="4586B9C5" w14:textId="77777777" w:rsidR="004B0FCD" w:rsidRPr="002E6F43" w:rsidRDefault="004B0FCD" w:rsidP="007A2C44">
            <w:pPr>
              <w:jc w:val="center"/>
              <w:rPr>
                <w:rFonts w:ascii="Helvetica" w:hAnsi="Helvetica"/>
                <w:sz w:val="16"/>
                <w:szCs w:val="16"/>
                <w:u w:val="single"/>
              </w:rPr>
            </w:pPr>
            <w:r w:rsidRPr="002E6F43">
              <w:rPr>
                <w:rFonts w:ascii="Helvetica" w:hAnsi="Helvetica"/>
                <w:sz w:val="16"/>
                <w:szCs w:val="16"/>
                <w:u w:val="single"/>
              </w:rPr>
              <w:t>χ²(df)=21.72(5), p=0.001</w:t>
            </w:r>
          </w:p>
        </w:tc>
        <w:tc>
          <w:tcPr>
            <w:tcW w:w="3031" w:type="dxa"/>
            <w:shd w:val="clear" w:color="auto" w:fill="auto"/>
            <w:vAlign w:val="bottom"/>
          </w:tcPr>
          <w:p w14:paraId="5C919CCC" w14:textId="77777777" w:rsidR="004B0FCD" w:rsidRPr="002E6F43" w:rsidRDefault="004B0FCD" w:rsidP="007A2C44">
            <w:pPr>
              <w:jc w:val="center"/>
              <w:rPr>
                <w:rFonts w:ascii="Helvetica" w:hAnsi="Helvetica"/>
                <w:sz w:val="16"/>
                <w:szCs w:val="16"/>
                <w:u w:val="single"/>
              </w:rPr>
            </w:pPr>
            <w:r w:rsidRPr="002E6F43">
              <w:rPr>
                <w:rFonts w:ascii="Helvetica" w:hAnsi="Helvetica"/>
                <w:sz w:val="16"/>
                <w:szCs w:val="16"/>
                <w:u w:val="single"/>
              </w:rPr>
              <w:t>χ²(df)=26.28(5), p&lt;0.001</w:t>
            </w:r>
          </w:p>
        </w:tc>
        <w:tc>
          <w:tcPr>
            <w:tcW w:w="2639" w:type="dxa"/>
            <w:shd w:val="clear" w:color="auto" w:fill="auto"/>
            <w:vAlign w:val="bottom"/>
          </w:tcPr>
          <w:p w14:paraId="59391CF8"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L=5, χ²(df)=50.44(44), p=0.234</w:t>
            </w:r>
          </w:p>
        </w:tc>
      </w:tr>
      <w:tr w:rsidR="004B0FCD" w:rsidRPr="002E6F43" w14:paraId="11891967" w14:textId="77777777" w:rsidTr="007A2C44">
        <w:trPr>
          <w:trHeight w:val="522"/>
        </w:trPr>
        <w:tc>
          <w:tcPr>
            <w:tcW w:w="1276" w:type="dxa"/>
            <w:shd w:val="clear" w:color="auto" w:fill="auto"/>
            <w:vAlign w:val="center"/>
          </w:tcPr>
          <w:p w14:paraId="04117858"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R Amygdala</w:t>
            </w:r>
          </w:p>
        </w:tc>
        <w:tc>
          <w:tcPr>
            <w:tcW w:w="2410" w:type="dxa"/>
            <w:shd w:val="clear" w:color="auto" w:fill="auto"/>
            <w:vAlign w:val="bottom"/>
          </w:tcPr>
          <w:p w14:paraId="2D4288EF" w14:textId="77777777" w:rsidR="004B0FCD" w:rsidRPr="002E6F43" w:rsidRDefault="004B0FCD" w:rsidP="007A2C44">
            <w:pPr>
              <w:jc w:val="center"/>
              <w:rPr>
                <w:rFonts w:ascii="Helvetica" w:hAnsi="Helvetica"/>
                <w:sz w:val="16"/>
                <w:szCs w:val="16"/>
                <w:u w:val="single"/>
              </w:rPr>
            </w:pPr>
            <w:r w:rsidRPr="002E6F43">
              <w:rPr>
                <w:rFonts w:ascii="Helvetica" w:hAnsi="Helvetica"/>
                <w:sz w:val="16"/>
                <w:szCs w:val="16"/>
                <w:u w:val="single"/>
              </w:rPr>
              <w:t>χ²(df)=26.5(13), p=0.015</w:t>
            </w:r>
          </w:p>
        </w:tc>
        <w:tc>
          <w:tcPr>
            <w:tcW w:w="3031" w:type="dxa"/>
            <w:shd w:val="clear" w:color="auto" w:fill="auto"/>
            <w:vAlign w:val="bottom"/>
          </w:tcPr>
          <w:p w14:paraId="6C8BFECE" w14:textId="77777777" w:rsidR="004B0FCD" w:rsidRPr="002E6F43" w:rsidRDefault="004B0FCD" w:rsidP="007A2C44">
            <w:pPr>
              <w:jc w:val="center"/>
              <w:rPr>
                <w:rFonts w:ascii="Helvetica" w:hAnsi="Helvetica"/>
                <w:sz w:val="16"/>
                <w:szCs w:val="16"/>
                <w:u w:val="single"/>
              </w:rPr>
            </w:pPr>
            <w:r w:rsidRPr="002E6F43">
              <w:rPr>
                <w:rFonts w:ascii="Helvetica" w:hAnsi="Helvetica"/>
                <w:sz w:val="16"/>
                <w:szCs w:val="16"/>
                <w:u w:val="single"/>
              </w:rPr>
              <w:t>χ²(df)=35.76(13), p=0.001</w:t>
            </w:r>
          </w:p>
        </w:tc>
        <w:tc>
          <w:tcPr>
            <w:tcW w:w="2639" w:type="dxa"/>
            <w:shd w:val="clear" w:color="auto" w:fill="auto"/>
            <w:vAlign w:val="bottom"/>
          </w:tcPr>
          <w:p w14:paraId="51BB17B3"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L=13, χ²(df)=13.98(12), p=0.302</w:t>
            </w:r>
          </w:p>
        </w:tc>
      </w:tr>
      <w:tr w:rsidR="004B0FCD" w:rsidRPr="002E6F43" w14:paraId="1F5C6DA3" w14:textId="77777777" w:rsidTr="007A2C44">
        <w:trPr>
          <w:trHeight w:val="522"/>
        </w:trPr>
        <w:tc>
          <w:tcPr>
            <w:tcW w:w="1276" w:type="dxa"/>
            <w:shd w:val="clear" w:color="auto" w:fill="auto"/>
            <w:vAlign w:val="center"/>
          </w:tcPr>
          <w:p w14:paraId="53A0430F"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L Accumbens</w:t>
            </w:r>
          </w:p>
        </w:tc>
        <w:tc>
          <w:tcPr>
            <w:tcW w:w="2410" w:type="dxa"/>
            <w:shd w:val="clear" w:color="auto" w:fill="auto"/>
            <w:vAlign w:val="bottom"/>
          </w:tcPr>
          <w:p w14:paraId="46396A98"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χ²(df)=0.43(1), p=0.512</w:t>
            </w:r>
          </w:p>
        </w:tc>
        <w:tc>
          <w:tcPr>
            <w:tcW w:w="3031" w:type="dxa"/>
            <w:shd w:val="clear" w:color="auto" w:fill="auto"/>
            <w:vAlign w:val="bottom"/>
          </w:tcPr>
          <w:p w14:paraId="23BB2263"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χ²(df)=2.49(1), p=0.115</w:t>
            </w:r>
          </w:p>
        </w:tc>
        <w:tc>
          <w:tcPr>
            <w:tcW w:w="2639" w:type="dxa"/>
            <w:shd w:val="clear" w:color="auto" w:fill="auto"/>
            <w:vAlign w:val="bottom"/>
          </w:tcPr>
          <w:p w14:paraId="5D22E949"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L=1, χ²(df)=63.65(60), p=0.349</w:t>
            </w:r>
          </w:p>
        </w:tc>
      </w:tr>
      <w:tr w:rsidR="004B0FCD" w:rsidRPr="002E6F43" w14:paraId="530E9A54" w14:textId="77777777" w:rsidTr="007A2C44">
        <w:trPr>
          <w:trHeight w:val="522"/>
        </w:trPr>
        <w:tc>
          <w:tcPr>
            <w:tcW w:w="1276" w:type="dxa"/>
            <w:shd w:val="clear" w:color="auto" w:fill="auto"/>
            <w:vAlign w:val="center"/>
          </w:tcPr>
          <w:p w14:paraId="37E6D112"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R Accumbens</w:t>
            </w:r>
          </w:p>
        </w:tc>
        <w:tc>
          <w:tcPr>
            <w:tcW w:w="2410" w:type="dxa"/>
            <w:shd w:val="clear" w:color="auto" w:fill="auto"/>
            <w:vAlign w:val="bottom"/>
          </w:tcPr>
          <w:p w14:paraId="2CEF64A0"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χ²(df)=0.13(1), p=0.718</w:t>
            </w:r>
          </w:p>
        </w:tc>
        <w:tc>
          <w:tcPr>
            <w:tcW w:w="3031" w:type="dxa"/>
            <w:shd w:val="clear" w:color="auto" w:fill="auto"/>
            <w:vAlign w:val="bottom"/>
          </w:tcPr>
          <w:p w14:paraId="76F413BB" w14:textId="77777777" w:rsidR="004B0FCD" w:rsidRPr="002E6F43" w:rsidRDefault="004B0FCD" w:rsidP="007A2C44">
            <w:pPr>
              <w:jc w:val="center"/>
              <w:rPr>
                <w:rFonts w:ascii="Helvetica" w:hAnsi="Helvetica"/>
                <w:sz w:val="16"/>
                <w:szCs w:val="16"/>
                <w:u w:val="single"/>
              </w:rPr>
            </w:pPr>
            <w:r w:rsidRPr="002E6F43">
              <w:rPr>
                <w:rFonts w:ascii="Helvetica" w:hAnsi="Helvetica"/>
                <w:sz w:val="16"/>
                <w:szCs w:val="16"/>
                <w:u w:val="single"/>
              </w:rPr>
              <w:t>χ²(df)=5.75(1), p=0.016</w:t>
            </w:r>
          </w:p>
        </w:tc>
        <w:tc>
          <w:tcPr>
            <w:tcW w:w="2639" w:type="dxa"/>
            <w:shd w:val="clear" w:color="auto" w:fill="auto"/>
            <w:vAlign w:val="bottom"/>
          </w:tcPr>
          <w:p w14:paraId="0CA5E353"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L=1, χ²(df)=72.39(60), p=0.131</w:t>
            </w:r>
          </w:p>
        </w:tc>
      </w:tr>
      <w:tr w:rsidR="004B0FCD" w:rsidRPr="002E6F43" w14:paraId="428AB652" w14:textId="77777777" w:rsidTr="007A2C44">
        <w:trPr>
          <w:trHeight w:val="522"/>
        </w:trPr>
        <w:tc>
          <w:tcPr>
            <w:tcW w:w="1276" w:type="dxa"/>
            <w:shd w:val="clear" w:color="auto" w:fill="auto"/>
            <w:vAlign w:val="center"/>
          </w:tcPr>
          <w:p w14:paraId="724364AD"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L LOFC</w:t>
            </w:r>
          </w:p>
        </w:tc>
        <w:tc>
          <w:tcPr>
            <w:tcW w:w="2410" w:type="dxa"/>
            <w:shd w:val="clear" w:color="auto" w:fill="auto"/>
            <w:vAlign w:val="bottom"/>
          </w:tcPr>
          <w:p w14:paraId="1E7A2AB9"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χ²(df)=0.5(1), p=0.481</w:t>
            </w:r>
          </w:p>
        </w:tc>
        <w:tc>
          <w:tcPr>
            <w:tcW w:w="3031" w:type="dxa"/>
            <w:shd w:val="clear" w:color="auto" w:fill="auto"/>
            <w:vAlign w:val="bottom"/>
          </w:tcPr>
          <w:p w14:paraId="4FC5C802" w14:textId="77777777" w:rsidR="004B0FCD" w:rsidRPr="002E6F43" w:rsidRDefault="004B0FCD" w:rsidP="007A2C44">
            <w:pPr>
              <w:jc w:val="center"/>
              <w:rPr>
                <w:rFonts w:ascii="Helvetica" w:hAnsi="Helvetica"/>
                <w:sz w:val="16"/>
                <w:szCs w:val="16"/>
                <w:u w:val="single"/>
              </w:rPr>
            </w:pPr>
            <w:r w:rsidRPr="002E6F43">
              <w:rPr>
                <w:rFonts w:ascii="Helvetica" w:hAnsi="Helvetica"/>
                <w:sz w:val="16"/>
                <w:szCs w:val="16"/>
              </w:rPr>
              <w:t>χ²(df)=2.92(1), p=0.087</w:t>
            </w:r>
          </w:p>
        </w:tc>
        <w:tc>
          <w:tcPr>
            <w:tcW w:w="2639" w:type="dxa"/>
            <w:shd w:val="clear" w:color="auto" w:fill="auto"/>
            <w:vAlign w:val="bottom"/>
          </w:tcPr>
          <w:p w14:paraId="7196D588"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L=1, χ²(df)=60.35(60), p=0.463</w:t>
            </w:r>
          </w:p>
        </w:tc>
      </w:tr>
      <w:tr w:rsidR="004B0FCD" w:rsidRPr="002E6F43" w14:paraId="65E2AA23" w14:textId="77777777" w:rsidTr="007A2C44">
        <w:trPr>
          <w:trHeight w:val="522"/>
        </w:trPr>
        <w:tc>
          <w:tcPr>
            <w:tcW w:w="1276" w:type="dxa"/>
            <w:shd w:val="clear" w:color="auto" w:fill="auto"/>
            <w:vAlign w:val="center"/>
          </w:tcPr>
          <w:p w14:paraId="5E8141A0"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R LOFC</w:t>
            </w:r>
          </w:p>
        </w:tc>
        <w:tc>
          <w:tcPr>
            <w:tcW w:w="2410" w:type="dxa"/>
            <w:shd w:val="clear" w:color="auto" w:fill="auto"/>
            <w:vAlign w:val="bottom"/>
          </w:tcPr>
          <w:p w14:paraId="1FBF8F2A"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χ²(df)=0(1), p=0.996</w:t>
            </w:r>
          </w:p>
        </w:tc>
        <w:tc>
          <w:tcPr>
            <w:tcW w:w="3031" w:type="dxa"/>
            <w:shd w:val="clear" w:color="auto" w:fill="auto"/>
            <w:vAlign w:val="bottom"/>
          </w:tcPr>
          <w:p w14:paraId="12E3F149"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χ²(df)=0.04(1), p=0.841</w:t>
            </w:r>
          </w:p>
        </w:tc>
        <w:tc>
          <w:tcPr>
            <w:tcW w:w="2639" w:type="dxa"/>
            <w:shd w:val="clear" w:color="auto" w:fill="auto"/>
            <w:vAlign w:val="bottom"/>
          </w:tcPr>
          <w:p w14:paraId="4DAC4BBF"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L=1, χ²(df)=65.54(60), p=0.291</w:t>
            </w:r>
          </w:p>
        </w:tc>
      </w:tr>
      <w:tr w:rsidR="004B0FCD" w:rsidRPr="002E6F43" w14:paraId="75DDF849" w14:textId="77777777" w:rsidTr="007A2C44">
        <w:trPr>
          <w:trHeight w:val="522"/>
        </w:trPr>
        <w:tc>
          <w:tcPr>
            <w:tcW w:w="1276" w:type="dxa"/>
            <w:shd w:val="clear" w:color="auto" w:fill="auto"/>
            <w:vAlign w:val="center"/>
          </w:tcPr>
          <w:p w14:paraId="43A5F30E"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L Insula</w:t>
            </w:r>
          </w:p>
        </w:tc>
        <w:tc>
          <w:tcPr>
            <w:tcW w:w="2410" w:type="dxa"/>
            <w:shd w:val="clear" w:color="auto" w:fill="auto"/>
            <w:vAlign w:val="bottom"/>
          </w:tcPr>
          <w:p w14:paraId="506A40F8"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χ²(df)=13.57(11), p=0.258</w:t>
            </w:r>
          </w:p>
        </w:tc>
        <w:tc>
          <w:tcPr>
            <w:tcW w:w="3031" w:type="dxa"/>
            <w:shd w:val="clear" w:color="auto" w:fill="auto"/>
            <w:vAlign w:val="bottom"/>
          </w:tcPr>
          <w:p w14:paraId="174B3E9E" w14:textId="77777777" w:rsidR="004B0FCD" w:rsidRPr="002E6F43" w:rsidRDefault="004B0FCD" w:rsidP="007A2C44">
            <w:pPr>
              <w:jc w:val="center"/>
              <w:rPr>
                <w:rFonts w:ascii="Helvetica" w:hAnsi="Helvetica"/>
                <w:sz w:val="16"/>
                <w:szCs w:val="16"/>
                <w:u w:val="single"/>
              </w:rPr>
            </w:pPr>
            <w:r w:rsidRPr="002E6F43">
              <w:rPr>
                <w:rFonts w:ascii="Helvetica" w:hAnsi="Helvetica"/>
                <w:sz w:val="16"/>
                <w:szCs w:val="16"/>
              </w:rPr>
              <w:t>χ²(df)=16.52(11), p=0.123</w:t>
            </w:r>
          </w:p>
        </w:tc>
        <w:tc>
          <w:tcPr>
            <w:tcW w:w="2639" w:type="dxa"/>
            <w:shd w:val="clear" w:color="auto" w:fill="auto"/>
            <w:vAlign w:val="bottom"/>
          </w:tcPr>
          <w:p w14:paraId="3CADE2AE"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L=11, χ²(df)=20.86(20), p=0.406</w:t>
            </w:r>
          </w:p>
        </w:tc>
      </w:tr>
      <w:tr w:rsidR="004B0FCD" w:rsidRPr="002E6F43" w14:paraId="6D86DBBF" w14:textId="77777777" w:rsidTr="007A2C44">
        <w:trPr>
          <w:trHeight w:val="522"/>
        </w:trPr>
        <w:tc>
          <w:tcPr>
            <w:tcW w:w="1276" w:type="dxa"/>
            <w:shd w:val="clear" w:color="auto" w:fill="auto"/>
            <w:vAlign w:val="center"/>
          </w:tcPr>
          <w:p w14:paraId="5F8B08DF"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R Insula</w:t>
            </w:r>
          </w:p>
        </w:tc>
        <w:tc>
          <w:tcPr>
            <w:tcW w:w="2410" w:type="dxa"/>
            <w:shd w:val="clear" w:color="auto" w:fill="auto"/>
            <w:vAlign w:val="bottom"/>
          </w:tcPr>
          <w:p w14:paraId="73E032B1"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χ²(df)=13.65(11), p=0.253</w:t>
            </w:r>
          </w:p>
        </w:tc>
        <w:tc>
          <w:tcPr>
            <w:tcW w:w="3031" w:type="dxa"/>
            <w:shd w:val="clear" w:color="auto" w:fill="auto"/>
            <w:vAlign w:val="bottom"/>
          </w:tcPr>
          <w:p w14:paraId="7B05AEC7" w14:textId="77777777" w:rsidR="004B0FCD" w:rsidRPr="002E6F43" w:rsidRDefault="004B0FCD" w:rsidP="007A2C44">
            <w:pPr>
              <w:jc w:val="center"/>
              <w:rPr>
                <w:rFonts w:ascii="Helvetica" w:hAnsi="Helvetica"/>
                <w:sz w:val="16"/>
                <w:szCs w:val="16"/>
                <w:u w:val="single"/>
              </w:rPr>
            </w:pPr>
            <w:r w:rsidRPr="002E6F43">
              <w:rPr>
                <w:rFonts w:ascii="Helvetica" w:hAnsi="Helvetica"/>
                <w:sz w:val="16"/>
                <w:szCs w:val="16"/>
              </w:rPr>
              <w:t>χ²(df)=15.38(11), p=0.166</w:t>
            </w:r>
          </w:p>
        </w:tc>
        <w:tc>
          <w:tcPr>
            <w:tcW w:w="2639" w:type="dxa"/>
            <w:shd w:val="clear" w:color="auto" w:fill="auto"/>
            <w:vAlign w:val="bottom"/>
          </w:tcPr>
          <w:p w14:paraId="240EF983"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L=11, χ²(df)=25.92(20), p=0.168</w:t>
            </w:r>
          </w:p>
        </w:tc>
      </w:tr>
      <w:tr w:rsidR="004B0FCD" w:rsidRPr="002E6F43" w14:paraId="2CF5D112" w14:textId="77777777" w:rsidTr="007A2C44">
        <w:trPr>
          <w:trHeight w:val="522"/>
        </w:trPr>
        <w:tc>
          <w:tcPr>
            <w:tcW w:w="1276" w:type="dxa"/>
            <w:shd w:val="clear" w:color="auto" w:fill="auto"/>
            <w:vAlign w:val="center"/>
          </w:tcPr>
          <w:p w14:paraId="69A92153"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L Subcallosal</w:t>
            </w:r>
          </w:p>
        </w:tc>
        <w:tc>
          <w:tcPr>
            <w:tcW w:w="2410" w:type="dxa"/>
            <w:shd w:val="clear" w:color="auto" w:fill="auto"/>
            <w:vAlign w:val="bottom"/>
          </w:tcPr>
          <w:p w14:paraId="18705F92" w14:textId="77777777" w:rsidR="004B0FCD" w:rsidRPr="002E6F43" w:rsidRDefault="004B0FCD" w:rsidP="007A2C44">
            <w:pPr>
              <w:jc w:val="center"/>
              <w:rPr>
                <w:rFonts w:ascii="Helvetica" w:hAnsi="Helvetica"/>
                <w:sz w:val="16"/>
                <w:szCs w:val="16"/>
                <w:u w:val="single"/>
              </w:rPr>
            </w:pPr>
            <w:r w:rsidRPr="002E6F43">
              <w:rPr>
                <w:rFonts w:ascii="Helvetica" w:hAnsi="Helvetica"/>
                <w:sz w:val="16"/>
                <w:szCs w:val="16"/>
                <w:u w:val="single"/>
              </w:rPr>
              <w:t>χ²(df)=18.82(8), p=0.016</w:t>
            </w:r>
          </w:p>
        </w:tc>
        <w:tc>
          <w:tcPr>
            <w:tcW w:w="3031" w:type="dxa"/>
            <w:shd w:val="clear" w:color="auto" w:fill="auto"/>
            <w:vAlign w:val="bottom"/>
          </w:tcPr>
          <w:p w14:paraId="2A0F2587" w14:textId="77777777" w:rsidR="004B0FCD" w:rsidRPr="002E6F43" w:rsidRDefault="004B0FCD" w:rsidP="007A2C44">
            <w:pPr>
              <w:jc w:val="center"/>
              <w:rPr>
                <w:rFonts w:ascii="Helvetica" w:hAnsi="Helvetica"/>
                <w:sz w:val="16"/>
                <w:szCs w:val="16"/>
                <w:u w:val="single"/>
              </w:rPr>
            </w:pPr>
            <w:r w:rsidRPr="002E6F43">
              <w:rPr>
                <w:rFonts w:ascii="Helvetica" w:hAnsi="Helvetica"/>
                <w:sz w:val="16"/>
                <w:szCs w:val="16"/>
                <w:u w:val="single"/>
              </w:rPr>
              <w:t>χ²(df)=16.31(8), p=0.038</w:t>
            </w:r>
          </w:p>
        </w:tc>
        <w:tc>
          <w:tcPr>
            <w:tcW w:w="2639" w:type="dxa"/>
            <w:shd w:val="clear" w:color="auto" w:fill="auto"/>
            <w:vAlign w:val="bottom"/>
          </w:tcPr>
          <w:p w14:paraId="221F7C71"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L=8, χ²(df)=36.65(32), p=0.262</w:t>
            </w:r>
          </w:p>
        </w:tc>
      </w:tr>
      <w:tr w:rsidR="004B0FCD" w:rsidRPr="002E6F43" w14:paraId="0C71DB82" w14:textId="77777777" w:rsidTr="007A2C44">
        <w:trPr>
          <w:trHeight w:val="522"/>
        </w:trPr>
        <w:tc>
          <w:tcPr>
            <w:tcW w:w="1276" w:type="dxa"/>
            <w:shd w:val="clear" w:color="auto" w:fill="auto"/>
            <w:vAlign w:val="center"/>
          </w:tcPr>
          <w:p w14:paraId="6D626718"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R Subcallosal</w:t>
            </w:r>
          </w:p>
        </w:tc>
        <w:tc>
          <w:tcPr>
            <w:tcW w:w="2410" w:type="dxa"/>
            <w:shd w:val="clear" w:color="auto" w:fill="auto"/>
            <w:vAlign w:val="bottom"/>
          </w:tcPr>
          <w:p w14:paraId="7319EF76" w14:textId="77777777" w:rsidR="004B0FCD" w:rsidRPr="002E6F43" w:rsidRDefault="004B0FCD" w:rsidP="007A2C44">
            <w:pPr>
              <w:jc w:val="center"/>
              <w:rPr>
                <w:rFonts w:ascii="Helvetica" w:hAnsi="Helvetica"/>
                <w:sz w:val="16"/>
                <w:szCs w:val="16"/>
                <w:u w:val="single"/>
              </w:rPr>
            </w:pPr>
            <w:r w:rsidRPr="002E6F43">
              <w:rPr>
                <w:rFonts w:ascii="Helvetica" w:hAnsi="Helvetica"/>
                <w:sz w:val="16"/>
                <w:szCs w:val="16"/>
                <w:u w:val="single"/>
              </w:rPr>
              <w:t>χ²(df)=16.54(8), p=0.035</w:t>
            </w:r>
          </w:p>
        </w:tc>
        <w:tc>
          <w:tcPr>
            <w:tcW w:w="3031" w:type="dxa"/>
            <w:shd w:val="clear" w:color="auto" w:fill="auto"/>
            <w:vAlign w:val="bottom"/>
          </w:tcPr>
          <w:p w14:paraId="450489DD" w14:textId="77777777" w:rsidR="004B0FCD" w:rsidRPr="002E6F43" w:rsidRDefault="004B0FCD" w:rsidP="007A2C44">
            <w:pPr>
              <w:jc w:val="center"/>
              <w:rPr>
                <w:rFonts w:ascii="Helvetica" w:hAnsi="Helvetica"/>
                <w:sz w:val="16"/>
                <w:szCs w:val="16"/>
                <w:u w:val="single"/>
              </w:rPr>
            </w:pPr>
            <w:r w:rsidRPr="002E6F43">
              <w:rPr>
                <w:rFonts w:ascii="Helvetica" w:hAnsi="Helvetica"/>
                <w:sz w:val="16"/>
                <w:szCs w:val="16"/>
                <w:u w:val="single"/>
              </w:rPr>
              <w:t>χ²(df)=19.44(8), p=0.013</w:t>
            </w:r>
          </w:p>
        </w:tc>
        <w:tc>
          <w:tcPr>
            <w:tcW w:w="2639" w:type="dxa"/>
            <w:shd w:val="clear" w:color="auto" w:fill="auto"/>
            <w:vAlign w:val="bottom"/>
          </w:tcPr>
          <w:p w14:paraId="5A29B0D6"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L=8, χ²(df)=37.55(32), p=0.23</w:t>
            </w:r>
          </w:p>
        </w:tc>
      </w:tr>
      <w:tr w:rsidR="004B0FCD" w:rsidRPr="002E6F43" w14:paraId="4BE846FC" w14:textId="77777777" w:rsidTr="007A2C44">
        <w:trPr>
          <w:trHeight w:val="522"/>
        </w:trPr>
        <w:tc>
          <w:tcPr>
            <w:tcW w:w="1276" w:type="dxa"/>
            <w:shd w:val="clear" w:color="auto" w:fill="auto"/>
            <w:vAlign w:val="center"/>
          </w:tcPr>
          <w:p w14:paraId="06FED4EF" w14:textId="77777777" w:rsidR="004B0FCD" w:rsidRPr="002E6F43" w:rsidRDefault="004B0FCD" w:rsidP="007A2C44">
            <w:pPr>
              <w:rPr>
                <w:rFonts w:ascii="Helvetica" w:hAnsi="Helvetica"/>
                <w:i/>
                <w:iCs/>
                <w:sz w:val="16"/>
                <w:szCs w:val="16"/>
              </w:rPr>
            </w:pPr>
            <w:r w:rsidRPr="002E6F43">
              <w:rPr>
                <w:rFonts w:ascii="Helvetica" w:hAnsi="Helvetica"/>
                <w:i/>
                <w:iCs/>
                <w:sz w:val="16"/>
                <w:szCs w:val="16"/>
              </w:rPr>
              <w:t>L Anterior Cingulate</w:t>
            </w:r>
          </w:p>
        </w:tc>
        <w:tc>
          <w:tcPr>
            <w:tcW w:w="2410" w:type="dxa"/>
            <w:shd w:val="clear" w:color="auto" w:fill="auto"/>
            <w:vAlign w:val="bottom"/>
          </w:tcPr>
          <w:p w14:paraId="793B8BF8"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χ²(df)=7.19(5), p=0.207</w:t>
            </w:r>
          </w:p>
        </w:tc>
        <w:tc>
          <w:tcPr>
            <w:tcW w:w="3031" w:type="dxa"/>
            <w:shd w:val="clear" w:color="auto" w:fill="auto"/>
            <w:vAlign w:val="bottom"/>
          </w:tcPr>
          <w:p w14:paraId="7C759D4E"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χ²(df)=20.44(5), p=0.001</w:t>
            </w:r>
          </w:p>
        </w:tc>
        <w:tc>
          <w:tcPr>
            <w:tcW w:w="2639" w:type="dxa"/>
            <w:shd w:val="clear" w:color="auto" w:fill="auto"/>
            <w:vAlign w:val="bottom"/>
          </w:tcPr>
          <w:p w14:paraId="4720AF0C"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L=5, χ²(df)=61.26(44), p=0.043</w:t>
            </w:r>
          </w:p>
        </w:tc>
      </w:tr>
      <w:tr w:rsidR="004B0FCD" w:rsidRPr="002E6F43" w14:paraId="0A847402" w14:textId="77777777" w:rsidTr="007A2C44">
        <w:trPr>
          <w:trHeight w:val="522"/>
        </w:trPr>
        <w:tc>
          <w:tcPr>
            <w:tcW w:w="1276" w:type="dxa"/>
            <w:shd w:val="clear" w:color="auto" w:fill="auto"/>
            <w:vAlign w:val="center"/>
          </w:tcPr>
          <w:p w14:paraId="28F81368" w14:textId="77777777" w:rsidR="004B0FCD" w:rsidRPr="002E6F43" w:rsidRDefault="004B0FCD" w:rsidP="007A2C44">
            <w:pPr>
              <w:rPr>
                <w:rFonts w:ascii="Helvetica" w:hAnsi="Helvetica"/>
                <w:i/>
                <w:iCs/>
                <w:sz w:val="16"/>
                <w:szCs w:val="16"/>
              </w:rPr>
            </w:pPr>
            <w:r w:rsidRPr="002E6F43">
              <w:rPr>
                <w:rFonts w:ascii="Helvetica" w:hAnsi="Helvetica"/>
                <w:i/>
                <w:iCs/>
                <w:sz w:val="16"/>
                <w:szCs w:val="16"/>
              </w:rPr>
              <w:t>R Anterior Cingulate</w:t>
            </w:r>
          </w:p>
        </w:tc>
        <w:tc>
          <w:tcPr>
            <w:tcW w:w="2410" w:type="dxa"/>
            <w:shd w:val="clear" w:color="auto" w:fill="auto"/>
            <w:vAlign w:val="bottom"/>
          </w:tcPr>
          <w:p w14:paraId="500D38CC"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χ²(df)=0.05(1), p=0.829</w:t>
            </w:r>
          </w:p>
        </w:tc>
        <w:tc>
          <w:tcPr>
            <w:tcW w:w="3031" w:type="dxa"/>
            <w:shd w:val="clear" w:color="auto" w:fill="auto"/>
            <w:vAlign w:val="bottom"/>
          </w:tcPr>
          <w:p w14:paraId="2648D6E8"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χ²(df)=21.41(1), p&lt;0.001</w:t>
            </w:r>
          </w:p>
        </w:tc>
        <w:tc>
          <w:tcPr>
            <w:tcW w:w="2639" w:type="dxa"/>
            <w:shd w:val="clear" w:color="auto" w:fill="auto"/>
            <w:vAlign w:val="bottom"/>
          </w:tcPr>
          <w:p w14:paraId="5369523B" w14:textId="77777777" w:rsidR="004B0FCD" w:rsidRPr="002E6F43" w:rsidRDefault="004B0FCD" w:rsidP="007A2C44">
            <w:pPr>
              <w:jc w:val="center"/>
              <w:rPr>
                <w:rFonts w:ascii="Helvetica" w:hAnsi="Helvetica"/>
                <w:sz w:val="16"/>
                <w:szCs w:val="16"/>
              </w:rPr>
            </w:pPr>
            <w:r w:rsidRPr="002E6F43">
              <w:rPr>
                <w:rFonts w:ascii="Helvetica" w:hAnsi="Helvetica"/>
                <w:sz w:val="16"/>
                <w:szCs w:val="16"/>
              </w:rPr>
              <w:t>L=1, χ²(df)=116.67(60), p&lt;0.001</w:t>
            </w:r>
          </w:p>
        </w:tc>
      </w:tr>
    </w:tbl>
    <w:p w14:paraId="16632AA6" w14:textId="77777777" w:rsidR="004B0FCD" w:rsidRPr="002E6F43" w:rsidRDefault="004B0FCD" w:rsidP="004B0FCD">
      <w:pPr>
        <w:rPr>
          <w:i/>
          <w:iCs/>
          <w:lang w:val="en-GB"/>
        </w:rPr>
      </w:pPr>
    </w:p>
    <w:p w14:paraId="7567E570" w14:textId="77777777" w:rsidR="004B0FCD" w:rsidRPr="002E6F43" w:rsidRDefault="004B0FCD" w:rsidP="004B0FCD">
      <w:pPr>
        <w:rPr>
          <w:lang w:val="en-US"/>
        </w:rPr>
      </w:pPr>
      <w:r w:rsidRPr="002E6F43">
        <w:rPr>
          <w:b/>
          <w:bCs/>
          <w:i/>
          <w:iCs/>
          <w:lang w:val="en-GB"/>
        </w:rPr>
        <w:t xml:space="preserve">Table S8. Causal relationships between the studied brain variables and market oscillations (daily scale). </w:t>
      </w:r>
      <w:r w:rsidRPr="002E6F43">
        <w:rPr>
          <w:i/>
          <w:iCs/>
          <w:lang w:val="en-GB"/>
        </w:rPr>
        <w:t xml:space="preserve">For all the regions that passed the </w:t>
      </w:r>
      <w:r w:rsidRPr="002E6F43">
        <w:rPr>
          <w:i/>
          <w:iCs/>
          <w:lang w:val="en-US"/>
        </w:rPr>
        <w:t>Portmanteau stability test for residual serial correlation (highlighted in bold)</w:t>
      </w:r>
      <w:r w:rsidRPr="002E6F43">
        <w:rPr>
          <w:i/>
          <w:iCs/>
          <w:lang w:val="en-GB"/>
        </w:rPr>
        <w:t xml:space="preserve">, hypothesis 2 (H2: “Market impacts </w:t>
      </w:r>
      <w:proofErr w:type="spellStart"/>
      <w:r w:rsidRPr="002E6F43">
        <w:rPr>
          <w:i/>
          <w:iCs/>
          <w:lang w:val="en-GB"/>
        </w:rPr>
        <w:t>Polulation</w:t>
      </w:r>
      <w:proofErr w:type="spellEnd"/>
      <w:r w:rsidRPr="002E6F43">
        <w:rPr>
          <w:i/>
          <w:iCs/>
          <w:lang w:val="en-GB"/>
        </w:rPr>
        <w:t xml:space="preserve"> Brain”) received slightly more support compared to hypothesis 1 (H2: “Population Brain impacts Market”) with the optimal lag length (L</w:t>
      </w:r>
      <w:r w:rsidRPr="002E6F43">
        <w:rPr>
          <w:i/>
          <w:iCs/>
          <w:lang w:val="en-US"/>
        </w:rPr>
        <w:t xml:space="preserve">) determined </w:t>
      </w:r>
      <w:r w:rsidRPr="002E6F43">
        <w:rPr>
          <w:i/>
          <w:iCs/>
          <w:lang w:val="en-GB"/>
        </w:rPr>
        <w:t>according to AIC criterion</w:t>
      </w:r>
      <w:r w:rsidRPr="002E6F43">
        <w:rPr>
          <w:i/>
          <w:iCs/>
          <w:lang w:val="en-US"/>
        </w:rPr>
        <w:t>. However, the H2 could not be ruled out, as it was also equivalently supported for amygdala and subcallosal cortex.</w:t>
      </w:r>
    </w:p>
    <w:p w14:paraId="2DD9F04D" w14:textId="77777777" w:rsidR="004B0FCD" w:rsidRPr="002E6F43" w:rsidRDefault="004B0FCD" w:rsidP="004B0FCD">
      <w:pPr>
        <w:rPr>
          <w:b/>
          <w:bCs/>
          <w:lang w:val="en-US"/>
        </w:rPr>
      </w:pPr>
    </w:p>
    <w:p w14:paraId="1CE48222" w14:textId="77777777" w:rsidR="004B0FCD" w:rsidRPr="002E6F43" w:rsidRDefault="004B0FCD" w:rsidP="004B0FCD">
      <w:pPr>
        <w:rPr>
          <w:b/>
          <w:bCs/>
          <w:i/>
          <w:iCs/>
          <w:lang w:val="en-US"/>
        </w:rPr>
      </w:pPr>
    </w:p>
    <w:p w14:paraId="056102C2" w14:textId="77777777" w:rsidR="004B0FCD" w:rsidRPr="002E6F43" w:rsidRDefault="004B0FCD" w:rsidP="004B0FCD">
      <w:pPr>
        <w:rPr>
          <w:b/>
          <w:bCs/>
          <w:i/>
          <w:iCs/>
          <w:lang w:val="en-US"/>
        </w:rPr>
      </w:pPr>
    </w:p>
    <w:p w14:paraId="75B38CFD" w14:textId="77777777" w:rsidR="004B0FCD" w:rsidRPr="002E6F43" w:rsidRDefault="004B0FCD" w:rsidP="004B0FCD">
      <w:pPr>
        <w:rPr>
          <w:b/>
          <w:bCs/>
          <w:i/>
          <w:iCs/>
          <w:lang w:val="en-US"/>
        </w:rPr>
      </w:pPr>
    </w:p>
    <w:p w14:paraId="0434AED0" w14:textId="77777777" w:rsidR="004B0FCD" w:rsidRPr="002E6F43" w:rsidRDefault="004B0FCD" w:rsidP="004B0FCD">
      <w:pPr>
        <w:rPr>
          <w:b/>
          <w:bCs/>
          <w:i/>
          <w:iCs/>
          <w:lang w:val="en-US"/>
        </w:rPr>
      </w:pPr>
    </w:p>
    <w:p w14:paraId="7423206D" w14:textId="77777777" w:rsidR="004B0FCD" w:rsidRPr="002E6F43" w:rsidRDefault="004B0FCD" w:rsidP="004B0FCD">
      <w:pPr>
        <w:rPr>
          <w:i/>
          <w:iCs/>
          <w:lang w:val="en-GB"/>
        </w:rPr>
      </w:pPr>
      <w:r w:rsidRPr="002E6F43">
        <w:rPr>
          <w:b/>
          <w:bCs/>
          <w:i/>
          <w:iCs/>
          <w:lang w:val="en-US"/>
        </w:rPr>
        <w:br w:type="column"/>
      </w:r>
    </w:p>
    <w:tbl>
      <w:tblPr>
        <w:tblW w:w="9072" w:type="dxa"/>
        <w:tblLook w:val="04A0" w:firstRow="1" w:lastRow="0" w:firstColumn="1" w:lastColumn="0" w:noHBand="0" w:noVBand="1"/>
      </w:tblPr>
      <w:tblGrid>
        <w:gridCol w:w="2127"/>
        <w:gridCol w:w="2126"/>
        <w:gridCol w:w="2126"/>
        <w:gridCol w:w="2693"/>
      </w:tblGrid>
      <w:tr w:rsidR="004B0FCD" w:rsidRPr="002E6F43" w14:paraId="66D02877" w14:textId="77777777" w:rsidTr="007A2C44">
        <w:trPr>
          <w:trHeight w:val="320"/>
        </w:trPr>
        <w:tc>
          <w:tcPr>
            <w:tcW w:w="2127" w:type="dxa"/>
            <w:shd w:val="clear" w:color="auto" w:fill="auto"/>
            <w:vAlign w:val="bottom"/>
          </w:tcPr>
          <w:p w14:paraId="029FDEA7" w14:textId="77777777" w:rsidR="004B0FCD" w:rsidRPr="002E6F43" w:rsidRDefault="004B0FCD" w:rsidP="007A2C44">
            <w:pPr>
              <w:rPr>
                <w:rFonts w:ascii="Helvetica" w:hAnsi="Helvetica"/>
                <w:sz w:val="16"/>
                <w:szCs w:val="16"/>
                <w:lang w:val="en-US"/>
              </w:rPr>
            </w:pPr>
          </w:p>
        </w:tc>
        <w:tc>
          <w:tcPr>
            <w:tcW w:w="2126" w:type="dxa"/>
            <w:shd w:val="clear" w:color="auto" w:fill="auto"/>
            <w:vAlign w:val="center"/>
          </w:tcPr>
          <w:p w14:paraId="4A2D5341" w14:textId="77777777" w:rsidR="004B0FCD" w:rsidRPr="002E6F43" w:rsidRDefault="004B0FCD" w:rsidP="007A2C44">
            <w:pPr>
              <w:rPr>
                <w:rFonts w:ascii="Helvetica" w:hAnsi="Helvetica"/>
                <w:b/>
                <w:bCs/>
                <w:i/>
                <w:iCs/>
                <w:sz w:val="16"/>
                <w:szCs w:val="16"/>
                <w:lang w:val="en-GB"/>
              </w:rPr>
            </w:pPr>
            <w:r w:rsidRPr="002E6F43">
              <w:rPr>
                <w:rFonts w:ascii="Helvetica" w:hAnsi="Helvetica"/>
                <w:b/>
                <w:bCs/>
                <w:i/>
                <w:iCs/>
                <w:sz w:val="16"/>
                <w:szCs w:val="16"/>
                <w:lang w:val="en-GB"/>
              </w:rPr>
              <w:t xml:space="preserve">H1: </w:t>
            </w:r>
          </w:p>
          <w:p w14:paraId="47DFD35C" w14:textId="77777777" w:rsidR="004B0FCD" w:rsidRPr="002E6F43" w:rsidRDefault="004B0FCD" w:rsidP="007A2C44">
            <w:pPr>
              <w:rPr>
                <w:rFonts w:ascii="Helvetica" w:hAnsi="Helvetica"/>
                <w:sz w:val="16"/>
                <w:szCs w:val="16"/>
                <w:lang w:val="en-US"/>
              </w:rPr>
            </w:pPr>
            <w:r w:rsidRPr="002E6F43">
              <w:rPr>
                <w:rFonts w:ascii="Helvetica" w:hAnsi="Helvetica"/>
                <w:b/>
                <w:bCs/>
                <w:i/>
                <w:iCs/>
                <w:sz w:val="16"/>
                <w:szCs w:val="16"/>
                <w:lang w:val="en-GB"/>
              </w:rPr>
              <w:t>“Population Mood impacts Market”</w:t>
            </w:r>
          </w:p>
        </w:tc>
        <w:tc>
          <w:tcPr>
            <w:tcW w:w="2126" w:type="dxa"/>
            <w:shd w:val="clear" w:color="auto" w:fill="auto"/>
            <w:vAlign w:val="center"/>
          </w:tcPr>
          <w:p w14:paraId="70BC4CBB" w14:textId="77777777" w:rsidR="004B0FCD" w:rsidRPr="002E6F43" w:rsidRDefault="004B0FCD" w:rsidP="007A2C44">
            <w:pPr>
              <w:rPr>
                <w:rFonts w:ascii="Helvetica" w:hAnsi="Helvetica"/>
                <w:b/>
                <w:bCs/>
                <w:i/>
                <w:iCs/>
                <w:sz w:val="16"/>
                <w:szCs w:val="16"/>
                <w:lang w:val="en-GB"/>
              </w:rPr>
            </w:pPr>
            <w:r w:rsidRPr="002E6F43">
              <w:rPr>
                <w:rFonts w:ascii="Helvetica" w:hAnsi="Helvetica"/>
                <w:b/>
                <w:bCs/>
                <w:i/>
                <w:iCs/>
                <w:sz w:val="16"/>
                <w:szCs w:val="16"/>
                <w:lang w:val="en-GB"/>
              </w:rPr>
              <w:t xml:space="preserve">H2: </w:t>
            </w:r>
          </w:p>
          <w:p w14:paraId="02D899BF" w14:textId="77777777" w:rsidR="004B0FCD" w:rsidRPr="002E6F43" w:rsidRDefault="004B0FCD" w:rsidP="007A2C44">
            <w:pPr>
              <w:rPr>
                <w:rFonts w:ascii="Helvetica" w:hAnsi="Helvetica"/>
                <w:sz w:val="16"/>
                <w:szCs w:val="16"/>
                <w:lang w:val="en-US"/>
              </w:rPr>
            </w:pPr>
            <w:r w:rsidRPr="002E6F43">
              <w:rPr>
                <w:rFonts w:ascii="Helvetica" w:hAnsi="Helvetica"/>
                <w:b/>
                <w:bCs/>
                <w:i/>
                <w:iCs/>
                <w:sz w:val="16"/>
                <w:szCs w:val="16"/>
                <w:lang w:val="en-GB"/>
              </w:rPr>
              <w:t>“Market impacts Population Mood”</w:t>
            </w:r>
          </w:p>
        </w:tc>
        <w:tc>
          <w:tcPr>
            <w:tcW w:w="2693" w:type="dxa"/>
            <w:shd w:val="clear" w:color="auto" w:fill="auto"/>
            <w:vAlign w:val="center"/>
          </w:tcPr>
          <w:p w14:paraId="4A8EF8F2" w14:textId="77777777" w:rsidR="004B0FCD" w:rsidRPr="002E6F43" w:rsidRDefault="004B0FCD" w:rsidP="007A2C44">
            <w:pPr>
              <w:rPr>
                <w:rFonts w:ascii="Helvetica" w:hAnsi="Helvetica"/>
                <w:b/>
                <w:bCs/>
                <w:i/>
                <w:iCs/>
                <w:sz w:val="16"/>
                <w:szCs w:val="16"/>
                <w:lang w:val="en-GB"/>
              </w:rPr>
            </w:pPr>
            <w:r w:rsidRPr="002E6F43">
              <w:rPr>
                <w:rFonts w:ascii="Helvetica" w:hAnsi="Helvetica"/>
                <w:b/>
                <w:bCs/>
                <w:i/>
                <w:iCs/>
                <w:sz w:val="16"/>
                <w:szCs w:val="16"/>
                <w:lang w:val="en-GB"/>
              </w:rPr>
              <w:t>Portmanteau</w:t>
            </w:r>
          </w:p>
          <w:p w14:paraId="69F13D79" w14:textId="77777777" w:rsidR="004B0FCD" w:rsidRPr="002E6F43" w:rsidRDefault="004B0FCD" w:rsidP="007A2C44">
            <w:pPr>
              <w:rPr>
                <w:rFonts w:ascii="Helvetica" w:hAnsi="Helvetica"/>
                <w:sz w:val="16"/>
                <w:szCs w:val="16"/>
              </w:rPr>
            </w:pPr>
            <w:r w:rsidRPr="002E6F43">
              <w:rPr>
                <w:rFonts w:ascii="Helvetica" w:hAnsi="Helvetica"/>
                <w:b/>
                <w:bCs/>
                <w:i/>
                <w:iCs/>
                <w:sz w:val="16"/>
                <w:szCs w:val="16"/>
                <w:lang w:val="en-GB"/>
              </w:rPr>
              <w:t>Stability Test</w:t>
            </w:r>
          </w:p>
        </w:tc>
      </w:tr>
      <w:tr w:rsidR="004B0FCD" w:rsidRPr="002E6F43" w14:paraId="114EA448" w14:textId="77777777" w:rsidTr="007A2C44">
        <w:trPr>
          <w:trHeight w:val="320"/>
        </w:trPr>
        <w:tc>
          <w:tcPr>
            <w:tcW w:w="2127" w:type="dxa"/>
            <w:shd w:val="clear" w:color="auto" w:fill="auto"/>
            <w:vAlign w:val="bottom"/>
          </w:tcPr>
          <w:p w14:paraId="5AAD5171"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NegEm</w:t>
            </w:r>
          </w:p>
        </w:tc>
        <w:tc>
          <w:tcPr>
            <w:tcW w:w="2126" w:type="dxa"/>
            <w:shd w:val="clear" w:color="auto" w:fill="auto"/>
            <w:vAlign w:val="bottom"/>
          </w:tcPr>
          <w:p w14:paraId="461A51B0" w14:textId="77777777" w:rsidR="004B0FCD" w:rsidRPr="002E6F43" w:rsidRDefault="004B0FCD" w:rsidP="007A2C44">
            <w:pPr>
              <w:rPr>
                <w:rFonts w:ascii="Helvetica" w:hAnsi="Helvetica"/>
                <w:sz w:val="16"/>
                <w:szCs w:val="16"/>
              </w:rPr>
            </w:pPr>
            <w:r w:rsidRPr="002E6F43">
              <w:rPr>
                <w:rFonts w:ascii="Helvetica" w:hAnsi="Helvetica"/>
                <w:sz w:val="16"/>
                <w:szCs w:val="16"/>
              </w:rPr>
              <w:t>χ²(df)=2.38(2), p=0.304</w:t>
            </w:r>
          </w:p>
        </w:tc>
        <w:tc>
          <w:tcPr>
            <w:tcW w:w="2126" w:type="dxa"/>
            <w:shd w:val="clear" w:color="auto" w:fill="auto"/>
            <w:vAlign w:val="bottom"/>
          </w:tcPr>
          <w:p w14:paraId="7ABCAD84" w14:textId="77777777" w:rsidR="004B0FCD" w:rsidRPr="002E6F43" w:rsidRDefault="004B0FCD" w:rsidP="007A2C44">
            <w:pPr>
              <w:rPr>
                <w:rFonts w:ascii="Helvetica" w:hAnsi="Helvetica"/>
                <w:sz w:val="16"/>
                <w:szCs w:val="16"/>
                <w:u w:val="single"/>
              </w:rPr>
            </w:pPr>
            <w:r w:rsidRPr="002E6F43">
              <w:rPr>
                <w:rFonts w:ascii="Helvetica" w:hAnsi="Helvetica"/>
                <w:sz w:val="16"/>
                <w:szCs w:val="16"/>
                <w:u w:val="single"/>
              </w:rPr>
              <w:t>χ²(df)=7.1(2), p=0.029</w:t>
            </w:r>
          </w:p>
        </w:tc>
        <w:tc>
          <w:tcPr>
            <w:tcW w:w="2693" w:type="dxa"/>
            <w:shd w:val="clear" w:color="auto" w:fill="auto"/>
            <w:vAlign w:val="bottom"/>
          </w:tcPr>
          <w:p w14:paraId="3359A654" w14:textId="77777777" w:rsidR="004B0FCD" w:rsidRPr="002E6F43" w:rsidRDefault="004B0FCD" w:rsidP="007A2C44">
            <w:pPr>
              <w:rPr>
                <w:rFonts w:ascii="Helvetica" w:hAnsi="Helvetica"/>
                <w:sz w:val="16"/>
                <w:szCs w:val="16"/>
              </w:rPr>
            </w:pPr>
            <w:r w:rsidRPr="002E6F43">
              <w:rPr>
                <w:rFonts w:ascii="Helvetica" w:hAnsi="Helvetica"/>
                <w:sz w:val="16"/>
                <w:szCs w:val="16"/>
              </w:rPr>
              <w:t>L=2, χ²(df)=61.64(56), p=0.281</w:t>
            </w:r>
          </w:p>
        </w:tc>
      </w:tr>
      <w:tr w:rsidR="004B0FCD" w:rsidRPr="002E6F43" w14:paraId="48E40FCF" w14:textId="77777777" w:rsidTr="007A2C44">
        <w:trPr>
          <w:trHeight w:val="320"/>
        </w:trPr>
        <w:tc>
          <w:tcPr>
            <w:tcW w:w="2127" w:type="dxa"/>
            <w:shd w:val="clear" w:color="auto" w:fill="auto"/>
            <w:vAlign w:val="bottom"/>
          </w:tcPr>
          <w:p w14:paraId="110127BD"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Irritability</w:t>
            </w:r>
          </w:p>
        </w:tc>
        <w:tc>
          <w:tcPr>
            <w:tcW w:w="2126" w:type="dxa"/>
            <w:shd w:val="clear" w:color="auto" w:fill="auto"/>
            <w:vAlign w:val="bottom"/>
          </w:tcPr>
          <w:p w14:paraId="745E3F5F" w14:textId="77777777" w:rsidR="004B0FCD" w:rsidRPr="002E6F43" w:rsidRDefault="004B0FCD" w:rsidP="007A2C44">
            <w:pPr>
              <w:rPr>
                <w:rFonts w:ascii="Helvetica" w:hAnsi="Helvetica"/>
                <w:sz w:val="16"/>
                <w:szCs w:val="16"/>
              </w:rPr>
            </w:pPr>
            <w:r w:rsidRPr="002E6F43">
              <w:rPr>
                <w:rFonts w:ascii="Helvetica" w:hAnsi="Helvetica"/>
                <w:sz w:val="16"/>
                <w:szCs w:val="16"/>
              </w:rPr>
              <w:t>χ²(df)=3.21(3), p=0.36</w:t>
            </w:r>
          </w:p>
        </w:tc>
        <w:tc>
          <w:tcPr>
            <w:tcW w:w="2126" w:type="dxa"/>
            <w:shd w:val="clear" w:color="auto" w:fill="auto"/>
            <w:vAlign w:val="bottom"/>
          </w:tcPr>
          <w:p w14:paraId="5EB204D0" w14:textId="77777777" w:rsidR="004B0FCD" w:rsidRPr="002E6F43" w:rsidRDefault="004B0FCD" w:rsidP="007A2C44">
            <w:pPr>
              <w:rPr>
                <w:rFonts w:ascii="Helvetica" w:hAnsi="Helvetica"/>
                <w:sz w:val="16"/>
                <w:szCs w:val="16"/>
                <w:u w:val="single"/>
              </w:rPr>
            </w:pPr>
            <w:r w:rsidRPr="002E6F43">
              <w:rPr>
                <w:rFonts w:ascii="Helvetica" w:hAnsi="Helvetica"/>
                <w:sz w:val="16"/>
                <w:szCs w:val="16"/>
                <w:u w:val="single"/>
              </w:rPr>
              <w:t>χ²(df)=9.59(3), p=0.022</w:t>
            </w:r>
          </w:p>
        </w:tc>
        <w:tc>
          <w:tcPr>
            <w:tcW w:w="2693" w:type="dxa"/>
            <w:shd w:val="clear" w:color="auto" w:fill="auto"/>
            <w:vAlign w:val="bottom"/>
          </w:tcPr>
          <w:p w14:paraId="6E6F8F94" w14:textId="77777777" w:rsidR="004B0FCD" w:rsidRPr="002E6F43" w:rsidRDefault="004B0FCD" w:rsidP="007A2C44">
            <w:pPr>
              <w:rPr>
                <w:rFonts w:ascii="Helvetica" w:hAnsi="Helvetica"/>
                <w:sz w:val="16"/>
                <w:szCs w:val="16"/>
              </w:rPr>
            </w:pPr>
            <w:r w:rsidRPr="002E6F43">
              <w:rPr>
                <w:rFonts w:ascii="Helvetica" w:hAnsi="Helvetica"/>
                <w:sz w:val="16"/>
                <w:szCs w:val="16"/>
              </w:rPr>
              <w:t>L=3, χ²(df)=63.43(52), p=0.133</w:t>
            </w:r>
          </w:p>
        </w:tc>
      </w:tr>
      <w:tr w:rsidR="004B0FCD" w:rsidRPr="002E6F43" w14:paraId="67A9438A" w14:textId="77777777" w:rsidTr="007A2C44">
        <w:trPr>
          <w:trHeight w:val="320"/>
        </w:trPr>
        <w:tc>
          <w:tcPr>
            <w:tcW w:w="2127" w:type="dxa"/>
            <w:shd w:val="clear" w:color="auto" w:fill="auto"/>
            <w:vAlign w:val="bottom"/>
          </w:tcPr>
          <w:p w14:paraId="703F5987"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Sensitivity/hurt feelings</w:t>
            </w:r>
          </w:p>
        </w:tc>
        <w:tc>
          <w:tcPr>
            <w:tcW w:w="2126" w:type="dxa"/>
            <w:shd w:val="clear" w:color="auto" w:fill="auto"/>
            <w:vAlign w:val="bottom"/>
          </w:tcPr>
          <w:p w14:paraId="495A8E5F" w14:textId="77777777" w:rsidR="004B0FCD" w:rsidRPr="002E6F43" w:rsidRDefault="004B0FCD" w:rsidP="007A2C44">
            <w:pPr>
              <w:rPr>
                <w:rFonts w:ascii="Helvetica" w:hAnsi="Helvetica"/>
                <w:sz w:val="16"/>
                <w:szCs w:val="16"/>
              </w:rPr>
            </w:pPr>
            <w:r w:rsidRPr="002E6F43">
              <w:rPr>
                <w:rFonts w:ascii="Helvetica" w:hAnsi="Helvetica"/>
                <w:sz w:val="16"/>
                <w:szCs w:val="16"/>
              </w:rPr>
              <w:t>χ²(df)=1.36(1), p=0.243</w:t>
            </w:r>
          </w:p>
        </w:tc>
        <w:tc>
          <w:tcPr>
            <w:tcW w:w="2126" w:type="dxa"/>
            <w:shd w:val="clear" w:color="auto" w:fill="auto"/>
            <w:vAlign w:val="bottom"/>
          </w:tcPr>
          <w:p w14:paraId="3214B5F1" w14:textId="77777777" w:rsidR="004B0FCD" w:rsidRPr="002E6F43" w:rsidRDefault="004B0FCD" w:rsidP="007A2C44">
            <w:pPr>
              <w:rPr>
                <w:rFonts w:ascii="Helvetica" w:hAnsi="Helvetica"/>
                <w:sz w:val="16"/>
                <w:szCs w:val="16"/>
                <w:u w:val="single"/>
              </w:rPr>
            </w:pPr>
            <w:r w:rsidRPr="002E6F43">
              <w:rPr>
                <w:rFonts w:ascii="Helvetica" w:hAnsi="Helvetica"/>
                <w:sz w:val="16"/>
                <w:szCs w:val="16"/>
                <w:u w:val="single"/>
              </w:rPr>
              <w:t>χ²(df)=10.73(1), p=0.001</w:t>
            </w:r>
          </w:p>
        </w:tc>
        <w:tc>
          <w:tcPr>
            <w:tcW w:w="2693" w:type="dxa"/>
            <w:shd w:val="clear" w:color="auto" w:fill="auto"/>
            <w:vAlign w:val="bottom"/>
          </w:tcPr>
          <w:p w14:paraId="5F94B9D0" w14:textId="77777777" w:rsidR="004B0FCD" w:rsidRPr="002E6F43" w:rsidRDefault="004B0FCD" w:rsidP="007A2C44">
            <w:pPr>
              <w:rPr>
                <w:rFonts w:ascii="Helvetica" w:hAnsi="Helvetica"/>
                <w:sz w:val="16"/>
                <w:szCs w:val="16"/>
              </w:rPr>
            </w:pPr>
            <w:r w:rsidRPr="002E6F43">
              <w:rPr>
                <w:rFonts w:ascii="Helvetica" w:hAnsi="Helvetica"/>
                <w:sz w:val="16"/>
                <w:szCs w:val="16"/>
              </w:rPr>
              <w:t>L=1, χ²(df)=69.56(60), p=0.187</w:t>
            </w:r>
          </w:p>
        </w:tc>
      </w:tr>
      <w:tr w:rsidR="004B0FCD" w:rsidRPr="002E6F43" w14:paraId="75A88CF1" w14:textId="77777777" w:rsidTr="007A2C44">
        <w:trPr>
          <w:trHeight w:val="320"/>
        </w:trPr>
        <w:tc>
          <w:tcPr>
            <w:tcW w:w="2127" w:type="dxa"/>
            <w:shd w:val="clear" w:color="auto" w:fill="auto"/>
            <w:vAlign w:val="bottom"/>
          </w:tcPr>
          <w:p w14:paraId="6391034F" w14:textId="77777777" w:rsidR="004B0FCD" w:rsidRPr="002E6F43" w:rsidRDefault="004B0FCD" w:rsidP="007A2C44">
            <w:pPr>
              <w:rPr>
                <w:rFonts w:ascii="Helvetica" w:hAnsi="Helvetica"/>
                <w:i/>
                <w:iCs/>
                <w:sz w:val="16"/>
                <w:szCs w:val="16"/>
              </w:rPr>
            </w:pPr>
            <w:r w:rsidRPr="002E6F43">
              <w:rPr>
                <w:rFonts w:ascii="Helvetica" w:hAnsi="Helvetica"/>
                <w:i/>
                <w:iCs/>
                <w:sz w:val="16"/>
                <w:szCs w:val="16"/>
              </w:rPr>
              <w:t>Nervous feelings</w:t>
            </w:r>
          </w:p>
        </w:tc>
        <w:tc>
          <w:tcPr>
            <w:tcW w:w="2126" w:type="dxa"/>
            <w:shd w:val="clear" w:color="auto" w:fill="auto"/>
            <w:vAlign w:val="bottom"/>
          </w:tcPr>
          <w:p w14:paraId="4D38E968" w14:textId="77777777" w:rsidR="004B0FCD" w:rsidRPr="002E6F43" w:rsidRDefault="004B0FCD" w:rsidP="007A2C44">
            <w:pPr>
              <w:rPr>
                <w:rFonts w:ascii="Helvetica" w:hAnsi="Helvetica"/>
                <w:sz w:val="16"/>
                <w:szCs w:val="16"/>
              </w:rPr>
            </w:pPr>
            <w:r w:rsidRPr="002E6F43">
              <w:rPr>
                <w:rFonts w:ascii="Helvetica" w:hAnsi="Helvetica"/>
                <w:sz w:val="16"/>
                <w:szCs w:val="16"/>
              </w:rPr>
              <w:t>χ²(df)=4.03(2), p=0.133</w:t>
            </w:r>
          </w:p>
        </w:tc>
        <w:tc>
          <w:tcPr>
            <w:tcW w:w="2126" w:type="dxa"/>
            <w:shd w:val="clear" w:color="auto" w:fill="auto"/>
            <w:vAlign w:val="bottom"/>
          </w:tcPr>
          <w:p w14:paraId="1B5F105A" w14:textId="77777777" w:rsidR="004B0FCD" w:rsidRPr="002E6F43" w:rsidRDefault="004B0FCD" w:rsidP="007A2C44">
            <w:pPr>
              <w:rPr>
                <w:rFonts w:ascii="Helvetica" w:hAnsi="Helvetica"/>
                <w:sz w:val="16"/>
                <w:szCs w:val="16"/>
              </w:rPr>
            </w:pPr>
            <w:r w:rsidRPr="002E6F43">
              <w:rPr>
                <w:rFonts w:ascii="Helvetica" w:hAnsi="Helvetica"/>
                <w:sz w:val="16"/>
                <w:szCs w:val="16"/>
              </w:rPr>
              <w:t>χ²(df)=0.16(2), p=0.925</w:t>
            </w:r>
          </w:p>
        </w:tc>
        <w:tc>
          <w:tcPr>
            <w:tcW w:w="2693" w:type="dxa"/>
            <w:shd w:val="clear" w:color="auto" w:fill="auto"/>
            <w:vAlign w:val="bottom"/>
          </w:tcPr>
          <w:p w14:paraId="290310CF" w14:textId="77777777" w:rsidR="004B0FCD" w:rsidRPr="002E6F43" w:rsidRDefault="004B0FCD" w:rsidP="007A2C44">
            <w:pPr>
              <w:rPr>
                <w:rFonts w:ascii="Helvetica" w:hAnsi="Helvetica"/>
                <w:sz w:val="16"/>
                <w:szCs w:val="16"/>
              </w:rPr>
            </w:pPr>
            <w:r w:rsidRPr="002E6F43">
              <w:rPr>
                <w:rFonts w:ascii="Helvetica" w:hAnsi="Helvetica"/>
                <w:sz w:val="16"/>
                <w:szCs w:val="16"/>
              </w:rPr>
              <w:t>L=2, χ²(df)=79.12(56), p=0.023</w:t>
            </w:r>
          </w:p>
        </w:tc>
      </w:tr>
      <w:tr w:rsidR="004B0FCD" w:rsidRPr="002E6F43" w14:paraId="0368BF0A" w14:textId="77777777" w:rsidTr="007A2C44">
        <w:trPr>
          <w:trHeight w:val="320"/>
        </w:trPr>
        <w:tc>
          <w:tcPr>
            <w:tcW w:w="2127" w:type="dxa"/>
            <w:shd w:val="clear" w:color="auto" w:fill="auto"/>
            <w:vAlign w:val="bottom"/>
          </w:tcPr>
          <w:p w14:paraId="5E33FF25" w14:textId="77777777" w:rsidR="004B0FCD" w:rsidRPr="002E6F43" w:rsidRDefault="004B0FCD" w:rsidP="007A2C44">
            <w:pPr>
              <w:rPr>
                <w:rFonts w:ascii="Helvetica" w:hAnsi="Helvetica"/>
                <w:i/>
                <w:iCs/>
                <w:sz w:val="16"/>
                <w:szCs w:val="16"/>
              </w:rPr>
            </w:pPr>
            <w:r w:rsidRPr="002E6F43">
              <w:rPr>
                <w:rFonts w:ascii="Helvetica" w:hAnsi="Helvetica"/>
                <w:i/>
                <w:iCs/>
                <w:sz w:val="16"/>
                <w:szCs w:val="16"/>
              </w:rPr>
              <w:t>Worrier/anxious feelings</w:t>
            </w:r>
          </w:p>
        </w:tc>
        <w:tc>
          <w:tcPr>
            <w:tcW w:w="2126" w:type="dxa"/>
            <w:shd w:val="clear" w:color="auto" w:fill="auto"/>
            <w:vAlign w:val="bottom"/>
          </w:tcPr>
          <w:p w14:paraId="0BD0298D" w14:textId="77777777" w:rsidR="004B0FCD" w:rsidRPr="002E6F43" w:rsidRDefault="004B0FCD" w:rsidP="007A2C44">
            <w:pPr>
              <w:rPr>
                <w:rFonts w:ascii="Helvetica" w:hAnsi="Helvetica"/>
                <w:sz w:val="16"/>
                <w:szCs w:val="16"/>
              </w:rPr>
            </w:pPr>
            <w:r w:rsidRPr="002E6F43">
              <w:rPr>
                <w:rFonts w:ascii="Helvetica" w:hAnsi="Helvetica"/>
                <w:sz w:val="16"/>
                <w:szCs w:val="16"/>
              </w:rPr>
              <w:t>χ²(df)=0.06(1), p=0.803</w:t>
            </w:r>
          </w:p>
        </w:tc>
        <w:tc>
          <w:tcPr>
            <w:tcW w:w="2126" w:type="dxa"/>
            <w:shd w:val="clear" w:color="auto" w:fill="auto"/>
            <w:vAlign w:val="bottom"/>
          </w:tcPr>
          <w:p w14:paraId="4BD6CA68" w14:textId="77777777" w:rsidR="004B0FCD" w:rsidRPr="002E6F43" w:rsidRDefault="004B0FCD" w:rsidP="007A2C44">
            <w:pPr>
              <w:rPr>
                <w:rFonts w:ascii="Helvetica" w:hAnsi="Helvetica"/>
                <w:sz w:val="16"/>
                <w:szCs w:val="16"/>
                <w:u w:val="single"/>
              </w:rPr>
            </w:pPr>
            <w:r w:rsidRPr="002E6F43">
              <w:rPr>
                <w:rFonts w:ascii="Helvetica" w:hAnsi="Helvetica"/>
                <w:sz w:val="16"/>
                <w:szCs w:val="16"/>
                <w:u w:val="single"/>
              </w:rPr>
              <w:t>χ²(df)=10.4(1), p=0.001</w:t>
            </w:r>
          </w:p>
        </w:tc>
        <w:tc>
          <w:tcPr>
            <w:tcW w:w="2693" w:type="dxa"/>
            <w:shd w:val="clear" w:color="auto" w:fill="auto"/>
            <w:vAlign w:val="bottom"/>
          </w:tcPr>
          <w:p w14:paraId="0A1FDCDD" w14:textId="77777777" w:rsidR="004B0FCD" w:rsidRPr="002E6F43" w:rsidRDefault="004B0FCD" w:rsidP="007A2C44">
            <w:pPr>
              <w:rPr>
                <w:rFonts w:ascii="Helvetica" w:hAnsi="Helvetica"/>
                <w:sz w:val="16"/>
                <w:szCs w:val="16"/>
              </w:rPr>
            </w:pPr>
            <w:r w:rsidRPr="002E6F43">
              <w:rPr>
                <w:rFonts w:ascii="Helvetica" w:hAnsi="Helvetica"/>
                <w:sz w:val="16"/>
                <w:szCs w:val="16"/>
              </w:rPr>
              <w:t>L=1, χ²(df)=86.02(60), p=0.015</w:t>
            </w:r>
          </w:p>
        </w:tc>
      </w:tr>
      <w:tr w:rsidR="004B0FCD" w:rsidRPr="002E6F43" w14:paraId="3D0347F1" w14:textId="77777777" w:rsidTr="007A2C44">
        <w:trPr>
          <w:trHeight w:val="320"/>
        </w:trPr>
        <w:tc>
          <w:tcPr>
            <w:tcW w:w="2127" w:type="dxa"/>
            <w:shd w:val="clear" w:color="auto" w:fill="auto"/>
            <w:vAlign w:val="bottom"/>
          </w:tcPr>
          <w:p w14:paraId="64759150" w14:textId="77777777" w:rsidR="004B0FCD" w:rsidRPr="002E6F43" w:rsidRDefault="004B0FCD" w:rsidP="007A2C44">
            <w:pPr>
              <w:rPr>
                <w:rFonts w:ascii="Helvetica" w:hAnsi="Helvetica"/>
                <w:b/>
                <w:bCs/>
                <w:i/>
                <w:iCs/>
                <w:sz w:val="16"/>
                <w:szCs w:val="16"/>
              </w:rPr>
            </w:pPr>
            <w:r w:rsidRPr="002E6F43">
              <w:rPr>
                <w:rFonts w:ascii="Helvetica" w:hAnsi="Helvetica"/>
                <w:b/>
                <w:bCs/>
                <w:i/>
                <w:iCs/>
                <w:sz w:val="16"/>
                <w:szCs w:val="16"/>
              </w:rPr>
              <w:t>Happiness</w:t>
            </w:r>
          </w:p>
        </w:tc>
        <w:tc>
          <w:tcPr>
            <w:tcW w:w="2126" w:type="dxa"/>
            <w:shd w:val="clear" w:color="auto" w:fill="auto"/>
            <w:vAlign w:val="bottom"/>
          </w:tcPr>
          <w:p w14:paraId="0D548A20" w14:textId="77777777" w:rsidR="004B0FCD" w:rsidRPr="002E6F43" w:rsidRDefault="004B0FCD" w:rsidP="007A2C44">
            <w:pPr>
              <w:rPr>
                <w:rFonts w:ascii="Helvetica" w:hAnsi="Helvetica"/>
                <w:sz w:val="16"/>
                <w:szCs w:val="16"/>
              </w:rPr>
            </w:pPr>
            <w:r w:rsidRPr="002E6F43">
              <w:rPr>
                <w:rFonts w:ascii="Helvetica" w:hAnsi="Helvetica"/>
                <w:sz w:val="16"/>
                <w:szCs w:val="16"/>
              </w:rPr>
              <w:t>χ²(df)=4.22(2), p=0.121</w:t>
            </w:r>
          </w:p>
        </w:tc>
        <w:tc>
          <w:tcPr>
            <w:tcW w:w="2126" w:type="dxa"/>
            <w:shd w:val="clear" w:color="auto" w:fill="auto"/>
            <w:vAlign w:val="bottom"/>
          </w:tcPr>
          <w:p w14:paraId="7F439BDA" w14:textId="77777777" w:rsidR="004B0FCD" w:rsidRPr="002E6F43" w:rsidRDefault="004B0FCD" w:rsidP="007A2C44">
            <w:pPr>
              <w:rPr>
                <w:rFonts w:ascii="Helvetica" w:hAnsi="Helvetica"/>
                <w:sz w:val="16"/>
                <w:szCs w:val="16"/>
                <w:u w:val="single"/>
              </w:rPr>
            </w:pPr>
            <w:r w:rsidRPr="002E6F43">
              <w:rPr>
                <w:rFonts w:ascii="Helvetica" w:hAnsi="Helvetica"/>
                <w:sz w:val="16"/>
                <w:szCs w:val="16"/>
                <w:u w:val="single"/>
              </w:rPr>
              <w:t>χ²(df)=15.31(2), p&lt;0.001</w:t>
            </w:r>
          </w:p>
        </w:tc>
        <w:tc>
          <w:tcPr>
            <w:tcW w:w="2693" w:type="dxa"/>
            <w:shd w:val="clear" w:color="auto" w:fill="auto"/>
            <w:vAlign w:val="bottom"/>
          </w:tcPr>
          <w:p w14:paraId="5FBEFD2B" w14:textId="77777777" w:rsidR="004B0FCD" w:rsidRPr="002E6F43" w:rsidRDefault="004B0FCD" w:rsidP="007A2C44">
            <w:pPr>
              <w:rPr>
                <w:rFonts w:ascii="Helvetica" w:hAnsi="Helvetica"/>
                <w:sz w:val="16"/>
                <w:szCs w:val="16"/>
              </w:rPr>
            </w:pPr>
            <w:r w:rsidRPr="002E6F43">
              <w:rPr>
                <w:rFonts w:ascii="Helvetica" w:hAnsi="Helvetica"/>
                <w:sz w:val="16"/>
                <w:szCs w:val="16"/>
              </w:rPr>
              <w:t>L=2, χ²(df)=69.92(56), p=0.1</w:t>
            </w:r>
          </w:p>
        </w:tc>
      </w:tr>
    </w:tbl>
    <w:p w14:paraId="41EBC2EA" w14:textId="77777777" w:rsidR="004B0FCD" w:rsidRPr="002E6F43" w:rsidRDefault="004B0FCD" w:rsidP="004B0FCD">
      <w:pPr>
        <w:rPr>
          <w:b/>
          <w:bCs/>
          <w:i/>
          <w:iCs/>
          <w:lang w:val="en-US"/>
        </w:rPr>
      </w:pPr>
    </w:p>
    <w:p w14:paraId="0CA16719" w14:textId="77777777" w:rsidR="004B0FCD" w:rsidRPr="002E6F43" w:rsidRDefault="004B0FCD" w:rsidP="004B0FCD">
      <w:pPr>
        <w:rPr>
          <w:b/>
          <w:bCs/>
          <w:i/>
          <w:iCs/>
          <w:lang w:val="en-US"/>
        </w:rPr>
      </w:pPr>
    </w:p>
    <w:p w14:paraId="26FCE6A0" w14:textId="77777777" w:rsidR="004B0FCD" w:rsidRPr="002E6F43" w:rsidRDefault="004B0FCD" w:rsidP="004B0FCD">
      <w:pPr>
        <w:rPr>
          <w:lang w:val="en-US"/>
        </w:rPr>
      </w:pPr>
      <w:r w:rsidRPr="002E6F43">
        <w:rPr>
          <w:b/>
          <w:bCs/>
          <w:i/>
          <w:iCs/>
          <w:lang w:val="en-US"/>
        </w:rPr>
        <w:t>Table S9</w:t>
      </w:r>
      <w:r w:rsidRPr="002E6F43">
        <w:rPr>
          <w:i/>
          <w:iCs/>
          <w:lang w:val="en-US"/>
        </w:rPr>
        <w:t xml:space="preserve">. </w:t>
      </w:r>
      <w:r w:rsidRPr="002E6F43">
        <w:rPr>
          <w:b/>
          <w:bCs/>
          <w:i/>
          <w:iCs/>
          <w:lang w:val="en-GB"/>
        </w:rPr>
        <w:t>Causal relationships between the studied mood variables and market oscillations (daily scale, 14 years</w:t>
      </w:r>
      <w:proofErr w:type="gramStart"/>
      <w:r w:rsidRPr="002E6F43">
        <w:rPr>
          <w:b/>
          <w:bCs/>
          <w:i/>
          <w:iCs/>
          <w:lang w:val="en-GB"/>
        </w:rPr>
        <w:t>).</w:t>
      </w:r>
      <w:r w:rsidRPr="002E6F43">
        <w:rPr>
          <w:i/>
          <w:iCs/>
          <w:lang w:val="en-GB"/>
        </w:rPr>
        <w:t>For</w:t>
      </w:r>
      <w:proofErr w:type="gramEnd"/>
      <w:r w:rsidRPr="002E6F43">
        <w:rPr>
          <w:i/>
          <w:iCs/>
          <w:lang w:val="en-GB"/>
        </w:rPr>
        <w:t xml:space="preserve"> all the regions that passed the </w:t>
      </w:r>
      <w:r w:rsidRPr="002E6F43">
        <w:rPr>
          <w:i/>
          <w:iCs/>
          <w:lang w:val="en-US"/>
        </w:rPr>
        <w:t>Portmanteau stability test for residual serial correlation (highlighted in bold)</w:t>
      </w:r>
      <w:r w:rsidRPr="002E6F43">
        <w:rPr>
          <w:i/>
          <w:iCs/>
          <w:lang w:val="en-GB"/>
        </w:rPr>
        <w:t xml:space="preserve">, hypothesis 2 (H2: “Market impacts </w:t>
      </w:r>
      <w:proofErr w:type="spellStart"/>
      <w:r w:rsidRPr="002E6F43">
        <w:rPr>
          <w:i/>
          <w:iCs/>
          <w:lang w:val="en-GB"/>
        </w:rPr>
        <w:t>Polulation</w:t>
      </w:r>
      <w:proofErr w:type="spellEnd"/>
      <w:r w:rsidRPr="002E6F43">
        <w:rPr>
          <w:i/>
          <w:iCs/>
          <w:lang w:val="en-GB"/>
        </w:rPr>
        <w:t xml:space="preserve"> Mood”) received consistently more support compared to hypothesis 1 (H2: “Population Mood impacts Market”) with the optimal lag length (L</w:t>
      </w:r>
      <w:r w:rsidRPr="002E6F43">
        <w:rPr>
          <w:i/>
          <w:iCs/>
          <w:lang w:val="en-US"/>
        </w:rPr>
        <w:t xml:space="preserve">) determined </w:t>
      </w:r>
      <w:r w:rsidRPr="002E6F43">
        <w:rPr>
          <w:i/>
          <w:iCs/>
          <w:lang w:val="en-GB"/>
        </w:rPr>
        <w:t>according to AIC criterion</w:t>
      </w:r>
      <w:r w:rsidRPr="002E6F43">
        <w:rPr>
          <w:i/>
          <w:iCs/>
          <w:lang w:val="en-US"/>
        </w:rPr>
        <w:t xml:space="preserve">. </w:t>
      </w:r>
      <w:r w:rsidRPr="002E6F43">
        <w:rPr>
          <w:i/>
          <w:iCs/>
          <w:lang w:val="en-GB"/>
        </w:rPr>
        <w:t xml:space="preserve">Measures that passed the </w:t>
      </w:r>
      <w:r w:rsidRPr="002E6F43">
        <w:rPr>
          <w:i/>
          <w:iCs/>
          <w:lang w:val="en-US"/>
        </w:rPr>
        <w:t>Portmanteau stability test for residual serial correlation are highlighted in bold.</w:t>
      </w:r>
      <w:r w:rsidRPr="002E6F43">
        <w:rPr>
          <w:i/>
          <w:iCs/>
          <w:lang w:val="en-GB"/>
        </w:rPr>
        <w:t xml:space="preserve"> L</w:t>
      </w:r>
      <w:r w:rsidRPr="002E6F43">
        <w:rPr>
          <w:i/>
          <w:iCs/>
          <w:lang w:val="en-US"/>
        </w:rPr>
        <w:t xml:space="preserve"> - </w:t>
      </w:r>
      <w:r w:rsidRPr="002E6F43">
        <w:rPr>
          <w:i/>
          <w:iCs/>
          <w:lang w:val="en-GB"/>
        </w:rPr>
        <w:t>optimal lag length determined according to AIC criterion</w:t>
      </w:r>
      <w:r w:rsidRPr="002E6F43">
        <w:rPr>
          <w:i/>
          <w:iCs/>
          <w:lang w:val="en-US"/>
        </w:rPr>
        <w:t>.</w:t>
      </w:r>
    </w:p>
    <w:p w14:paraId="4F2858F9" w14:textId="77777777" w:rsidR="004B0FCD" w:rsidRPr="002E6F43" w:rsidRDefault="004B0FCD" w:rsidP="004B0FCD">
      <w:pPr>
        <w:ind w:firstLine="720"/>
        <w:rPr>
          <w:lang w:val="en-US"/>
        </w:rPr>
      </w:pPr>
    </w:p>
    <w:p w14:paraId="59EA21EC" w14:textId="77777777" w:rsidR="004B0FCD" w:rsidRPr="002E6F43" w:rsidRDefault="004B0FCD" w:rsidP="004B0FCD">
      <w:pPr>
        <w:ind w:firstLine="720"/>
        <w:rPr>
          <w:lang w:val="en-US"/>
        </w:rPr>
      </w:pPr>
    </w:p>
    <w:p w14:paraId="06242FEF" w14:textId="77777777" w:rsidR="004B0FCD" w:rsidRPr="002E6F43" w:rsidRDefault="004B0FCD" w:rsidP="004B0FCD">
      <w:pPr>
        <w:pStyle w:val="SOMContent"/>
        <w:rPr>
          <w:b/>
          <w:bCs/>
        </w:rPr>
      </w:pPr>
    </w:p>
    <w:p w14:paraId="354F8518" w14:textId="77777777" w:rsidR="004B0FCD" w:rsidRPr="002E6F43" w:rsidRDefault="004B0FCD" w:rsidP="004B0FCD">
      <w:pPr>
        <w:pStyle w:val="SOMContent"/>
        <w:rPr>
          <w:b/>
          <w:bCs/>
        </w:rPr>
      </w:pPr>
    </w:p>
    <w:p w14:paraId="46B1B612" w14:textId="77777777" w:rsidR="004B0FCD" w:rsidRPr="002E6F43" w:rsidRDefault="004B0FCD" w:rsidP="004B0FCD">
      <w:pPr>
        <w:pStyle w:val="SOMContent"/>
        <w:rPr>
          <w:b/>
          <w:bCs/>
        </w:rPr>
      </w:pPr>
    </w:p>
    <w:p w14:paraId="2AA2ADE7" w14:textId="77777777" w:rsidR="004B0FCD" w:rsidRPr="002E6F43" w:rsidRDefault="004B0FCD" w:rsidP="004B0FCD">
      <w:pPr>
        <w:pStyle w:val="SOMContent"/>
        <w:rPr>
          <w:b/>
          <w:bCs/>
        </w:rPr>
      </w:pPr>
    </w:p>
    <w:p w14:paraId="3DF636D5" w14:textId="77777777" w:rsidR="004B0FCD" w:rsidRPr="002E6F43" w:rsidRDefault="004B0FCD" w:rsidP="004B0FCD">
      <w:pPr>
        <w:pStyle w:val="SOMContent"/>
        <w:rPr>
          <w:b/>
          <w:bCs/>
        </w:rPr>
      </w:pPr>
    </w:p>
    <w:p w14:paraId="29A260E6" w14:textId="77777777" w:rsidR="004B0FCD" w:rsidRPr="002E6F43" w:rsidRDefault="004B0FCD" w:rsidP="004B0FCD">
      <w:pPr>
        <w:pStyle w:val="SOMContent"/>
        <w:rPr>
          <w:b/>
          <w:bCs/>
        </w:rPr>
      </w:pPr>
    </w:p>
    <w:p w14:paraId="556C1106" w14:textId="77777777" w:rsidR="004B0FCD" w:rsidRPr="002E6F43" w:rsidRDefault="004B0FCD" w:rsidP="004B0FCD">
      <w:pPr>
        <w:pStyle w:val="SOMContent"/>
        <w:rPr>
          <w:b/>
          <w:bCs/>
        </w:rPr>
      </w:pPr>
    </w:p>
    <w:p w14:paraId="2DD5F93C" w14:textId="77777777" w:rsidR="004B0FCD" w:rsidRPr="002E6F43" w:rsidRDefault="004B0FCD" w:rsidP="004B0FCD">
      <w:pPr>
        <w:pStyle w:val="SOMContent"/>
        <w:rPr>
          <w:b/>
          <w:bCs/>
        </w:rPr>
      </w:pPr>
    </w:p>
    <w:p w14:paraId="04C73569" w14:textId="77777777" w:rsidR="004B0FCD" w:rsidRPr="002E6F43" w:rsidRDefault="004B0FCD" w:rsidP="004B0FCD">
      <w:pPr>
        <w:pStyle w:val="SOMContent"/>
        <w:rPr>
          <w:i/>
          <w:iCs/>
          <w:lang w:val="en-GB"/>
        </w:rPr>
      </w:pPr>
      <w:r w:rsidRPr="002E6F43">
        <w:rPr>
          <w:b/>
          <w:bCs/>
        </w:rPr>
        <w:br w:type="column"/>
      </w:r>
    </w:p>
    <w:tbl>
      <w:tblPr>
        <w:tblW w:w="10814" w:type="dxa"/>
        <w:tblInd w:w="-993" w:type="dxa"/>
        <w:tblLook w:val="04A0" w:firstRow="1" w:lastRow="0" w:firstColumn="1" w:lastColumn="0" w:noHBand="0" w:noVBand="1"/>
      </w:tblPr>
      <w:tblGrid>
        <w:gridCol w:w="1473"/>
        <w:gridCol w:w="587"/>
        <w:gridCol w:w="851"/>
        <w:gridCol w:w="567"/>
        <w:gridCol w:w="850"/>
        <w:gridCol w:w="851"/>
        <w:gridCol w:w="708"/>
        <w:gridCol w:w="851"/>
        <w:gridCol w:w="850"/>
        <w:gridCol w:w="587"/>
        <w:gridCol w:w="709"/>
        <w:gridCol w:w="836"/>
        <w:gridCol w:w="1134"/>
      </w:tblGrid>
      <w:tr w:rsidR="004B0FCD" w:rsidRPr="002E6F43" w14:paraId="3B1F2427" w14:textId="77777777" w:rsidTr="007A2C44">
        <w:trPr>
          <w:trHeight w:val="300"/>
        </w:trPr>
        <w:tc>
          <w:tcPr>
            <w:tcW w:w="1473" w:type="dxa"/>
            <w:tcBorders>
              <w:top w:val="nil"/>
              <w:left w:val="nil"/>
              <w:bottom w:val="nil"/>
              <w:right w:val="nil"/>
            </w:tcBorders>
            <w:shd w:val="clear" w:color="auto" w:fill="auto"/>
            <w:noWrap/>
            <w:vAlign w:val="bottom"/>
            <w:hideMark/>
          </w:tcPr>
          <w:p w14:paraId="6958C2FA" w14:textId="77777777" w:rsidR="004B0FCD" w:rsidRPr="002E6F43" w:rsidRDefault="004B0FCD" w:rsidP="007A2C44">
            <w:pPr>
              <w:rPr>
                <w:rFonts w:ascii="Helvetica" w:hAnsi="Helvetica"/>
                <w:sz w:val="12"/>
                <w:szCs w:val="12"/>
                <w:lang w:val="en-US"/>
              </w:rPr>
            </w:pPr>
          </w:p>
        </w:tc>
        <w:tc>
          <w:tcPr>
            <w:tcW w:w="1985" w:type="dxa"/>
            <w:gridSpan w:val="3"/>
            <w:tcBorders>
              <w:top w:val="nil"/>
              <w:left w:val="nil"/>
              <w:bottom w:val="nil"/>
              <w:right w:val="nil"/>
            </w:tcBorders>
            <w:shd w:val="clear" w:color="auto" w:fill="auto"/>
            <w:noWrap/>
            <w:vAlign w:val="center"/>
            <w:hideMark/>
          </w:tcPr>
          <w:p w14:paraId="0D3CD5C1" w14:textId="77777777" w:rsidR="004B0FCD" w:rsidRPr="002E6F43" w:rsidRDefault="004B0FCD" w:rsidP="007A2C44">
            <w:pPr>
              <w:jc w:val="center"/>
              <w:rPr>
                <w:rFonts w:ascii="Helvetica" w:hAnsi="Helvetica"/>
                <w:b/>
                <w:bCs/>
                <w:sz w:val="18"/>
                <w:szCs w:val="18"/>
              </w:rPr>
            </w:pPr>
            <w:r w:rsidRPr="002E6F43">
              <w:rPr>
                <w:rFonts w:ascii="Helvetica" w:hAnsi="Helvetica"/>
                <w:b/>
                <w:bCs/>
                <w:sz w:val="18"/>
                <w:szCs w:val="18"/>
              </w:rPr>
              <w:t>Shuffled</w:t>
            </w:r>
          </w:p>
        </w:tc>
        <w:tc>
          <w:tcPr>
            <w:tcW w:w="2409" w:type="dxa"/>
            <w:gridSpan w:val="3"/>
            <w:tcBorders>
              <w:top w:val="nil"/>
              <w:left w:val="nil"/>
              <w:bottom w:val="nil"/>
              <w:right w:val="nil"/>
            </w:tcBorders>
            <w:shd w:val="clear" w:color="auto" w:fill="auto"/>
            <w:noWrap/>
            <w:vAlign w:val="center"/>
            <w:hideMark/>
          </w:tcPr>
          <w:p w14:paraId="71E0F3EC" w14:textId="77777777" w:rsidR="004B0FCD" w:rsidRPr="002E6F43" w:rsidRDefault="004B0FCD" w:rsidP="007A2C44">
            <w:pPr>
              <w:jc w:val="center"/>
              <w:rPr>
                <w:rFonts w:ascii="Helvetica" w:hAnsi="Helvetica"/>
                <w:b/>
                <w:bCs/>
                <w:sz w:val="18"/>
                <w:szCs w:val="18"/>
              </w:rPr>
            </w:pPr>
            <w:r w:rsidRPr="002E6F43">
              <w:rPr>
                <w:rFonts w:ascii="Helvetica" w:hAnsi="Helvetica"/>
                <w:b/>
                <w:bCs/>
                <w:sz w:val="18"/>
                <w:szCs w:val="18"/>
              </w:rPr>
              <w:t>Shifted</w:t>
            </w:r>
          </w:p>
        </w:tc>
        <w:tc>
          <w:tcPr>
            <w:tcW w:w="2268" w:type="dxa"/>
            <w:gridSpan w:val="3"/>
            <w:tcBorders>
              <w:top w:val="nil"/>
              <w:left w:val="nil"/>
              <w:bottom w:val="nil"/>
              <w:right w:val="nil"/>
            </w:tcBorders>
            <w:shd w:val="clear" w:color="auto" w:fill="auto"/>
            <w:noWrap/>
            <w:vAlign w:val="center"/>
            <w:hideMark/>
          </w:tcPr>
          <w:p w14:paraId="5DFAA862" w14:textId="77777777" w:rsidR="004B0FCD" w:rsidRPr="002E6F43" w:rsidRDefault="004B0FCD" w:rsidP="007A2C44">
            <w:pPr>
              <w:jc w:val="center"/>
              <w:rPr>
                <w:rFonts w:ascii="Helvetica" w:hAnsi="Helvetica"/>
                <w:b/>
                <w:bCs/>
                <w:sz w:val="18"/>
                <w:szCs w:val="18"/>
                <w:lang w:val="en-US"/>
              </w:rPr>
            </w:pPr>
            <w:r w:rsidRPr="002E6F43">
              <w:rPr>
                <w:rFonts w:ascii="Helvetica" w:hAnsi="Helvetica"/>
                <w:b/>
                <w:bCs/>
                <w:sz w:val="18"/>
                <w:szCs w:val="18"/>
              </w:rPr>
              <w:t>1/f Noise</w:t>
            </w:r>
            <w:r w:rsidRPr="002E6F43">
              <w:rPr>
                <w:rFonts w:ascii="Helvetica" w:hAnsi="Helvetica"/>
                <w:b/>
                <w:bCs/>
                <w:sz w:val="18"/>
                <w:szCs w:val="18"/>
                <w:lang w:val="en-US"/>
              </w:rPr>
              <w:t>*</w:t>
            </w:r>
          </w:p>
        </w:tc>
        <w:tc>
          <w:tcPr>
            <w:tcW w:w="2679" w:type="dxa"/>
            <w:gridSpan w:val="3"/>
            <w:tcBorders>
              <w:top w:val="nil"/>
              <w:left w:val="nil"/>
              <w:bottom w:val="nil"/>
              <w:right w:val="nil"/>
            </w:tcBorders>
            <w:shd w:val="clear" w:color="auto" w:fill="auto"/>
            <w:noWrap/>
            <w:vAlign w:val="center"/>
            <w:hideMark/>
          </w:tcPr>
          <w:p w14:paraId="741A96FC" w14:textId="77777777" w:rsidR="004B0FCD" w:rsidRPr="002E6F43" w:rsidRDefault="004B0FCD" w:rsidP="007A2C44">
            <w:pPr>
              <w:jc w:val="center"/>
              <w:rPr>
                <w:rFonts w:ascii="Helvetica" w:hAnsi="Helvetica"/>
                <w:b/>
                <w:bCs/>
                <w:sz w:val="18"/>
                <w:szCs w:val="18"/>
              </w:rPr>
            </w:pPr>
            <w:r w:rsidRPr="002E6F43">
              <w:rPr>
                <w:rFonts w:ascii="Helvetica" w:hAnsi="Helvetica"/>
                <w:b/>
                <w:bCs/>
                <w:sz w:val="18"/>
                <w:szCs w:val="18"/>
              </w:rPr>
              <w:t>1/f Noise</w:t>
            </w:r>
            <w:r w:rsidRPr="002E6F43">
              <w:rPr>
                <w:rFonts w:ascii="Helvetica" w:hAnsi="Helvetica"/>
                <w:b/>
                <w:bCs/>
                <w:sz w:val="18"/>
                <w:szCs w:val="18"/>
                <w:lang w:val="en-US"/>
              </w:rPr>
              <w:t>*</w:t>
            </w:r>
            <w:r w:rsidRPr="002E6F43">
              <w:rPr>
                <w:rFonts w:ascii="Helvetica" w:hAnsi="Helvetica"/>
                <w:b/>
                <w:bCs/>
                <w:sz w:val="18"/>
                <w:szCs w:val="18"/>
              </w:rPr>
              <w:t xml:space="preserve"> (PCA-corrected</w:t>
            </w:r>
            <w:r w:rsidRPr="002E6F43">
              <w:rPr>
                <w:rFonts w:ascii="Helvetica" w:hAnsi="Helvetica"/>
                <w:b/>
                <w:bCs/>
                <w:sz w:val="18"/>
                <w:szCs w:val="18"/>
                <w:lang w:val="en-US"/>
              </w:rPr>
              <w:t>*</w:t>
            </w:r>
            <w:r w:rsidRPr="002E6F43">
              <w:rPr>
                <w:rFonts w:ascii="Helvetica" w:hAnsi="Helvetica"/>
                <w:b/>
                <w:bCs/>
                <w:sz w:val="18"/>
                <w:szCs w:val="18"/>
              </w:rPr>
              <w:t>)</w:t>
            </w:r>
          </w:p>
        </w:tc>
      </w:tr>
      <w:tr w:rsidR="004B0FCD" w:rsidRPr="002E6F43" w14:paraId="2F3F666F" w14:textId="77777777" w:rsidTr="007A2C44">
        <w:trPr>
          <w:trHeight w:val="300"/>
        </w:trPr>
        <w:tc>
          <w:tcPr>
            <w:tcW w:w="1473" w:type="dxa"/>
            <w:tcBorders>
              <w:top w:val="nil"/>
              <w:left w:val="nil"/>
              <w:bottom w:val="nil"/>
              <w:right w:val="nil"/>
            </w:tcBorders>
            <w:shd w:val="clear" w:color="auto" w:fill="auto"/>
            <w:noWrap/>
            <w:vAlign w:val="bottom"/>
            <w:hideMark/>
          </w:tcPr>
          <w:p w14:paraId="34BAC782" w14:textId="77777777" w:rsidR="004B0FCD" w:rsidRPr="002E6F43" w:rsidRDefault="004B0FCD" w:rsidP="007A2C44">
            <w:pPr>
              <w:jc w:val="center"/>
              <w:rPr>
                <w:rFonts w:ascii="Helvetica" w:hAnsi="Helvetica"/>
                <w:b/>
                <w:bCs/>
                <w:sz w:val="12"/>
                <w:szCs w:val="12"/>
              </w:rPr>
            </w:pPr>
          </w:p>
        </w:tc>
        <w:tc>
          <w:tcPr>
            <w:tcW w:w="567" w:type="dxa"/>
            <w:tcBorders>
              <w:top w:val="nil"/>
              <w:left w:val="nil"/>
              <w:bottom w:val="nil"/>
              <w:right w:val="nil"/>
            </w:tcBorders>
            <w:shd w:val="clear" w:color="auto" w:fill="auto"/>
            <w:noWrap/>
            <w:vAlign w:val="center"/>
            <w:hideMark/>
          </w:tcPr>
          <w:p w14:paraId="7C8489CF" w14:textId="77777777" w:rsidR="004B0FCD" w:rsidRPr="002E6F43" w:rsidRDefault="004B0FCD" w:rsidP="007A2C44">
            <w:pPr>
              <w:jc w:val="center"/>
              <w:rPr>
                <w:rFonts w:ascii="Helvetica" w:hAnsi="Helvetica"/>
                <w:b/>
                <w:bCs/>
                <w:i/>
                <w:iCs/>
                <w:sz w:val="16"/>
                <w:szCs w:val="16"/>
              </w:rPr>
            </w:pPr>
            <w:r w:rsidRPr="002E6F43">
              <w:rPr>
                <w:rFonts w:ascii="Helvetica" w:hAnsi="Helvetica"/>
                <w:b/>
                <w:bCs/>
                <w:i/>
                <w:iCs/>
                <w:sz w:val="16"/>
                <w:szCs w:val="16"/>
              </w:rPr>
              <w:t>β</w:t>
            </w:r>
            <w:r w:rsidRPr="002E6F43">
              <w:rPr>
                <w:rFonts w:ascii="Helvetica" w:hAnsi="Helvetica"/>
                <w:b/>
                <w:bCs/>
                <w:i/>
                <w:iCs/>
                <w:sz w:val="16"/>
                <w:szCs w:val="16"/>
                <w:vertAlign w:val="subscript"/>
              </w:rPr>
              <w:t>std</w:t>
            </w:r>
          </w:p>
        </w:tc>
        <w:tc>
          <w:tcPr>
            <w:tcW w:w="851" w:type="dxa"/>
            <w:tcBorders>
              <w:top w:val="nil"/>
              <w:left w:val="nil"/>
              <w:bottom w:val="single" w:sz="4" w:space="0" w:color="auto"/>
              <w:right w:val="nil"/>
            </w:tcBorders>
            <w:shd w:val="clear" w:color="auto" w:fill="auto"/>
            <w:noWrap/>
            <w:vAlign w:val="center"/>
            <w:hideMark/>
          </w:tcPr>
          <w:p w14:paraId="03A7C443" w14:textId="77777777" w:rsidR="004B0FCD" w:rsidRPr="002E6F43" w:rsidRDefault="004B0FCD" w:rsidP="007A2C44">
            <w:pPr>
              <w:jc w:val="center"/>
              <w:rPr>
                <w:rFonts w:ascii="Helvetica" w:hAnsi="Helvetica"/>
                <w:b/>
                <w:bCs/>
                <w:i/>
                <w:iCs/>
                <w:sz w:val="16"/>
                <w:szCs w:val="16"/>
              </w:rPr>
            </w:pPr>
            <w:r w:rsidRPr="002E6F43">
              <w:rPr>
                <w:rFonts w:ascii="Helvetica" w:hAnsi="Helvetica"/>
                <w:b/>
                <w:bCs/>
                <w:i/>
                <w:iCs/>
                <w:sz w:val="16"/>
                <w:szCs w:val="16"/>
              </w:rPr>
              <w:t>T</w:t>
            </w:r>
          </w:p>
        </w:tc>
        <w:tc>
          <w:tcPr>
            <w:tcW w:w="567" w:type="dxa"/>
            <w:tcBorders>
              <w:top w:val="nil"/>
              <w:left w:val="nil"/>
              <w:bottom w:val="single" w:sz="4" w:space="0" w:color="auto"/>
              <w:right w:val="nil"/>
            </w:tcBorders>
            <w:shd w:val="clear" w:color="auto" w:fill="auto"/>
            <w:noWrap/>
            <w:vAlign w:val="center"/>
            <w:hideMark/>
          </w:tcPr>
          <w:p w14:paraId="5620EDC5" w14:textId="77777777" w:rsidR="004B0FCD" w:rsidRPr="002E6F43" w:rsidRDefault="004B0FCD" w:rsidP="007A2C44">
            <w:pPr>
              <w:jc w:val="center"/>
              <w:rPr>
                <w:rFonts w:ascii="Helvetica" w:hAnsi="Helvetica"/>
                <w:b/>
                <w:bCs/>
                <w:i/>
                <w:iCs/>
                <w:sz w:val="16"/>
                <w:szCs w:val="16"/>
              </w:rPr>
            </w:pPr>
            <w:r w:rsidRPr="002E6F43">
              <w:rPr>
                <w:rFonts w:ascii="Helvetica" w:hAnsi="Helvetica"/>
                <w:b/>
                <w:bCs/>
                <w:i/>
                <w:iCs/>
                <w:sz w:val="16"/>
                <w:szCs w:val="16"/>
              </w:rPr>
              <w:t>Pfdr</w:t>
            </w:r>
          </w:p>
        </w:tc>
        <w:tc>
          <w:tcPr>
            <w:tcW w:w="850" w:type="dxa"/>
            <w:tcBorders>
              <w:top w:val="nil"/>
              <w:left w:val="nil"/>
              <w:bottom w:val="single" w:sz="4" w:space="0" w:color="auto"/>
              <w:right w:val="nil"/>
            </w:tcBorders>
            <w:shd w:val="clear" w:color="auto" w:fill="auto"/>
            <w:noWrap/>
            <w:vAlign w:val="center"/>
            <w:hideMark/>
          </w:tcPr>
          <w:p w14:paraId="484E7795" w14:textId="77777777" w:rsidR="004B0FCD" w:rsidRPr="002E6F43" w:rsidRDefault="004B0FCD" w:rsidP="007A2C44">
            <w:pPr>
              <w:jc w:val="center"/>
              <w:rPr>
                <w:rFonts w:ascii="Helvetica" w:hAnsi="Helvetica"/>
                <w:b/>
                <w:bCs/>
                <w:i/>
                <w:iCs/>
                <w:sz w:val="16"/>
                <w:szCs w:val="16"/>
              </w:rPr>
            </w:pPr>
            <w:r w:rsidRPr="002E6F43">
              <w:rPr>
                <w:rFonts w:ascii="Helvetica" w:hAnsi="Helvetica"/>
                <w:b/>
                <w:bCs/>
                <w:i/>
                <w:iCs/>
                <w:sz w:val="16"/>
                <w:szCs w:val="16"/>
              </w:rPr>
              <w:t>β</w:t>
            </w:r>
            <w:r w:rsidRPr="002E6F43">
              <w:rPr>
                <w:rFonts w:ascii="Helvetica" w:hAnsi="Helvetica"/>
                <w:b/>
                <w:bCs/>
                <w:i/>
                <w:iCs/>
                <w:sz w:val="16"/>
                <w:szCs w:val="16"/>
                <w:vertAlign w:val="subscript"/>
              </w:rPr>
              <w:t>std</w:t>
            </w:r>
          </w:p>
        </w:tc>
        <w:tc>
          <w:tcPr>
            <w:tcW w:w="851" w:type="dxa"/>
            <w:tcBorders>
              <w:top w:val="nil"/>
              <w:left w:val="nil"/>
              <w:bottom w:val="single" w:sz="4" w:space="0" w:color="auto"/>
              <w:right w:val="nil"/>
            </w:tcBorders>
            <w:shd w:val="clear" w:color="auto" w:fill="auto"/>
            <w:noWrap/>
            <w:vAlign w:val="center"/>
            <w:hideMark/>
          </w:tcPr>
          <w:p w14:paraId="054E60E1" w14:textId="77777777" w:rsidR="004B0FCD" w:rsidRPr="002E6F43" w:rsidRDefault="004B0FCD" w:rsidP="007A2C44">
            <w:pPr>
              <w:jc w:val="center"/>
              <w:rPr>
                <w:rFonts w:ascii="Helvetica" w:hAnsi="Helvetica"/>
                <w:b/>
                <w:bCs/>
                <w:i/>
                <w:iCs/>
                <w:sz w:val="16"/>
                <w:szCs w:val="16"/>
              </w:rPr>
            </w:pPr>
            <w:r w:rsidRPr="002E6F43">
              <w:rPr>
                <w:rFonts w:ascii="Helvetica" w:hAnsi="Helvetica"/>
                <w:b/>
                <w:bCs/>
                <w:i/>
                <w:iCs/>
                <w:sz w:val="16"/>
                <w:szCs w:val="16"/>
              </w:rPr>
              <w:t>T</w:t>
            </w:r>
          </w:p>
        </w:tc>
        <w:tc>
          <w:tcPr>
            <w:tcW w:w="708" w:type="dxa"/>
            <w:tcBorders>
              <w:top w:val="nil"/>
              <w:left w:val="nil"/>
              <w:bottom w:val="single" w:sz="4" w:space="0" w:color="auto"/>
              <w:right w:val="nil"/>
            </w:tcBorders>
            <w:shd w:val="clear" w:color="auto" w:fill="auto"/>
            <w:noWrap/>
            <w:vAlign w:val="center"/>
            <w:hideMark/>
          </w:tcPr>
          <w:p w14:paraId="2AE751BC" w14:textId="77777777" w:rsidR="004B0FCD" w:rsidRPr="002E6F43" w:rsidRDefault="004B0FCD" w:rsidP="007A2C44">
            <w:pPr>
              <w:jc w:val="center"/>
              <w:rPr>
                <w:rFonts w:ascii="Helvetica" w:hAnsi="Helvetica"/>
                <w:b/>
                <w:bCs/>
                <w:i/>
                <w:iCs/>
                <w:sz w:val="16"/>
                <w:szCs w:val="16"/>
              </w:rPr>
            </w:pPr>
            <w:r w:rsidRPr="002E6F43">
              <w:rPr>
                <w:rFonts w:ascii="Helvetica" w:hAnsi="Helvetica"/>
                <w:b/>
                <w:bCs/>
                <w:i/>
                <w:iCs/>
                <w:sz w:val="16"/>
                <w:szCs w:val="16"/>
              </w:rPr>
              <w:t>Pfdr</w:t>
            </w:r>
          </w:p>
        </w:tc>
        <w:tc>
          <w:tcPr>
            <w:tcW w:w="851" w:type="dxa"/>
            <w:tcBorders>
              <w:top w:val="nil"/>
              <w:left w:val="nil"/>
              <w:bottom w:val="single" w:sz="4" w:space="0" w:color="auto"/>
              <w:right w:val="nil"/>
            </w:tcBorders>
            <w:shd w:val="clear" w:color="auto" w:fill="auto"/>
            <w:noWrap/>
            <w:vAlign w:val="center"/>
            <w:hideMark/>
          </w:tcPr>
          <w:p w14:paraId="07376368" w14:textId="77777777" w:rsidR="004B0FCD" w:rsidRPr="002E6F43" w:rsidRDefault="004B0FCD" w:rsidP="007A2C44">
            <w:pPr>
              <w:jc w:val="center"/>
              <w:rPr>
                <w:rFonts w:ascii="Helvetica" w:hAnsi="Helvetica"/>
                <w:b/>
                <w:bCs/>
                <w:i/>
                <w:iCs/>
                <w:sz w:val="16"/>
                <w:szCs w:val="16"/>
              </w:rPr>
            </w:pPr>
            <w:r w:rsidRPr="002E6F43">
              <w:rPr>
                <w:rFonts w:ascii="Helvetica" w:hAnsi="Helvetica"/>
                <w:b/>
                <w:bCs/>
                <w:i/>
                <w:iCs/>
                <w:sz w:val="16"/>
                <w:szCs w:val="16"/>
              </w:rPr>
              <w:t>β</w:t>
            </w:r>
            <w:r w:rsidRPr="002E6F43">
              <w:rPr>
                <w:rFonts w:ascii="Helvetica" w:hAnsi="Helvetica"/>
                <w:b/>
                <w:bCs/>
                <w:i/>
                <w:iCs/>
                <w:sz w:val="16"/>
                <w:szCs w:val="16"/>
                <w:vertAlign w:val="subscript"/>
              </w:rPr>
              <w:t>std</w:t>
            </w:r>
          </w:p>
        </w:tc>
        <w:tc>
          <w:tcPr>
            <w:tcW w:w="850" w:type="dxa"/>
            <w:tcBorders>
              <w:top w:val="nil"/>
              <w:left w:val="nil"/>
              <w:bottom w:val="single" w:sz="4" w:space="0" w:color="auto"/>
              <w:right w:val="nil"/>
            </w:tcBorders>
            <w:shd w:val="clear" w:color="auto" w:fill="auto"/>
            <w:noWrap/>
            <w:vAlign w:val="center"/>
            <w:hideMark/>
          </w:tcPr>
          <w:p w14:paraId="72ED328B" w14:textId="77777777" w:rsidR="004B0FCD" w:rsidRPr="002E6F43" w:rsidRDefault="004B0FCD" w:rsidP="007A2C44">
            <w:pPr>
              <w:jc w:val="center"/>
              <w:rPr>
                <w:rFonts w:ascii="Helvetica" w:hAnsi="Helvetica"/>
                <w:b/>
                <w:bCs/>
                <w:i/>
                <w:iCs/>
                <w:sz w:val="16"/>
                <w:szCs w:val="16"/>
              </w:rPr>
            </w:pPr>
            <w:r w:rsidRPr="002E6F43">
              <w:rPr>
                <w:rFonts w:ascii="Helvetica" w:hAnsi="Helvetica"/>
                <w:b/>
                <w:bCs/>
                <w:i/>
                <w:iCs/>
                <w:sz w:val="16"/>
                <w:szCs w:val="16"/>
              </w:rPr>
              <w:t>T</w:t>
            </w:r>
          </w:p>
        </w:tc>
        <w:tc>
          <w:tcPr>
            <w:tcW w:w="567" w:type="dxa"/>
            <w:tcBorders>
              <w:top w:val="nil"/>
              <w:left w:val="nil"/>
              <w:bottom w:val="single" w:sz="4" w:space="0" w:color="auto"/>
              <w:right w:val="nil"/>
            </w:tcBorders>
            <w:shd w:val="clear" w:color="auto" w:fill="auto"/>
            <w:noWrap/>
            <w:vAlign w:val="center"/>
            <w:hideMark/>
          </w:tcPr>
          <w:p w14:paraId="10B8ED51" w14:textId="77777777" w:rsidR="004B0FCD" w:rsidRPr="002E6F43" w:rsidRDefault="004B0FCD" w:rsidP="007A2C44">
            <w:pPr>
              <w:jc w:val="center"/>
              <w:rPr>
                <w:rFonts w:ascii="Helvetica" w:hAnsi="Helvetica"/>
                <w:b/>
                <w:bCs/>
                <w:i/>
                <w:iCs/>
                <w:sz w:val="16"/>
                <w:szCs w:val="16"/>
              </w:rPr>
            </w:pPr>
            <w:r w:rsidRPr="002E6F43">
              <w:rPr>
                <w:rFonts w:ascii="Helvetica" w:hAnsi="Helvetica"/>
                <w:b/>
                <w:bCs/>
                <w:i/>
                <w:iCs/>
                <w:sz w:val="16"/>
                <w:szCs w:val="16"/>
              </w:rPr>
              <w:t>Pfdr</w:t>
            </w:r>
          </w:p>
        </w:tc>
        <w:tc>
          <w:tcPr>
            <w:tcW w:w="709" w:type="dxa"/>
            <w:tcBorders>
              <w:top w:val="nil"/>
              <w:left w:val="nil"/>
              <w:bottom w:val="single" w:sz="4" w:space="0" w:color="auto"/>
              <w:right w:val="nil"/>
            </w:tcBorders>
            <w:shd w:val="clear" w:color="auto" w:fill="auto"/>
            <w:noWrap/>
            <w:vAlign w:val="center"/>
            <w:hideMark/>
          </w:tcPr>
          <w:p w14:paraId="217508C8" w14:textId="77777777" w:rsidR="004B0FCD" w:rsidRPr="002E6F43" w:rsidRDefault="004B0FCD" w:rsidP="007A2C44">
            <w:pPr>
              <w:jc w:val="center"/>
              <w:rPr>
                <w:rFonts w:ascii="Helvetica" w:hAnsi="Helvetica"/>
                <w:b/>
                <w:bCs/>
                <w:i/>
                <w:iCs/>
                <w:sz w:val="16"/>
                <w:szCs w:val="16"/>
              </w:rPr>
            </w:pPr>
            <w:r w:rsidRPr="002E6F43">
              <w:rPr>
                <w:rFonts w:ascii="Helvetica" w:hAnsi="Helvetica"/>
                <w:b/>
                <w:bCs/>
                <w:i/>
                <w:iCs/>
                <w:sz w:val="16"/>
                <w:szCs w:val="16"/>
              </w:rPr>
              <w:t>β</w:t>
            </w:r>
            <w:r w:rsidRPr="002E6F43">
              <w:rPr>
                <w:rFonts w:ascii="Helvetica" w:hAnsi="Helvetica"/>
                <w:b/>
                <w:bCs/>
                <w:i/>
                <w:iCs/>
                <w:sz w:val="16"/>
                <w:szCs w:val="16"/>
                <w:vertAlign w:val="subscript"/>
              </w:rPr>
              <w:t>std</w:t>
            </w:r>
          </w:p>
        </w:tc>
        <w:tc>
          <w:tcPr>
            <w:tcW w:w="836" w:type="dxa"/>
            <w:tcBorders>
              <w:top w:val="nil"/>
              <w:left w:val="nil"/>
              <w:bottom w:val="single" w:sz="4" w:space="0" w:color="auto"/>
              <w:right w:val="nil"/>
            </w:tcBorders>
            <w:shd w:val="clear" w:color="auto" w:fill="auto"/>
            <w:noWrap/>
            <w:vAlign w:val="center"/>
            <w:hideMark/>
          </w:tcPr>
          <w:p w14:paraId="21DE97A8" w14:textId="77777777" w:rsidR="004B0FCD" w:rsidRPr="002E6F43" w:rsidRDefault="004B0FCD" w:rsidP="007A2C44">
            <w:pPr>
              <w:jc w:val="center"/>
              <w:rPr>
                <w:rFonts w:ascii="Helvetica" w:hAnsi="Helvetica"/>
                <w:b/>
                <w:bCs/>
                <w:i/>
                <w:iCs/>
                <w:sz w:val="16"/>
                <w:szCs w:val="16"/>
              </w:rPr>
            </w:pPr>
            <w:r w:rsidRPr="002E6F43">
              <w:rPr>
                <w:rFonts w:ascii="Helvetica" w:hAnsi="Helvetica"/>
                <w:b/>
                <w:bCs/>
                <w:i/>
                <w:iCs/>
                <w:sz w:val="16"/>
                <w:szCs w:val="16"/>
              </w:rPr>
              <w:t>T</w:t>
            </w:r>
          </w:p>
        </w:tc>
        <w:tc>
          <w:tcPr>
            <w:tcW w:w="1134" w:type="dxa"/>
            <w:tcBorders>
              <w:top w:val="nil"/>
              <w:left w:val="nil"/>
              <w:bottom w:val="single" w:sz="4" w:space="0" w:color="auto"/>
              <w:right w:val="nil"/>
            </w:tcBorders>
            <w:shd w:val="clear" w:color="auto" w:fill="auto"/>
            <w:noWrap/>
            <w:vAlign w:val="center"/>
            <w:hideMark/>
          </w:tcPr>
          <w:p w14:paraId="736CC7F1" w14:textId="77777777" w:rsidR="004B0FCD" w:rsidRPr="002E6F43" w:rsidRDefault="004B0FCD" w:rsidP="007A2C44">
            <w:pPr>
              <w:jc w:val="center"/>
              <w:rPr>
                <w:rFonts w:ascii="Helvetica" w:hAnsi="Helvetica"/>
                <w:b/>
                <w:bCs/>
                <w:i/>
                <w:iCs/>
                <w:sz w:val="16"/>
                <w:szCs w:val="16"/>
              </w:rPr>
            </w:pPr>
            <w:r w:rsidRPr="002E6F43">
              <w:rPr>
                <w:rFonts w:ascii="Helvetica" w:hAnsi="Helvetica"/>
                <w:b/>
                <w:bCs/>
                <w:i/>
                <w:iCs/>
                <w:sz w:val="16"/>
                <w:szCs w:val="16"/>
              </w:rPr>
              <w:t>Pfdr</w:t>
            </w:r>
          </w:p>
        </w:tc>
      </w:tr>
      <w:tr w:rsidR="004B0FCD" w:rsidRPr="002E6F43" w14:paraId="371F2F44" w14:textId="77777777" w:rsidTr="007A2C44">
        <w:trPr>
          <w:trHeight w:val="300"/>
        </w:trPr>
        <w:tc>
          <w:tcPr>
            <w:tcW w:w="1473" w:type="dxa"/>
            <w:tcBorders>
              <w:top w:val="nil"/>
              <w:left w:val="nil"/>
              <w:bottom w:val="nil"/>
              <w:right w:val="nil"/>
            </w:tcBorders>
            <w:shd w:val="clear" w:color="auto" w:fill="auto"/>
            <w:noWrap/>
            <w:vAlign w:val="bottom"/>
            <w:hideMark/>
          </w:tcPr>
          <w:p w14:paraId="2E4969CC" w14:textId="77777777" w:rsidR="004B0FCD" w:rsidRPr="002E6F43" w:rsidRDefault="004B0FCD" w:rsidP="007A2C44">
            <w:pPr>
              <w:rPr>
                <w:rFonts w:ascii="Helvetica" w:hAnsi="Helvetica"/>
                <w:b/>
                <w:bCs/>
                <w:sz w:val="12"/>
                <w:szCs w:val="12"/>
              </w:rPr>
            </w:pPr>
            <w:r w:rsidRPr="002E6F43">
              <w:rPr>
                <w:rFonts w:ascii="Helvetica" w:hAnsi="Helvetica"/>
                <w:b/>
                <w:bCs/>
                <w:sz w:val="12"/>
                <w:szCs w:val="12"/>
              </w:rPr>
              <w:t>L Amygdala</w:t>
            </w:r>
          </w:p>
        </w:tc>
        <w:tc>
          <w:tcPr>
            <w:tcW w:w="567" w:type="dxa"/>
            <w:tcBorders>
              <w:top w:val="single" w:sz="4" w:space="0" w:color="auto"/>
              <w:left w:val="nil"/>
              <w:bottom w:val="nil"/>
              <w:right w:val="nil"/>
            </w:tcBorders>
            <w:shd w:val="clear" w:color="auto" w:fill="auto"/>
            <w:noWrap/>
            <w:vAlign w:val="bottom"/>
            <w:hideMark/>
          </w:tcPr>
          <w:p w14:paraId="516C76CC"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0.002</w:t>
            </w:r>
          </w:p>
        </w:tc>
        <w:tc>
          <w:tcPr>
            <w:tcW w:w="851" w:type="dxa"/>
            <w:tcBorders>
              <w:top w:val="nil"/>
              <w:left w:val="nil"/>
              <w:bottom w:val="nil"/>
              <w:right w:val="nil"/>
            </w:tcBorders>
            <w:shd w:val="clear" w:color="auto" w:fill="auto"/>
            <w:noWrap/>
            <w:vAlign w:val="bottom"/>
            <w:hideMark/>
          </w:tcPr>
          <w:p w14:paraId="49165915"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0.38(810)</w:t>
            </w:r>
          </w:p>
        </w:tc>
        <w:tc>
          <w:tcPr>
            <w:tcW w:w="567" w:type="dxa"/>
            <w:tcBorders>
              <w:top w:val="nil"/>
              <w:left w:val="nil"/>
              <w:bottom w:val="nil"/>
              <w:right w:val="single" w:sz="4" w:space="0" w:color="auto"/>
            </w:tcBorders>
            <w:shd w:val="clear" w:color="auto" w:fill="auto"/>
            <w:noWrap/>
            <w:vAlign w:val="bottom"/>
            <w:hideMark/>
          </w:tcPr>
          <w:p w14:paraId="796466D2"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0.928</w:t>
            </w:r>
          </w:p>
        </w:tc>
        <w:tc>
          <w:tcPr>
            <w:tcW w:w="850" w:type="dxa"/>
            <w:tcBorders>
              <w:top w:val="nil"/>
              <w:left w:val="nil"/>
              <w:bottom w:val="nil"/>
              <w:right w:val="nil"/>
            </w:tcBorders>
            <w:shd w:val="clear" w:color="auto" w:fill="auto"/>
            <w:noWrap/>
            <w:vAlign w:val="bottom"/>
            <w:hideMark/>
          </w:tcPr>
          <w:p w14:paraId="1BC99195"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-0.015</w:t>
            </w:r>
          </w:p>
        </w:tc>
        <w:tc>
          <w:tcPr>
            <w:tcW w:w="851" w:type="dxa"/>
            <w:tcBorders>
              <w:top w:val="nil"/>
              <w:left w:val="nil"/>
              <w:bottom w:val="nil"/>
              <w:right w:val="nil"/>
            </w:tcBorders>
            <w:shd w:val="clear" w:color="auto" w:fill="auto"/>
            <w:noWrap/>
            <w:vAlign w:val="bottom"/>
            <w:hideMark/>
          </w:tcPr>
          <w:p w14:paraId="1EE2CE62"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-2.81(758)</w:t>
            </w:r>
          </w:p>
        </w:tc>
        <w:tc>
          <w:tcPr>
            <w:tcW w:w="708" w:type="dxa"/>
            <w:tcBorders>
              <w:top w:val="nil"/>
              <w:left w:val="nil"/>
              <w:bottom w:val="nil"/>
              <w:right w:val="nil"/>
            </w:tcBorders>
            <w:shd w:val="clear" w:color="auto" w:fill="auto"/>
            <w:noWrap/>
            <w:vAlign w:val="bottom"/>
            <w:hideMark/>
          </w:tcPr>
          <w:p w14:paraId="7E14437D"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0.006</w:t>
            </w:r>
          </w:p>
        </w:tc>
        <w:tc>
          <w:tcPr>
            <w:tcW w:w="851" w:type="dxa"/>
            <w:tcBorders>
              <w:top w:val="nil"/>
              <w:left w:val="single" w:sz="4" w:space="0" w:color="auto"/>
              <w:bottom w:val="nil"/>
              <w:right w:val="nil"/>
            </w:tcBorders>
            <w:shd w:val="clear" w:color="auto" w:fill="auto"/>
            <w:noWrap/>
            <w:vAlign w:val="bottom"/>
            <w:hideMark/>
          </w:tcPr>
          <w:p w14:paraId="6A6E13F5"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-0.005</w:t>
            </w:r>
          </w:p>
        </w:tc>
        <w:tc>
          <w:tcPr>
            <w:tcW w:w="850" w:type="dxa"/>
            <w:tcBorders>
              <w:top w:val="nil"/>
              <w:left w:val="nil"/>
              <w:bottom w:val="nil"/>
              <w:right w:val="nil"/>
            </w:tcBorders>
            <w:shd w:val="clear" w:color="auto" w:fill="auto"/>
            <w:noWrap/>
            <w:vAlign w:val="bottom"/>
            <w:hideMark/>
          </w:tcPr>
          <w:p w14:paraId="1C00A075"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-0.93(758)</w:t>
            </w:r>
          </w:p>
        </w:tc>
        <w:tc>
          <w:tcPr>
            <w:tcW w:w="567" w:type="dxa"/>
            <w:tcBorders>
              <w:top w:val="nil"/>
              <w:left w:val="nil"/>
              <w:bottom w:val="nil"/>
              <w:right w:val="nil"/>
            </w:tcBorders>
            <w:shd w:val="clear" w:color="auto" w:fill="auto"/>
            <w:noWrap/>
            <w:vAlign w:val="bottom"/>
            <w:hideMark/>
          </w:tcPr>
          <w:p w14:paraId="5F18650B"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0.35</w:t>
            </w:r>
          </w:p>
        </w:tc>
        <w:tc>
          <w:tcPr>
            <w:tcW w:w="709" w:type="dxa"/>
            <w:tcBorders>
              <w:top w:val="nil"/>
              <w:left w:val="single" w:sz="4" w:space="0" w:color="auto"/>
              <w:bottom w:val="nil"/>
              <w:right w:val="nil"/>
            </w:tcBorders>
            <w:shd w:val="clear" w:color="auto" w:fill="auto"/>
            <w:noWrap/>
            <w:vAlign w:val="bottom"/>
            <w:hideMark/>
          </w:tcPr>
          <w:p w14:paraId="45E94E35"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0.009</w:t>
            </w:r>
          </w:p>
        </w:tc>
        <w:tc>
          <w:tcPr>
            <w:tcW w:w="836" w:type="dxa"/>
            <w:tcBorders>
              <w:top w:val="nil"/>
              <w:left w:val="nil"/>
              <w:bottom w:val="nil"/>
              <w:right w:val="nil"/>
            </w:tcBorders>
            <w:shd w:val="clear" w:color="auto" w:fill="auto"/>
            <w:noWrap/>
            <w:vAlign w:val="bottom"/>
            <w:hideMark/>
          </w:tcPr>
          <w:p w14:paraId="226A20B8"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1.34(563)</w:t>
            </w:r>
          </w:p>
        </w:tc>
        <w:tc>
          <w:tcPr>
            <w:tcW w:w="1134" w:type="dxa"/>
            <w:tcBorders>
              <w:top w:val="nil"/>
              <w:left w:val="nil"/>
              <w:bottom w:val="nil"/>
              <w:right w:val="nil"/>
            </w:tcBorders>
            <w:shd w:val="clear" w:color="auto" w:fill="auto"/>
            <w:noWrap/>
            <w:vAlign w:val="bottom"/>
            <w:hideMark/>
          </w:tcPr>
          <w:p w14:paraId="5C760809"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0.261</w:t>
            </w:r>
          </w:p>
        </w:tc>
      </w:tr>
      <w:tr w:rsidR="004B0FCD" w:rsidRPr="002E6F43" w14:paraId="220B6BD2" w14:textId="77777777" w:rsidTr="007A2C44">
        <w:trPr>
          <w:trHeight w:val="300"/>
        </w:trPr>
        <w:tc>
          <w:tcPr>
            <w:tcW w:w="1473" w:type="dxa"/>
            <w:tcBorders>
              <w:top w:val="nil"/>
              <w:left w:val="nil"/>
              <w:bottom w:val="nil"/>
              <w:right w:val="nil"/>
            </w:tcBorders>
            <w:shd w:val="clear" w:color="auto" w:fill="auto"/>
            <w:noWrap/>
            <w:vAlign w:val="bottom"/>
            <w:hideMark/>
          </w:tcPr>
          <w:p w14:paraId="4265100E" w14:textId="77777777" w:rsidR="004B0FCD" w:rsidRPr="002E6F43" w:rsidRDefault="004B0FCD" w:rsidP="007A2C44">
            <w:pPr>
              <w:rPr>
                <w:rFonts w:ascii="Helvetica" w:hAnsi="Helvetica"/>
                <w:b/>
                <w:bCs/>
                <w:sz w:val="12"/>
                <w:szCs w:val="12"/>
              </w:rPr>
            </w:pPr>
            <w:r w:rsidRPr="002E6F43">
              <w:rPr>
                <w:rFonts w:ascii="Helvetica" w:hAnsi="Helvetica"/>
                <w:b/>
                <w:bCs/>
                <w:sz w:val="12"/>
                <w:szCs w:val="12"/>
              </w:rPr>
              <w:t>R Amygdala</w:t>
            </w:r>
          </w:p>
        </w:tc>
        <w:tc>
          <w:tcPr>
            <w:tcW w:w="567" w:type="dxa"/>
            <w:tcBorders>
              <w:top w:val="nil"/>
              <w:left w:val="nil"/>
              <w:bottom w:val="nil"/>
              <w:right w:val="nil"/>
            </w:tcBorders>
            <w:shd w:val="clear" w:color="auto" w:fill="auto"/>
            <w:noWrap/>
            <w:vAlign w:val="bottom"/>
            <w:hideMark/>
          </w:tcPr>
          <w:p w14:paraId="3A25C673"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-0.004</w:t>
            </w:r>
          </w:p>
        </w:tc>
        <w:tc>
          <w:tcPr>
            <w:tcW w:w="851" w:type="dxa"/>
            <w:tcBorders>
              <w:top w:val="nil"/>
              <w:left w:val="nil"/>
              <w:bottom w:val="nil"/>
              <w:right w:val="nil"/>
            </w:tcBorders>
            <w:shd w:val="clear" w:color="auto" w:fill="auto"/>
            <w:noWrap/>
            <w:vAlign w:val="bottom"/>
            <w:hideMark/>
          </w:tcPr>
          <w:p w14:paraId="563AE9B1"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-0.71(810)</w:t>
            </w:r>
          </w:p>
        </w:tc>
        <w:tc>
          <w:tcPr>
            <w:tcW w:w="567" w:type="dxa"/>
            <w:tcBorders>
              <w:top w:val="nil"/>
              <w:left w:val="nil"/>
              <w:bottom w:val="nil"/>
              <w:right w:val="single" w:sz="4" w:space="0" w:color="auto"/>
            </w:tcBorders>
            <w:shd w:val="clear" w:color="auto" w:fill="auto"/>
            <w:noWrap/>
            <w:vAlign w:val="bottom"/>
            <w:hideMark/>
          </w:tcPr>
          <w:p w14:paraId="2D2402D2"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0.919</w:t>
            </w:r>
          </w:p>
        </w:tc>
        <w:tc>
          <w:tcPr>
            <w:tcW w:w="850" w:type="dxa"/>
            <w:tcBorders>
              <w:top w:val="nil"/>
              <w:left w:val="nil"/>
              <w:bottom w:val="nil"/>
              <w:right w:val="nil"/>
            </w:tcBorders>
            <w:shd w:val="clear" w:color="auto" w:fill="auto"/>
            <w:noWrap/>
            <w:vAlign w:val="bottom"/>
            <w:hideMark/>
          </w:tcPr>
          <w:p w14:paraId="598CEBC2"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-0.012</w:t>
            </w:r>
          </w:p>
        </w:tc>
        <w:tc>
          <w:tcPr>
            <w:tcW w:w="851" w:type="dxa"/>
            <w:tcBorders>
              <w:top w:val="nil"/>
              <w:left w:val="nil"/>
              <w:bottom w:val="nil"/>
              <w:right w:val="nil"/>
            </w:tcBorders>
            <w:shd w:val="clear" w:color="auto" w:fill="auto"/>
            <w:noWrap/>
            <w:vAlign w:val="bottom"/>
            <w:hideMark/>
          </w:tcPr>
          <w:p w14:paraId="0E3D5788"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-2.28(758)</w:t>
            </w:r>
          </w:p>
        </w:tc>
        <w:tc>
          <w:tcPr>
            <w:tcW w:w="708" w:type="dxa"/>
            <w:tcBorders>
              <w:top w:val="nil"/>
              <w:left w:val="nil"/>
              <w:bottom w:val="nil"/>
              <w:right w:val="nil"/>
            </w:tcBorders>
            <w:shd w:val="clear" w:color="auto" w:fill="auto"/>
            <w:noWrap/>
            <w:vAlign w:val="bottom"/>
            <w:hideMark/>
          </w:tcPr>
          <w:p w14:paraId="6253BF04"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0.026</w:t>
            </w:r>
          </w:p>
        </w:tc>
        <w:tc>
          <w:tcPr>
            <w:tcW w:w="851" w:type="dxa"/>
            <w:tcBorders>
              <w:top w:val="nil"/>
              <w:left w:val="single" w:sz="4" w:space="0" w:color="auto"/>
              <w:bottom w:val="nil"/>
              <w:right w:val="nil"/>
            </w:tcBorders>
            <w:shd w:val="clear" w:color="auto" w:fill="auto"/>
            <w:noWrap/>
            <w:vAlign w:val="bottom"/>
            <w:hideMark/>
          </w:tcPr>
          <w:p w14:paraId="41D3E8A6"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-0.007</w:t>
            </w:r>
          </w:p>
        </w:tc>
        <w:tc>
          <w:tcPr>
            <w:tcW w:w="850" w:type="dxa"/>
            <w:tcBorders>
              <w:top w:val="nil"/>
              <w:left w:val="nil"/>
              <w:bottom w:val="nil"/>
              <w:right w:val="nil"/>
            </w:tcBorders>
            <w:shd w:val="clear" w:color="auto" w:fill="auto"/>
            <w:noWrap/>
            <w:vAlign w:val="bottom"/>
            <w:hideMark/>
          </w:tcPr>
          <w:p w14:paraId="79910D3B"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-1.2(758)</w:t>
            </w:r>
          </w:p>
        </w:tc>
        <w:tc>
          <w:tcPr>
            <w:tcW w:w="567" w:type="dxa"/>
            <w:tcBorders>
              <w:top w:val="nil"/>
              <w:left w:val="nil"/>
              <w:bottom w:val="nil"/>
              <w:right w:val="nil"/>
            </w:tcBorders>
            <w:shd w:val="clear" w:color="auto" w:fill="auto"/>
            <w:noWrap/>
            <w:vAlign w:val="bottom"/>
            <w:hideMark/>
          </w:tcPr>
          <w:p w14:paraId="4CB583F9"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0.266</w:t>
            </w:r>
          </w:p>
        </w:tc>
        <w:tc>
          <w:tcPr>
            <w:tcW w:w="709" w:type="dxa"/>
            <w:tcBorders>
              <w:top w:val="nil"/>
              <w:left w:val="single" w:sz="4" w:space="0" w:color="auto"/>
              <w:bottom w:val="nil"/>
              <w:right w:val="nil"/>
            </w:tcBorders>
            <w:shd w:val="clear" w:color="auto" w:fill="auto"/>
            <w:noWrap/>
            <w:vAlign w:val="bottom"/>
            <w:hideMark/>
          </w:tcPr>
          <w:p w14:paraId="6A94C4E4"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0.003</w:t>
            </w:r>
          </w:p>
        </w:tc>
        <w:tc>
          <w:tcPr>
            <w:tcW w:w="836" w:type="dxa"/>
            <w:tcBorders>
              <w:top w:val="nil"/>
              <w:left w:val="nil"/>
              <w:bottom w:val="nil"/>
              <w:right w:val="nil"/>
            </w:tcBorders>
            <w:shd w:val="clear" w:color="auto" w:fill="auto"/>
            <w:noWrap/>
            <w:vAlign w:val="bottom"/>
            <w:hideMark/>
          </w:tcPr>
          <w:p w14:paraId="68524C12"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0.45(563)</w:t>
            </w:r>
          </w:p>
        </w:tc>
        <w:tc>
          <w:tcPr>
            <w:tcW w:w="1134" w:type="dxa"/>
            <w:tcBorders>
              <w:top w:val="nil"/>
              <w:left w:val="nil"/>
              <w:bottom w:val="nil"/>
              <w:right w:val="nil"/>
            </w:tcBorders>
            <w:shd w:val="clear" w:color="auto" w:fill="auto"/>
            <w:noWrap/>
            <w:vAlign w:val="bottom"/>
            <w:hideMark/>
          </w:tcPr>
          <w:p w14:paraId="383D484C"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0.7</w:t>
            </w:r>
          </w:p>
        </w:tc>
      </w:tr>
      <w:tr w:rsidR="004B0FCD" w:rsidRPr="002E6F43" w14:paraId="1D840077" w14:textId="77777777" w:rsidTr="007A2C44">
        <w:trPr>
          <w:trHeight w:val="300"/>
        </w:trPr>
        <w:tc>
          <w:tcPr>
            <w:tcW w:w="1473" w:type="dxa"/>
            <w:tcBorders>
              <w:top w:val="nil"/>
              <w:left w:val="nil"/>
              <w:bottom w:val="nil"/>
              <w:right w:val="nil"/>
            </w:tcBorders>
            <w:shd w:val="clear" w:color="auto" w:fill="auto"/>
            <w:noWrap/>
            <w:vAlign w:val="bottom"/>
            <w:hideMark/>
          </w:tcPr>
          <w:p w14:paraId="2B341375" w14:textId="77777777" w:rsidR="004B0FCD" w:rsidRPr="002E6F43" w:rsidRDefault="004B0FCD" w:rsidP="007A2C44">
            <w:pPr>
              <w:rPr>
                <w:rFonts w:ascii="Helvetica" w:hAnsi="Helvetica"/>
                <w:b/>
                <w:bCs/>
                <w:sz w:val="12"/>
                <w:szCs w:val="12"/>
              </w:rPr>
            </w:pPr>
            <w:r w:rsidRPr="002E6F43">
              <w:rPr>
                <w:rFonts w:ascii="Helvetica" w:hAnsi="Helvetica"/>
                <w:b/>
                <w:bCs/>
                <w:sz w:val="12"/>
                <w:szCs w:val="12"/>
              </w:rPr>
              <w:t>L Accumbens</w:t>
            </w:r>
          </w:p>
        </w:tc>
        <w:tc>
          <w:tcPr>
            <w:tcW w:w="567" w:type="dxa"/>
            <w:tcBorders>
              <w:top w:val="nil"/>
              <w:left w:val="nil"/>
              <w:bottom w:val="nil"/>
              <w:right w:val="nil"/>
            </w:tcBorders>
            <w:shd w:val="clear" w:color="auto" w:fill="auto"/>
            <w:noWrap/>
            <w:vAlign w:val="bottom"/>
            <w:hideMark/>
          </w:tcPr>
          <w:p w14:paraId="07DB43E0"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-0.005</w:t>
            </w:r>
          </w:p>
        </w:tc>
        <w:tc>
          <w:tcPr>
            <w:tcW w:w="851" w:type="dxa"/>
            <w:tcBorders>
              <w:top w:val="nil"/>
              <w:left w:val="nil"/>
              <w:bottom w:val="nil"/>
              <w:right w:val="nil"/>
            </w:tcBorders>
            <w:shd w:val="clear" w:color="auto" w:fill="auto"/>
            <w:noWrap/>
            <w:vAlign w:val="bottom"/>
            <w:hideMark/>
          </w:tcPr>
          <w:p w14:paraId="01C7B016"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-0.89(810)</w:t>
            </w:r>
          </w:p>
        </w:tc>
        <w:tc>
          <w:tcPr>
            <w:tcW w:w="567" w:type="dxa"/>
            <w:tcBorders>
              <w:top w:val="nil"/>
              <w:left w:val="nil"/>
              <w:bottom w:val="nil"/>
              <w:right w:val="single" w:sz="4" w:space="0" w:color="auto"/>
            </w:tcBorders>
            <w:shd w:val="clear" w:color="auto" w:fill="auto"/>
            <w:noWrap/>
            <w:vAlign w:val="bottom"/>
            <w:hideMark/>
          </w:tcPr>
          <w:p w14:paraId="64BAE8F2"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0.919</w:t>
            </w:r>
          </w:p>
        </w:tc>
        <w:tc>
          <w:tcPr>
            <w:tcW w:w="850" w:type="dxa"/>
            <w:tcBorders>
              <w:top w:val="nil"/>
              <w:left w:val="nil"/>
              <w:bottom w:val="nil"/>
              <w:right w:val="nil"/>
            </w:tcBorders>
            <w:shd w:val="clear" w:color="auto" w:fill="auto"/>
            <w:noWrap/>
            <w:vAlign w:val="bottom"/>
            <w:hideMark/>
          </w:tcPr>
          <w:p w14:paraId="71878B84"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-0.052</w:t>
            </w:r>
          </w:p>
        </w:tc>
        <w:tc>
          <w:tcPr>
            <w:tcW w:w="851" w:type="dxa"/>
            <w:tcBorders>
              <w:top w:val="nil"/>
              <w:left w:val="nil"/>
              <w:bottom w:val="nil"/>
              <w:right w:val="nil"/>
            </w:tcBorders>
            <w:shd w:val="clear" w:color="auto" w:fill="auto"/>
            <w:noWrap/>
            <w:vAlign w:val="bottom"/>
            <w:hideMark/>
          </w:tcPr>
          <w:p w14:paraId="7800449B"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-10.49(758)</w:t>
            </w:r>
          </w:p>
        </w:tc>
        <w:tc>
          <w:tcPr>
            <w:tcW w:w="708" w:type="dxa"/>
            <w:tcBorders>
              <w:top w:val="nil"/>
              <w:left w:val="nil"/>
              <w:bottom w:val="nil"/>
              <w:right w:val="nil"/>
            </w:tcBorders>
            <w:shd w:val="clear" w:color="auto" w:fill="auto"/>
            <w:noWrap/>
            <w:vAlign w:val="bottom"/>
            <w:hideMark/>
          </w:tcPr>
          <w:p w14:paraId="3D54DFAD" w14:textId="77777777" w:rsidR="004B0FCD" w:rsidRPr="002E6F43" w:rsidRDefault="004B0FCD" w:rsidP="007A2C44">
            <w:pPr>
              <w:jc w:val="center"/>
              <w:rPr>
                <w:rFonts w:ascii="Helvetica" w:hAnsi="Helvetica"/>
                <w:sz w:val="12"/>
                <w:szCs w:val="12"/>
                <w:lang w:val="en-US"/>
              </w:rPr>
            </w:pPr>
            <w:r w:rsidRPr="002E6F43">
              <w:rPr>
                <w:rFonts w:ascii="Helvetica" w:hAnsi="Helvetica"/>
                <w:sz w:val="12"/>
                <w:szCs w:val="12"/>
                <w:lang w:val="en-US"/>
              </w:rPr>
              <w:t>&lt;</w:t>
            </w:r>
            <w:r w:rsidRPr="002E6F43">
              <w:rPr>
                <w:rFonts w:ascii="Helvetica" w:hAnsi="Helvetica"/>
                <w:sz w:val="12"/>
                <w:szCs w:val="12"/>
              </w:rPr>
              <w:t>0</w:t>
            </w:r>
            <w:r w:rsidRPr="002E6F43">
              <w:rPr>
                <w:rFonts w:ascii="Helvetica" w:hAnsi="Helvetica"/>
                <w:sz w:val="12"/>
                <w:szCs w:val="12"/>
                <w:lang w:val="en-US"/>
              </w:rPr>
              <w:t>.001</w:t>
            </w:r>
          </w:p>
        </w:tc>
        <w:tc>
          <w:tcPr>
            <w:tcW w:w="851" w:type="dxa"/>
            <w:tcBorders>
              <w:top w:val="nil"/>
              <w:left w:val="single" w:sz="4" w:space="0" w:color="auto"/>
              <w:bottom w:val="nil"/>
              <w:right w:val="nil"/>
            </w:tcBorders>
            <w:shd w:val="clear" w:color="auto" w:fill="auto"/>
            <w:noWrap/>
            <w:vAlign w:val="bottom"/>
            <w:hideMark/>
          </w:tcPr>
          <w:p w14:paraId="7C15C2F1"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-0.021</w:t>
            </w:r>
          </w:p>
        </w:tc>
        <w:tc>
          <w:tcPr>
            <w:tcW w:w="850" w:type="dxa"/>
            <w:tcBorders>
              <w:top w:val="nil"/>
              <w:left w:val="nil"/>
              <w:bottom w:val="nil"/>
              <w:right w:val="nil"/>
            </w:tcBorders>
            <w:shd w:val="clear" w:color="auto" w:fill="auto"/>
            <w:noWrap/>
            <w:vAlign w:val="bottom"/>
            <w:hideMark/>
          </w:tcPr>
          <w:p w14:paraId="69E4823F"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-3.88(758)</w:t>
            </w:r>
          </w:p>
        </w:tc>
        <w:tc>
          <w:tcPr>
            <w:tcW w:w="567" w:type="dxa"/>
            <w:tcBorders>
              <w:top w:val="nil"/>
              <w:left w:val="nil"/>
              <w:bottom w:val="nil"/>
              <w:right w:val="nil"/>
            </w:tcBorders>
            <w:shd w:val="clear" w:color="auto" w:fill="auto"/>
            <w:noWrap/>
            <w:vAlign w:val="bottom"/>
            <w:hideMark/>
          </w:tcPr>
          <w:p w14:paraId="7E659DE6" w14:textId="77777777" w:rsidR="004B0FCD" w:rsidRPr="002E6F43" w:rsidRDefault="004B0FCD" w:rsidP="007A2C44">
            <w:pPr>
              <w:jc w:val="center"/>
              <w:rPr>
                <w:rFonts w:ascii="Helvetica" w:hAnsi="Helvetica"/>
                <w:sz w:val="12"/>
                <w:szCs w:val="12"/>
              </w:rPr>
            </w:pPr>
            <w:r w:rsidRPr="002E6F43">
              <w:rPr>
                <w:rFonts w:ascii="Helvetica" w:hAnsi="Helvetica"/>
                <w:sz w:val="12"/>
                <w:szCs w:val="12"/>
                <w:lang w:val="en-US"/>
              </w:rPr>
              <w:t>&lt;</w:t>
            </w:r>
            <w:r w:rsidRPr="002E6F43">
              <w:rPr>
                <w:rFonts w:ascii="Helvetica" w:hAnsi="Helvetica"/>
                <w:sz w:val="12"/>
                <w:szCs w:val="12"/>
              </w:rPr>
              <w:t>0</w:t>
            </w:r>
            <w:r w:rsidRPr="002E6F43">
              <w:rPr>
                <w:rFonts w:ascii="Helvetica" w:hAnsi="Helvetica"/>
                <w:sz w:val="12"/>
                <w:szCs w:val="12"/>
                <w:lang w:val="en-US"/>
              </w:rPr>
              <w:t>.001</w:t>
            </w:r>
          </w:p>
        </w:tc>
        <w:tc>
          <w:tcPr>
            <w:tcW w:w="709" w:type="dxa"/>
            <w:tcBorders>
              <w:top w:val="nil"/>
              <w:left w:val="single" w:sz="4" w:space="0" w:color="auto"/>
              <w:bottom w:val="nil"/>
              <w:right w:val="nil"/>
            </w:tcBorders>
            <w:shd w:val="clear" w:color="auto" w:fill="auto"/>
            <w:noWrap/>
            <w:vAlign w:val="bottom"/>
            <w:hideMark/>
          </w:tcPr>
          <w:p w14:paraId="1B6779CB"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-0.004</w:t>
            </w:r>
          </w:p>
        </w:tc>
        <w:tc>
          <w:tcPr>
            <w:tcW w:w="836" w:type="dxa"/>
            <w:tcBorders>
              <w:top w:val="nil"/>
              <w:left w:val="nil"/>
              <w:bottom w:val="nil"/>
              <w:right w:val="nil"/>
            </w:tcBorders>
            <w:shd w:val="clear" w:color="auto" w:fill="auto"/>
            <w:noWrap/>
            <w:vAlign w:val="bottom"/>
            <w:hideMark/>
          </w:tcPr>
          <w:p w14:paraId="6BB81053"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-0.56(563)</w:t>
            </w:r>
          </w:p>
        </w:tc>
        <w:tc>
          <w:tcPr>
            <w:tcW w:w="1134" w:type="dxa"/>
            <w:tcBorders>
              <w:top w:val="nil"/>
              <w:left w:val="nil"/>
              <w:bottom w:val="nil"/>
              <w:right w:val="nil"/>
            </w:tcBorders>
            <w:shd w:val="clear" w:color="auto" w:fill="auto"/>
            <w:noWrap/>
            <w:vAlign w:val="bottom"/>
            <w:hideMark/>
          </w:tcPr>
          <w:p w14:paraId="0F57271B"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0.666</w:t>
            </w:r>
          </w:p>
        </w:tc>
      </w:tr>
      <w:tr w:rsidR="004B0FCD" w:rsidRPr="002E6F43" w14:paraId="6848D360" w14:textId="77777777" w:rsidTr="007A2C44">
        <w:trPr>
          <w:trHeight w:val="300"/>
        </w:trPr>
        <w:tc>
          <w:tcPr>
            <w:tcW w:w="1473" w:type="dxa"/>
            <w:tcBorders>
              <w:top w:val="nil"/>
              <w:left w:val="nil"/>
              <w:bottom w:val="nil"/>
              <w:right w:val="nil"/>
            </w:tcBorders>
            <w:shd w:val="clear" w:color="auto" w:fill="auto"/>
            <w:noWrap/>
            <w:vAlign w:val="bottom"/>
            <w:hideMark/>
          </w:tcPr>
          <w:p w14:paraId="6C129DE9" w14:textId="77777777" w:rsidR="004B0FCD" w:rsidRPr="002E6F43" w:rsidRDefault="004B0FCD" w:rsidP="007A2C44">
            <w:pPr>
              <w:rPr>
                <w:rFonts w:ascii="Helvetica" w:hAnsi="Helvetica"/>
                <w:b/>
                <w:bCs/>
                <w:sz w:val="12"/>
                <w:szCs w:val="12"/>
              </w:rPr>
            </w:pPr>
            <w:r w:rsidRPr="002E6F43">
              <w:rPr>
                <w:rFonts w:ascii="Helvetica" w:hAnsi="Helvetica"/>
                <w:b/>
                <w:bCs/>
                <w:sz w:val="12"/>
                <w:szCs w:val="12"/>
              </w:rPr>
              <w:t>R Accumbens</w:t>
            </w:r>
          </w:p>
        </w:tc>
        <w:tc>
          <w:tcPr>
            <w:tcW w:w="567" w:type="dxa"/>
            <w:tcBorders>
              <w:top w:val="nil"/>
              <w:left w:val="nil"/>
              <w:bottom w:val="nil"/>
              <w:right w:val="nil"/>
            </w:tcBorders>
            <w:shd w:val="clear" w:color="auto" w:fill="auto"/>
            <w:noWrap/>
            <w:vAlign w:val="bottom"/>
            <w:hideMark/>
          </w:tcPr>
          <w:p w14:paraId="2140D4D4" w14:textId="77777777" w:rsidR="004B0FCD" w:rsidRPr="002E6F43" w:rsidRDefault="004B0FCD" w:rsidP="007A2C44">
            <w:pPr>
              <w:jc w:val="center"/>
              <w:rPr>
                <w:rFonts w:ascii="Helvetica" w:hAnsi="Helvetica"/>
                <w:sz w:val="12"/>
                <w:szCs w:val="12"/>
              </w:rPr>
            </w:pPr>
            <w:r w:rsidRPr="002E6F43">
              <w:rPr>
                <w:rFonts w:ascii="Helvetica" w:hAnsi="Helvetica"/>
                <w:sz w:val="12"/>
                <w:szCs w:val="12"/>
                <w:lang w:val="en-US"/>
              </w:rPr>
              <w:t>&lt;</w:t>
            </w:r>
            <w:r w:rsidRPr="002E6F43">
              <w:rPr>
                <w:rFonts w:ascii="Helvetica" w:hAnsi="Helvetica"/>
                <w:sz w:val="12"/>
                <w:szCs w:val="12"/>
              </w:rPr>
              <w:t>0</w:t>
            </w:r>
            <w:r w:rsidRPr="002E6F43">
              <w:rPr>
                <w:rFonts w:ascii="Helvetica" w:hAnsi="Helvetica"/>
                <w:sz w:val="12"/>
                <w:szCs w:val="12"/>
                <w:lang w:val="en-US"/>
              </w:rPr>
              <w:t>.001</w:t>
            </w:r>
          </w:p>
        </w:tc>
        <w:tc>
          <w:tcPr>
            <w:tcW w:w="851" w:type="dxa"/>
            <w:tcBorders>
              <w:top w:val="nil"/>
              <w:left w:val="nil"/>
              <w:bottom w:val="nil"/>
              <w:right w:val="nil"/>
            </w:tcBorders>
            <w:shd w:val="clear" w:color="auto" w:fill="auto"/>
            <w:noWrap/>
            <w:vAlign w:val="bottom"/>
            <w:hideMark/>
          </w:tcPr>
          <w:p w14:paraId="4F31931E"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0.09(810)</w:t>
            </w:r>
          </w:p>
        </w:tc>
        <w:tc>
          <w:tcPr>
            <w:tcW w:w="567" w:type="dxa"/>
            <w:tcBorders>
              <w:top w:val="nil"/>
              <w:left w:val="nil"/>
              <w:bottom w:val="nil"/>
              <w:right w:val="single" w:sz="4" w:space="0" w:color="auto"/>
            </w:tcBorders>
            <w:shd w:val="clear" w:color="auto" w:fill="auto"/>
            <w:noWrap/>
            <w:vAlign w:val="bottom"/>
            <w:hideMark/>
          </w:tcPr>
          <w:p w14:paraId="3BE5D864"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0.928</w:t>
            </w:r>
          </w:p>
        </w:tc>
        <w:tc>
          <w:tcPr>
            <w:tcW w:w="850" w:type="dxa"/>
            <w:tcBorders>
              <w:top w:val="nil"/>
              <w:left w:val="nil"/>
              <w:bottom w:val="nil"/>
              <w:right w:val="nil"/>
            </w:tcBorders>
            <w:shd w:val="clear" w:color="auto" w:fill="auto"/>
            <w:noWrap/>
            <w:vAlign w:val="bottom"/>
            <w:hideMark/>
          </w:tcPr>
          <w:p w14:paraId="7BAB3CC8"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-0.053</w:t>
            </w:r>
          </w:p>
        </w:tc>
        <w:tc>
          <w:tcPr>
            <w:tcW w:w="851" w:type="dxa"/>
            <w:tcBorders>
              <w:top w:val="nil"/>
              <w:left w:val="nil"/>
              <w:bottom w:val="nil"/>
              <w:right w:val="nil"/>
            </w:tcBorders>
            <w:shd w:val="clear" w:color="auto" w:fill="auto"/>
            <w:noWrap/>
            <w:vAlign w:val="bottom"/>
            <w:hideMark/>
          </w:tcPr>
          <w:p w14:paraId="7347B74B"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-10.67(758)</w:t>
            </w:r>
          </w:p>
        </w:tc>
        <w:tc>
          <w:tcPr>
            <w:tcW w:w="708" w:type="dxa"/>
            <w:tcBorders>
              <w:top w:val="nil"/>
              <w:left w:val="nil"/>
              <w:bottom w:val="nil"/>
              <w:right w:val="nil"/>
            </w:tcBorders>
            <w:shd w:val="clear" w:color="auto" w:fill="auto"/>
            <w:noWrap/>
            <w:vAlign w:val="bottom"/>
            <w:hideMark/>
          </w:tcPr>
          <w:p w14:paraId="214FB527" w14:textId="77777777" w:rsidR="004B0FCD" w:rsidRPr="002E6F43" w:rsidRDefault="004B0FCD" w:rsidP="007A2C44">
            <w:pPr>
              <w:jc w:val="center"/>
              <w:rPr>
                <w:rFonts w:ascii="Helvetica" w:hAnsi="Helvetica"/>
                <w:sz w:val="12"/>
                <w:szCs w:val="12"/>
              </w:rPr>
            </w:pPr>
            <w:r w:rsidRPr="002E6F43">
              <w:rPr>
                <w:rFonts w:ascii="Helvetica" w:hAnsi="Helvetica"/>
                <w:sz w:val="12"/>
                <w:szCs w:val="12"/>
                <w:lang w:val="en-US"/>
              </w:rPr>
              <w:t>&lt;</w:t>
            </w:r>
            <w:r w:rsidRPr="002E6F43">
              <w:rPr>
                <w:rFonts w:ascii="Helvetica" w:hAnsi="Helvetica"/>
                <w:sz w:val="12"/>
                <w:szCs w:val="12"/>
              </w:rPr>
              <w:t>0</w:t>
            </w:r>
            <w:r w:rsidRPr="002E6F43">
              <w:rPr>
                <w:rFonts w:ascii="Helvetica" w:hAnsi="Helvetica"/>
                <w:sz w:val="12"/>
                <w:szCs w:val="12"/>
                <w:lang w:val="en-US"/>
              </w:rPr>
              <w:t>.001</w:t>
            </w:r>
          </w:p>
        </w:tc>
        <w:tc>
          <w:tcPr>
            <w:tcW w:w="851" w:type="dxa"/>
            <w:tcBorders>
              <w:top w:val="nil"/>
              <w:left w:val="single" w:sz="4" w:space="0" w:color="auto"/>
              <w:bottom w:val="nil"/>
              <w:right w:val="nil"/>
            </w:tcBorders>
            <w:shd w:val="clear" w:color="auto" w:fill="auto"/>
            <w:noWrap/>
            <w:vAlign w:val="bottom"/>
            <w:hideMark/>
          </w:tcPr>
          <w:p w14:paraId="09E56B38"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-0.026</w:t>
            </w:r>
          </w:p>
        </w:tc>
        <w:tc>
          <w:tcPr>
            <w:tcW w:w="850" w:type="dxa"/>
            <w:tcBorders>
              <w:top w:val="nil"/>
              <w:left w:val="nil"/>
              <w:bottom w:val="nil"/>
              <w:right w:val="nil"/>
            </w:tcBorders>
            <w:shd w:val="clear" w:color="auto" w:fill="auto"/>
            <w:noWrap/>
            <w:vAlign w:val="bottom"/>
            <w:hideMark/>
          </w:tcPr>
          <w:p w14:paraId="414EF2D9"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-4.75(758)</w:t>
            </w:r>
          </w:p>
        </w:tc>
        <w:tc>
          <w:tcPr>
            <w:tcW w:w="567" w:type="dxa"/>
            <w:tcBorders>
              <w:top w:val="nil"/>
              <w:left w:val="nil"/>
              <w:bottom w:val="nil"/>
              <w:right w:val="nil"/>
            </w:tcBorders>
            <w:shd w:val="clear" w:color="auto" w:fill="auto"/>
            <w:noWrap/>
            <w:vAlign w:val="bottom"/>
            <w:hideMark/>
          </w:tcPr>
          <w:p w14:paraId="0CC74ED2" w14:textId="77777777" w:rsidR="004B0FCD" w:rsidRPr="002E6F43" w:rsidRDefault="004B0FCD" w:rsidP="007A2C44">
            <w:pPr>
              <w:jc w:val="center"/>
              <w:rPr>
                <w:rFonts w:ascii="Helvetica" w:hAnsi="Helvetica"/>
                <w:sz w:val="12"/>
                <w:szCs w:val="12"/>
              </w:rPr>
            </w:pPr>
            <w:r w:rsidRPr="002E6F43">
              <w:rPr>
                <w:rFonts w:ascii="Helvetica" w:hAnsi="Helvetica"/>
                <w:sz w:val="12"/>
                <w:szCs w:val="12"/>
                <w:lang w:val="en-US"/>
              </w:rPr>
              <w:t>&lt;</w:t>
            </w:r>
            <w:r w:rsidRPr="002E6F43">
              <w:rPr>
                <w:rFonts w:ascii="Helvetica" w:hAnsi="Helvetica"/>
                <w:sz w:val="12"/>
                <w:szCs w:val="12"/>
              </w:rPr>
              <w:t>0</w:t>
            </w:r>
            <w:r w:rsidRPr="002E6F43">
              <w:rPr>
                <w:rFonts w:ascii="Helvetica" w:hAnsi="Helvetica"/>
                <w:sz w:val="12"/>
                <w:szCs w:val="12"/>
                <w:lang w:val="en-US"/>
              </w:rPr>
              <w:t>.001</w:t>
            </w:r>
          </w:p>
        </w:tc>
        <w:tc>
          <w:tcPr>
            <w:tcW w:w="709" w:type="dxa"/>
            <w:tcBorders>
              <w:top w:val="nil"/>
              <w:left w:val="single" w:sz="4" w:space="0" w:color="auto"/>
              <w:bottom w:val="nil"/>
              <w:right w:val="nil"/>
            </w:tcBorders>
            <w:shd w:val="clear" w:color="auto" w:fill="auto"/>
            <w:noWrap/>
            <w:vAlign w:val="bottom"/>
            <w:hideMark/>
          </w:tcPr>
          <w:p w14:paraId="5527758D"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-0.009</w:t>
            </w:r>
          </w:p>
        </w:tc>
        <w:tc>
          <w:tcPr>
            <w:tcW w:w="836" w:type="dxa"/>
            <w:tcBorders>
              <w:top w:val="nil"/>
              <w:left w:val="nil"/>
              <w:bottom w:val="nil"/>
              <w:right w:val="nil"/>
            </w:tcBorders>
            <w:shd w:val="clear" w:color="auto" w:fill="auto"/>
            <w:noWrap/>
            <w:vAlign w:val="bottom"/>
            <w:hideMark/>
          </w:tcPr>
          <w:p w14:paraId="65D582F4"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-1.42(563)</w:t>
            </w:r>
          </w:p>
        </w:tc>
        <w:tc>
          <w:tcPr>
            <w:tcW w:w="1134" w:type="dxa"/>
            <w:tcBorders>
              <w:top w:val="nil"/>
              <w:left w:val="nil"/>
              <w:bottom w:val="nil"/>
              <w:right w:val="nil"/>
            </w:tcBorders>
            <w:shd w:val="clear" w:color="auto" w:fill="auto"/>
            <w:noWrap/>
            <w:vAlign w:val="bottom"/>
            <w:hideMark/>
          </w:tcPr>
          <w:p w14:paraId="4B0DB796"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0.261</w:t>
            </w:r>
          </w:p>
        </w:tc>
      </w:tr>
      <w:tr w:rsidR="004B0FCD" w:rsidRPr="002E6F43" w14:paraId="2DBB9CE8" w14:textId="77777777" w:rsidTr="007A2C44">
        <w:trPr>
          <w:trHeight w:val="300"/>
        </w:trPr>
        <w:tc>
          <w:tcPr>
            <w:tcW w:w="1473" w:type="dxa"/>
            <w:tcBorders>
              <w:top w:val="nil"/>
              <w:left w:val="nil"/>
              <w:bottom w:val="nil"/>
              <w:right w:val="nil"/>
            </w:tcBorders>
            <w:shd w:val="clear" w:color="auto" w:fill="auto"/>
            <w:noWrap/>
            <w:vAlign w:val="bottom"/>
            <w:hideMark/>
          </w:tcPr>
          <w:p w14:paraId="4CE1FA91" w14:textId="77777777" w:rsidR="004B0FCD" w:rsidRPr="002E6F43" w:rsidRDefault="004B0FCD" w:rsidP="007A2C44">
            <w:pPr>
              <w:rPr>
                <w:rFonts w:ascii="Helvetica" w:hAnsi="Helvetica"/>
                <w:b/>
                <w:bCs/>
                <w:sz w:val="12"/>
                <w:szCs w:val="12"/>
              </w:rPr>
            </w:pPr>
            <w:r w:rsidRPr="002E6F43">
              <w:rPr>
                <w:rFonts w:ascii="Helvetica" w:hAnsi="Helvetica"/>
                <w:b/>
                <w:bCs/>
                <w:sz w:val="12"/>
                <w:szCs w:val="12"/>
              </w:rPr>
              <w:t>L LOFC</w:t>
            </w:r>
          </w:p>
        </w:tc>
        <w:tc>
          <w:tcPr>
            <w:tcW w:w="567" w:type="dxa"/>
            <w:tcBorders>
              <w:top w:val="nil"/>
              <w:left w:val="nil"/>
              <w:bottom w:val="nil"/>
              <w:right w:val="nil"/>
            </w:tcBorders>
            <w:shd w:val="clear" w:color="auto" w:fill="auto"/>
            <w:noWrap/>
            <w:vAlign w:val="bottom"/>
            <w:hideMark/>
          </w:tcPr>
          <w:p w14:paraId="14566DB6"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-0.002</w:t>
            </w:r>
          </w:p>
        </w:tc>
        <w:tc>
          <w:tcPr>
            <w:tcW w:w="851" w:type="dxa"/>
            <w:tcBorders>
              <w:top w:val="nil"/>
              <w:left w:val="nil"/>
              <w:bottom w:val="nil"/>
              <w:right w:val="nil"/>
            </w:tcBorders>
            <w:shd w:val="clear" w:color="auto" w:fill="auto"/>
            <w:noWrap/>
            <w:vAlign w:val="bottom"/>
            <w:hideMark/>
          </w:tcPr>
          <w:p w14:paraId="52BB9B35"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-0.51(810)</w:t>
            </w:r>
          </w:p>
        </w:tc>
        <w:tc>
          <w:tcPr>
            <w:tcW w:w="567" w:type="dxa"/>
            <w:tcBorders>
              <w:top w:val="nil"/>
              <w:left w:val="nil"/>
              <w:bottom w:val="nil"/>
              <w:right w:val="single" w:sz="4" w:space="0" w:color="auto"/>
            </w:tcBorders>
            <w:shd w:val="clear" w:color="auto" w:fill="auto"/>
            <w:noWrap/>
            <w:vAlign w:val="bottom"/>
            <w:hideMark/>
          </w:tcPr>
          <w:p w14:paraId="023E3406"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0.919</w:t>
            </w:r>
          </w:p>
        </w:tc>
        <w:tc>
          <w:tcPr>
            <w:tcW w:w="850" w:type="dxa"/>
            <w:tcBorders>
              <w:top w:val="nil"/>
              <w:left w:val="nil"/>
              <w:bottom w:val="nil"/>
              <w:right w:val="nil"/>
            </w:tcBorders>
            <w:shd w:val="clear" w:color="auto" w:fill="auto"/>
            <w:noWrap/>
            <w:vAlign w:val="bottom"/>
            <w:hideMark/>
          </w:tcPr>
          <w:p w14:paraId="275E6FA5"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-0.028</w:t>
            </w:r>
          </w:p>
        </w:tc>
        <w:tc>
          <w:tcPr>
            <w:tcW w:w="851" w:type="dxa"/>
            <w:tcBorders>
              <w:top w:val="nil"/>
              <w:left w:val="nil"/>
              <w:bottom w:val="nil"/>
              <w:right w:val="nil"/>
            </w:tcBorders>
            <w:shd w:val="clear" w:color="auto" w:fill="auto"/>
            <w:noWrap/>
            <w:vAlign w:val="bottom"/>
            <w:hideMark/>
          </w:tcPr>
          <w:p w14:paraId="6CEDDFE3"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-8.37(758)</w:t>
            </w:r>
          </w:p>
        </w:tc>
        <w:tc>
          <w:tcPr>
            <w:tcW w:w="708" w:type="dxa"/>
            <w:tcBorders>
              <w:top w:val="nil"/>
              <w:left w:val="nil"/>
              <w:bottom w:val="nil"/>
              <w:right w:val="nil"/>
            </w:tcBorders>
            <w:shd w:val="clear" w:color="auto" w:fill="auto"/>
            <w:noWrap/>
            <w:vAlign w:val="bottom"/>
            <w:hideMark/>
          </w:tcPr>
          <w:p w14:paraId="7CB2FB3A" w14:textId="77777777" w:rsidR="004B0FCD" w:rsidRPr="002E6F43" w:rsidRDefault="004B0FCD" w:rsidP="007A2C44">
            <w:pPr>
              <w:jc w:val="center"/>
              <w:rPr>
                <w:rFonts w:ascii="Helvetica" w:hAnsi="Helvetica"/>
                <w:sz w:val="12"/>
                <w:szCs w:val="12"/>
              </w:rPr>
            </w:pPr>
            <w:r w:rsidRPr="002E6F43">
              <w:rPr>
                <w:rFonts w:ascii="Helvetica" w:hAnsi="Helvetica"/>
                <w:sz w:val="12"/>
                <w:szCs w:val="12"/>
                <w:lang w:val="en-US"/>
              </w:rPr>
              <w:t>&lt;</w:t>
            </w:r>
            <w:r w:rsidRPr="002E6F43">
              <w:rPr>
                <w:rFonts w:ascii="Helvetica" w:hAnsi="Helvetica"/>
                <w:sz w:val="12"/>
                <w:szCs w:val="12"/>
              </w:rPr>
              <w:t>0</w:t>
            </w:r>
            <w:r w:rsidRPr="002E6F43">
              <w:rPr>
                <w:rFonts w:ascii="Helvetica" w:hAnsi="Helvetica"/>
                <w:sz w:val="12"/>
                <w:szCs w:val="12"/>
                <w:lang w:val="en-US"/>
              </w:rPr>
              <w:t>.001</w:t>
            </w:r>
          </w:p>
        </w:tc>
        <w:tc>
          <w:tcPr>
            <w:tcW w:w="851" w:type="dxa"/>
            <w:tcBorders>
              <w:top w:val="nil"/>
              <w:left w:val="single" w:sz="4" w:space="0" w:color="auto"/>
              <w:bottom w:val="nil"/>
              <w:right w:val="nil"/>
            </w:tcBorders>
            <w:shd w:val="clear" w:color="auto" w:fill="auto"/>
            <w:noWrap/>
            <w:vAlign w:val="bottom"/>
            <w:hideMark/>
          </w:tcPr>
          <w:p w14:paraId="795CD255"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-0.018</w:t>
            </w:r>
          </w:p>
        </w:tc>
        <w:tc>
          <w:tcPr>
            <w:tcW w:w="850" w:type="dxa"/>
            <w:tcBorders>
              <w:top w:val="nil"/>
              <w:left w:val="nil"/>
              <w:bottom w:val="nil"/>
              <w:right w:val="nil"/>
            </w:tcBorders>
            <w:shd w:val="clear" w:color="auto" w:fill="auto"/>
            <w:noWrap/>
            <w:vAlign w:val="bottom"/>
            <w:hideMark/>
          </w:tcPr>
          <w:p w14:paraId="78FE073A"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-3.82(758)</w:t>
            </w:r>
          </w:p>
        </w:tc>
        <w:tc>
          <w:tcPr>
            <w:tcW w:w="567" w:type="dxa"/>
            <w:tcBorders>
              <w:top w:val="nil"/>
              <w:left w:val="nil"/>
              <w:bottom w:val="nil"/>
              <w:right w:val="nil"/>
            </w:tcBorders>
            <w:shd w:val="clear" w:color="auto" w:fill="auto"/>
            <w:noWrap/>
            <w:vAlign w:val="bottom"/>
            <w:hideMark/>
          </w:tcPr>
          <w:p w14:paraId="4468421E" w14:textId="77777777" w:rsidR="004B0FCD" w:rsidRPr="002E6F43" w:rsidRDefault="004B0FCD" w:rsidP="007A2C44">
            <w:pPr>
              <w:jc w:val="center"/>
              <w:rPr>
                <w:rFonts w:ascii="Helvetica" w:hAnsi="Helvetica"/>
                <w:sz w:val="12"/>
                <w:szCs w:val="12"/>
              </w:rPr>
            </w:pPr>
            <w:r w:rsidRPr="002E6F43">
              <w:rPr>
                <w:rFonts w:ascii="Helvetica" w:hAnsi="Helvetica"/>
                <w:sz w:val="12"/>
                <w:szCs w:val="12"/>
                <w:lang w:val="en-US"/>
              </w:rPr>
              <w:t>&lt;</w:t>
            </w:r>
            <w:r w:rsidRPr="002E6F43">
              <w:rPr>
                <w:rFonts w:ascii="Helvetica" w:hAnsi="Helvetica"/>
                <w:sz w:val="12"/>
                <w:szCs w:val="12"/>
              </w:rPr>
              <w:t>0</w:t>
            </w:r>
            <w:r w:rsidRPr="002E6F43">
              <w:rPr>
                <w:rFonts w:ascii="Helvetica" w:hAnsi="Helvetica"/>
                <w:sz w:val="12"/>
                <w:szCs w:val="12"/>
                <w:lang w:val="en-US"/>
              </w:rPr>
              <w:t>.001</w:t>
            </w:r>
          </w:p>
        </w:tc>
        <w:tc>
          <w:tcPr>
            <w:tcW w:w="709" w:type="dxa"/>
            <w:tcBorders>
              <w:top w:val="nil"/>
              <w:left w:val="single" w:sz="4" w:space="0" w:color="auto"/>
              <w:bottom w:val="nil"/>
              <w:right w:val="nil"/>
            </w:tcBorders>
            <w:shd w:val="clear" w:color="auto" w:fill="auto"/>
            <w:noWrap/>
            <w:vAlign w:val="bottom"/>
            <w:hideMark/>
          </w:tcPr>
          <w:p w14:paraId="6EBD5116"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-0.007</w:t>
            </w:r>
          </w:p>
        </w:tc>
        <w:tc>
          <w:tcPr>
            <w:tcW w:w="836" w:type="dxa"/>
            <w:tcBorders>
              <w:top w:val="nil"/>
              <w:left w:val="nil"/>
              <w:bottom w:val="nil"/>
              <w:right w:val="nil"/>
            </w:tcBorders>
            <w:shd w:val="clear" w:color="auto" w:fill="auto"/>
            <w:noWrap/>
            <w:vAlign w:val="bottom"/>
            <w:hideMark/>
          </w:tcPr>
          <w:p w14:paraId="6FDCB12D"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-1.31(563)</w:t>
            </w:r>
          </w:p>
        </w:tc>
        <w:tc>
          <w:tcPr>
            <w:tcW w:w="1134" w:type="dxa"/>
            <w:tcBorders>
              <w:top w:val="nil"/>
              <w:left w:val="nil"/>
              <w:bottom w:val="nil"/>
              <w:right w:val="nil"/>
            </w:tcBorders>
            <w:shd w:val="clear" w:color="auto" w:fill="auto"/>
            <w:noWrap/>
            <w:vAlign w:val="bottom"/>
            <w:hideMark/>
          </w:tcPr>
          <w:p w14:paraId="0085F2AE"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0.261</w:t>
            </w:r>
          </w:p>
        </w:tc>
      </w:tr>
      <w:tr w:rsidR="004B0FCD" w:rsidRPr="002E6F43" w14:paraId="48E3C9B6" w14:textId="77777777" w:rsidTr="007A2C44">
        <w:trPr>
          <w:trHeight w:val="300"/>
        </w:trPr>
        <w:tc>
          <w:tcPr>
            <w:tcW w:w="1473" w:type="dxa"/>
            <w:tcBorders>
              <w:top w:val="nil"/>
              <w:left w:val="nil"/>
              <w:bottom w:val="nil"/>
              <w:right w:val="nil"/>
            </w:tcBorders>
            <w:shd w:val="clear" w:color="auto" w:fill="auto"/>
            <w:noWrap/>
            <w:vAlign w:val="bottom"/>
            <w:hideMark/>
          </w:tcPr>
          <w:p w14:paraId="117F43C1" w14:textId="77777777" w:rsidR="004B0FCD" w:rsidRPr="002E6F43" w:rsidRDefault="004B0FCD" w:rsidP="007A2C44">
            <w:pPr>
              <w:rPr>
                <w:rFonts w:ascii="Helvetica" w:hAnsi="Helvetica"/>
                <w:b/>
                <w:bCs/>
                <w:sz w:val="12"/>
                <w:szCs w:val="12"/>
              </w:rPr>
            </w:pPr>
            <w:r w:rsidRPr="002E6F43">
              <w:rPr>
                <w:rFonts w:ascii="Helvetica" w:hAnsi="Helvetica"/>
                <w:b/>
                <w:bCs/>
                <w:sz w:val="12"/>
                <w:szCs w:val="12"/>
              </w:rPr>
              <w:t>R LOFC</w:t>
            </w:r>
          </w:p>
        </w:tc>
        <w:tc>
          <w:tcPr>
            <w:tcW w:w="567" w:type="dxa"/>
            <w:tcBorders>
              <w:top w:val="nil"/>
              <w:left w:val="nil"/>
              <w:bottom w:val="nil"/>
              <w:right w:val="nil"/>
            </w:tcBorders>
            <w:shd w:val="clear" w:color="auto" w:fill="auto"/>
            <w:noWrap/>
            <w:vAlign w:val="bottom"/>
            <w:hideMark/>
          </w:tcPr>
          <w:p w14:paraId="5A570F6D" w14:textId="77777777" w:rsidR="004B0FCD" w:rsidRPr="002E6F43" w:rsidRDefault="004B0FCD" w:rsidP="007A2C44">
            <w:pPr>
              <w:jc w:val="center"/>
              <w:rPr>
                <w:rFonts w:ascii="Helvetica" w:hAnsi="Helvetica"/>
                <w:sz w:val="12"/>
                <w:szCs w:val="12"/>
              </w:rPr>
            </w:pPr>
            <w:r w:rsidRPr="002E6F43">
              <w:rPr>
                <w:rFonts w:ascii="Helvetica" w:hAnsi="Helvetica"/>
                <w:sz w:val="12"/>
                <w:szCs w:val="12"/>
                <w:lang w:val="en-US"/>
              </w:rPr>
              <w:t>&lt;</w:t>
            </w:r>
            <w:r w:rsidRPr="002E6F43">
              <w:rPr>
                <w:rFonts w:ascii="Helvetica" w:hAnsi="Helvetica"/>
                <w:sz w:val="12"/>
                <w:szCs w:val="12"/>
              </w:rPr>
              <w:t>0</w:t>
            </w:r>
            <w:r w:rsidRPr="002E6F43">
              <w:rPr>
                <w:rFonts w:ascii="Helvetica" w:hAnsi="Helvetica"/>
                <w:sz w:val="12"/>
                <w:szCs w:val="12"/>
                <w:lang w:val="en-US"/>
              </w:rPr>
              <w:t>.001</w:t>
            </w:r>
          </w:p>
        </w:tc>
        <w:tc>
          <w:tcPr>
            <w:tcW w:w="851" w:type="dxa"/>
            <w:tcBorders>
              <w:top w:val="nil"/>
              <w:left w:val="nil"/>
              <w:bottom w:val="nil"/>
              <w:right w:val="nil"/>
            </w:tcBorders>
            <w:shd w:val="clear" w:color="auto" w:fill="auto"/>
            <w:noWrap/>
            <w:vAlign w:val="bottom"/>
            <w:hideMark/>
          </w:tcPr>
          <w:p w14:paraId="58F7B5A8"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-0.1(810)</w:t>
            </w:r>
          </w:p>
        </w:tc>
        <w:tc>
          <w:tcPr>
            <w:tcW w:w="567" w:type="dxa"/>
            <w:tcBorders>
              <w:top w:val="nil"/>
              <w:left w:val="nil"/>
              <w:bottom w:val="nil"/>
              <w:right w:val="single" w:sz="4" w:space="0" w:color="auto"/>
            </w:tcBorders>
            <w:shd w:val="clear" w:color="auto" w:fill="auto"/>
            <w:noWrap/>
            <w:vAlign w:val="bottom"/>
            <w:hideMark/>
          </w:tcPr>
          <w:p w14:paraId="3200C327"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0.928</w:t>
            </w:r>
          </w:p>
        </w:tc>
        <w:tc>
          <w:tcPr>
            <w:tcW w:w="850" w:type="dxa"/>
            <w:tcBorders>
              <w:top w:val="nil"/>
              <w:left w:val="nil"/>
              <w:bottom w:val="nil"/>
              <w:right w:val="nil"/>
            </w:tcBorders>
            <w:shd w:val="clear" w:color="auto" w:fill="auto"/>
            <w:noWrap/>
            <w:vAlign w:val="bottom"/>
            <w:hideMark/>
          </w:tcPr>
          <w:p w14:paraId="624B6FD4"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-0.036</w:t>
            </w:r>
          </w:p>
        </w:tc>
        <w:tc>
          <w:tcPr>
            <w:tcW w:w="851" w:type="dxa"/>
            <w:tcBorders>
              <w:top w:val="nil"/>
              <w:left w:val="nil"/>
              <w:bottom w:val="nil"/>
              <w:right w:val="nil"/>
            </w:tcBorders>
            <w:shd w:val="clear" w:color="auto" w:fill="auto"/>
            <w:noWrap/>
            <w:vAlign w:val="bottom"/>
            <w:hideMark/>
          </w:tcPr>
          <w:p w14:paraId="030E0EDB"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-10.74(758)</w:t>
            </w:r>
          </w:p>
        </w:tc>
        <w:tc>
          <w:tcPr>
            <w:tcW w:w="708" w:type="dxa"/>
            <w:tcBorders>
              <w:top w:val="nil"/>
              <w:left w:val="nil"/>
              <w:bottom w:val="nil"/>
              <w:right w:val="nil"/>
            </w:tcBorders>
            <w:shd w:val="clear" w:color="auto" w:fill="auto"/>
            <w:noWrap/>
            <w:vAlign w:val="bottom"/>
            <w:hideMark/>
          </w:tcPr>
          <w:p w14:paraId="4D5C9E2E" w14:textId="77777777" w:rsidR="004B0FCD" w:rsidRPr="002E6F43" w:rsidRDefault="004B0FCD" w:rsidP="007A2C44">
            <w:pPr>
              <w:jc w:val="center"/>
              <w:rPr>
                <w:rFonts w:ascii="Helvetica" w:hAnsi="Helvetica"/>
                <w:sz w:val="12"/>
                <w:szCs w:val="12"/>
              </w:rPr>
            </w:pPr>
            <w:r w:rsidRPr="002E6F43">
              <w:rPr>
                <w:rFonts w:ascii="Helvetica" w:hAnsi="Helvetica"/>
                <w:sz w:val="12"/>
                <w:szCs w:val="12"/>
                <w:lang w:val="en-US"/>
              </w:rPr>
              <w:t>&lt;</w:t>
            </w:r>
            <w:r w:rsidRPr="002E6F43">
              <w:rPr>
                <w:rFonts w:ascii="Helvetica" w:hAnsi="Helvetica"/>
                <w:sz w:val="12"/>
                <w:szCs w:val="12"/>
              </w:rPr>
              <w:t>0</w:t>
            </w:r>
            <w:r w:rsidRPr="002E6F43">
              <w:rPr>
                <w:rFonts w:ascii="Helvetica" w:hAnsi="Helvetica"/>
                <w:sz w:val="12"/>
                <w:szCs w:val="12"/>
                <w:lang w:val="en-US"/>
              </w:rPr>
              <w:t>.001</w:t>
            </w:r>
          </w:p>
        </w:tc>
        <w:tc>
          <w:tcPr>
            <w:tcW w:w="851" w:type="dxa"/>
            <w:tcBorders>
              <w:top w:val="nil"/>
              <w:left w:val="single" w:sz="4" w:space="0" w:color="auto"/>
              <w:bottom w:val="nil"/>
              <w:right w:val="nil"/>
            </w:tcBorders>
            <w:shd w:val="clear" w:color="auto" w:fill="auto"/>
            <w:noWrap/>
            <w:vAlign w:val="bottom"/>
            <w:hideMark/>
          </w:tcPr>
          <w:p w14:paraId="752D3482"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-0.023</w:t>
            </w:r>
          </w:p>
        </w:tc>
        <w:tc>
          <w:tcPr>
            <w:tcW w:w="850" w:type="dxa"/>
            <w:tcBorders>
              <w:top w:val="nil"/>
              <w:left w:val="nil"/>
              <w:bottom w:val="nil"/>
              <w:right w:val="nil"/>
            </w:tcBorders>
            <w:shd w:val="clear" w:color="auto" w:fill="auto"/>
            <w:noWrap/>
            <w:vAlign w:val="bottom"/>
            <w:hideMark/>
          </w:tcPr>
          <w:p w14:paraId="62446259"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-4.84(758)</w:t>
            </w:r>
          </w:p>
        </w:tc>
        <w:tc>
          <w:tcPr>
            <w:tcW w:w="567" w:type="dxa"/>
            <w:tcBorders>
              <w:top w:val="nil"/>
              <w:left w:val="nil"/>
              <w:bottom w:val="nil"/>
              <w:right w:val="nil"/>
            </w:tcBorders>
            <w:shd w:val="clear" w:color="auto" w:fill="auto"/>
            <w:noWrap/>
            <w:vAlign w:val="bottom"/>
            <w:hideMark/>
          </w:tcPr>
          <w:p w14:paraId="747DEBBC" w14:textId="77777777" w:rsidR="004B0FCD" w:rsidRPr="002E6F43" w:rsidRDefault="004B0FCD" w:rsidP="007A2C44">
            <w:pPr>
              <w:jc w:val="center"/>
              <w:rPr>
                <w:rFonts w:ascii="Helvetica" w:hAnsi="Helvetica"/>
                <w:sz w:val="12"/>
                <w:szCs w:val="12"/>
              </w:rPr>
            </w:pPr>
            <w:r w:rsidRPr="002E6F43">
              <w:rPr>
                <w:rFonts w:ascii="Helvetica" w:hAnsi="Helvetica"/>
                <w:sz w:val="12"/>
                <w:szCs w:val="12"/>
                <w:lang w:val="en-US"/>
              </w:rPr>
              <w:t>&lt;</w:t>
            </w:r>
            <w:r w:rsidRPr="002E6F43">
              <w:rPr>
                <w:rFonts w:ascii="Helvetica" w:hAnsi="Helvetica"/>
                <w:sz w:val="12"/>
                <w:szCs w:val="12"/>
              </w:rPr>
              <w:t>0</w:t>
            </w:r>
            <w:r w:rsidRPr="002E6F43">
              <w:rPr>
                <w:rFonts w:ascii="Helvetica" w:hAnsi="Helvetica"/>
                <w:sz w:val="12"/>
                <w:szCs w:val="12"/>
                <w:lang w:val="en-US"/>
              </w:rPr>
              <w:t>.001</w:t>
            </w:r>
          </w:p>
        </w:tc>
        <w:tc>
          <w:tcPr>
            <w:tcW w:w="709" w:type="dxa"/>
            <w:tcBorders>
              <w:top w:val="nil"/>
              <w:left w:val="single" w:sz="4" w:space="0" w:color="auto"/>
              <w:bottom w:val="nil"/>
              <w:right w:val="nil"/>
            </w:tcBorders>
            <w:shd w:val="clear" w:color="auto" w:fill="auto"/>
            <w:noWrap/>
            <w:vAlign w:val="bottom"/>
            <w:hideMark/>
          </w:tcPr>
          <w:p w14:paraId="1DC991B8"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-0.008</w:t>
            </w:r>
          </w:p>
        </w:tc>
        <w:tc>
          <w:tcPr>
            <w:tcW w:w="836" w:type="dxa"/>
            <w:tcBorders>
              <w:top w:val="nil"/>
              <w:left w:val="nil"/>
              <w:bottom w:val="nil"/>
              <w:right w:val="nil"/>
            </w:tcBorders>
            <w:shd w:val="clear" w:color="auto" w:fill="auto"/>
            <w:noWrap/>
            <w:vAlign w:val="bottom"/>
            <w:hideMark/>
          </w:tcPr>
          <w:p w14:paraId="58E81496"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-1.51(563)</w:t>
            </w:r>
          </w:p>
        </w:tc>
        <w:tc>
          <w:tcPr>
            <w:tcW w:w="1134" w:type="dxa"/>
            <w:tcBorders>
              <w:top w:val="nil"/>
              <w:left w:val="nil"/>
              <w:bottom w:val="nil"/>
              <w:right w:val="nil"/>
            </w:tcBorders>
            <w:shd w:val="clear" w:color="auto" w:fill="auto"/>
            <w:noWrap/>
            <w:vAlign w:val="bottom"/>
            <w:hideMark/>
          </w:tcPr>
          <w:p w14:paraId="5A6AA90A"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0.249</w:t>
            </w:r>
          </w:p>
        </w:tc>
      </w:tr>
      <w:tr w:rsidR="004B0FCD" w:rsidRPr="002E6F43" w14:paraId="2C32EFB4" w14:textId="77777777" w:rsidTr="007A2C44">
        <w:trPr>
          <w:trHeight w:val="300"/>
        </w:trPr>
        <w:tc>
          <w:tcPr>
            <w:tcW w:w="1473" w:type="dxa"/>
            <w:tcBorders>
              <w:top w:val="nil"/>
              <w:left w:val="nil"/>
              <w:bottom w:val="nil"/>
              <w:right w:val="nil"/>
            </w:tcBorders>
            <w:shd w:val="clear" w:color="auto" w:fill="auto"/>
            <w:noWrap/>
            <w:vAlign w:val="bottom"/>
            <w:hideMark/>
          </w:tcPr>
          <w:p w14:paraId="65BE263A" w14:textId="77777777" w:rsidR="004B0FCD" w:rsidRPr="002E6F43" w:rsidRDefault="004B0FCD" w:rsidP="007A2C44">
            <w:pPr>
              <w:rPr>
                <w:rFonts w:ascii="Helvetica" w:hAnsi="Helvetica"/>
                <w:b/>
                <w:bCs/>
                <w:sz w:val="12"/>
                <w:szCs w:val="12"/>
              </w:rPr>
            </w:pPr>
            <w:r w:rsidRPr="002E6F43">
              <w:rPr>
                <w:rFonts w:ascii="Helvetica" w:hAnsi="Helvetica"/>
                <w:b/>
                <w:bCs/>
                <w:sz w:val="12"/>
                <w:szCs w:val="12"/>
              </w:rPr>
              <w:t>L Insula</w:t>
            </w:r>
          </w:p>
        </w:tc>
        <w:tc>
          <w:tcPr>
            <w:tcW w:w="567" w:type="dxa"/>
            <w:tcBorders>
              <w:top w:val="nil"/>
              <w:left w:val="nil"/>
              <w:bottom w:val="nil"/>
              <w:right w:val="nil"/>
            </w:tcBorders>
            <w:shd w:val="clear" w:color="auto" w:fill="auto"/>
            <w:noWrap/>
            <w:vAlign w:val="bottom"/>
            <w:hideMark/>
          </w:tcPr>
          <w:p w14:paraId="4ACD7A7A"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-0.002</w:t>
            </w:r>
          </w:p>
        </w:tc>
        <w:tc>
          <w:tcPr>
            <w:tcW w:w="851" w:type="dxa"/>
            <w:tcBorders>
              <w:top w:val="nil"/>
              <w:left w:val="nil"/>
              <w:bottom w:val="nil"/>
              <w:right w:val="nil"/>
            </w:tcBorders>
            <w:shd w:val="clear" w:color="auto" w:fill="auto"/>
            <w:noWrap/>
            <w:vAlign w:val="bottom"/>
            <w:hideMark/>
          </w:tcPr>
          <w:p w14:paraId="47E07A61"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-0.53(810)</w:t>
            </w:r>
          </w:p>
        </w:tc>
        <w:tc>
          <w:tcPr>
            <w:tcW w:w="567" w:type="dxa"/>
            <w:tcBorders>
              <w:top w:val="nil"/>
              <w:left w:val="nil"/>
              <w:bottom w:val="nil"/>
              <w:right w:val="single" w:sz="4" w:space="0" w:color="auto"/>
            </w:tcBorders>
            <w:shd w:val="clear" w:color="auto" w:fill="auto"/>
            <w:noWrap/>
            <w:vAlign w:val="bottom"/>
            <w:hideMark/>
          </w:tcPr>
          <w:p w14:paraId="09C3AFD6"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0.919</w:t>
            </w:r>
          </w:p>
        </w:tc>
        <w:tc>
          <w:tcPr>
            <w:tcW w:w="850" w:type="dxa"/>
            <w:tcBorders>
              <w:top w:val="nil"/>
              <w:left w:val="nil"/>
              <w:bottom w:val="nil"/>
              <w:right w:val="nil"/>
            </w:tcBorders>
            <w:shd w:val="clear" w:color="auto" w:fill="auto"/>
            <w:noWrap/>
            <w:vAlign w:val="bottom"/>
            <w:hideMark/>
          </w:tcPr>
          <w:p w14:paraId="333D5AFE"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-0.002</w:t>
            </w:r>
          </w:p>
        </w:tc>
        <w:tc>
          <w:tcPr>
            <w:tcW w:w="851" w:type="dxa"/>
            <w:tcBorders>
              <w:top w:val="nil"/>
              <w:left w:val="nil"/>
              <w:bottom w:val="nil"/>
              <w:right w:val="nil"/>
            </w:tcBorders>
            <w:shd w:val="clear" w:color="auto" w:fill="auto"/>
            <w:noWrap/>
            <w:vAlign w:val="bottom"/>
            <w:hideMark/>
          </w:tcPr>
          <w:p w14:paraId="53D8893B"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-0.49(758)</w:t>
            </w:r>
          </w:p>
        </w:tc>
        <w:tc>
          <w:tcPr>
            <w:tcW w:w="708" w:type="dxa"/>
            <w:tcBorders>
              <w:top w:val="nil"/>
              <w:left w:val="nil"/>
              <w:bottom w:val="nil"/>
              <w:right w:val="nil"/>
            </w:tcBorders>
            <w:shd w:val="clear" w:color="auto" w:fill="auto"/>
            <w:noWrap/>
            <w:vAlign w:val="bottom"/>
            <w:hideMark/>
          </w:tcPr>
          <w:p w14:paraId="351576CC"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0.623</w:t>
            </w:r>
          </w:p>
        </w:tc>
        <w:tc>
          <w:tcPr>
            <w:tcW w:w="851" w:type="dxa"/>
            <w:tcBorders>
              <w:top w:val="nil"/>
              <w:left w:val="single" w:sz="4" w:space="0" w:color="auto"/>
              <w:bottom w:val="nil"/>
              <w:right w:val="nil"/>
            </w:tcBorders>
            <w:shd w:val="clear" w:color="auto" w:fill="auto"/>
            <w:noWrap/>
            <w:vAlign w:val="bottom"/>
            <w:hideMark/>
          </w:tcPr>
          <w:p w14:paraId="137B4C33"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-0.008</w:t>
            </w:r>
          </w:p>
        </w:tc>
        <w:tc>
          <w:tcPr>
            <w:tcW w:w="850" w:type="dxa"/>
            <w:tcBorders>
              <w:top w:val="nil"/>
              <w:left w:val="nil"/>
              <w:bottom w:val="nil"/>
              <w:right w:val="nil"/>
            </w:tcBorders>
            <w:shd w:val="clear" w:color="auto" w:fill="auto"/>
            <w:noWrap/>
            <w:vAlign w:val="bottom"/>
            <w:hideMark/>
          </w:tcPr>
          <w:p w14:paraId="7C26FD11"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-1.78(758)</w:t>
            </w:r>
          </w:p>
        </w:tc>
        <w:tc>
          <w:tcPr>
            <w:tcW w:w="567" w:type="dxa"/>
            <w:tcBorders>
              <w:top w:val="nil"/>
              <w:left w:val="nil"/>
              <w:bottom w:val="nil"/>
              <w:right w:val="nil"/>
            </w:tcBorders>
            <w:shd w:val="clear" w:color="auto" w:fill="auto"/>
            <w:noWrap/>
            <w:vAlign w:val="bottom"/>
            <w:hideMark/>
          </w:tcPr>
          <w:p w14:paraId="7EC76C62"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0.113</w:t>
            </w:r>
          </w:p>
        </w:tc>
        <w:tc>
          <w:tcPr>
            <w:tcW w:w="709" w:type="dxa"/>
            <w:tcBorders>
              <w:top w:val="nil"/>
              <w:left w:val="single" w:sz="4" w:space="0" w:color="auto"/>
              <w:bottom w:val="nil"/>
              <w:right w:val="nil"/>
            </w:tcBorders>
            <w:shd w:val="clear" w:color="auto" w:fill="auto"/>
            <w:noWrap/>
            <w:vAlign w:val="bottom"/>
            <w:hideMark/>
          </w:tcPr>
          <w:p w14:paraId="4395EB81"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-0.017</w:t>
            </w:r>
          </w:p>
        </w:tc>
        <w:tc>
          <w:tcPr>
            <w:tcW w:w="836" w:type="dxa"/>
            <w:tcBorders>
              <w:top w:val="nil"/>
              <w:left w:val="nil"/>
              <w:bottom w:val="nil"/>
              <w:right w:val="nil"/>
            </w:tcBorders>
            <w:shd w:val="clear" w:color="auto" w:fill="auto"/>
            <w:noWrap/>
            <w:vAlign w:val="bottom"/>
            <w:hideMark/>
          </w:tcPr>
          <w:p w14:paraId="69789019"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-2.9(563)</w:t>
            </w:r>
          </w:p>
        </w:tc>
        <w:tc>
          <w:tcPr>
            <w:tcW w:w="1134" w:type="dxa"/>
            <w:tcBorders>
              <w:top w:val="nil"/>
              <w:left w:val="nil"/>
              <w:bottom w:val="nil"/>
              <w:right w:val="nil"/>
            </w:tcBorders>
            <w:shd w:val="clear" w:color="auto" w:fill="auto"/>
            <w:noWrap/>
            <w:vAlign w:val="bottom"/>
            <w:hideMark/>
          </w:tcPr>
          <w:p w14:paraId="513CFFEC"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0.046</w:t>
            </w:r>
          </w:p>
        </w:tc>
      </w:tr>
      <w:tr w:rsidR="004B0FCD" w:rsidRPr="002E6F43" w14:paraId="7050D06F" w14:textId="77777777" w:rsidTr="007A2C44">
        <w:trPr>
          <w:trHeight w:val="300"/>
        </w:trPr>
        <w:tc>
          <w:tcPr>
            <w:tcW w:w="1473" w:type="dxa"/>
            <w:tcBorders>
              <w:top w:val="nil"/>
              <w:left w:val="nil"/>
              <w:bottom w:val="nil"/>
              <w:right w:val="nil"/>
            </w:tcBorders>
            <w:shd w:val="clear" w:color="auto" w:fill="auto"/>
            <w:noWrap/>
            <w:vAlign w:val="bottom"/>
            <w:hideMark/>
          </w:tcPr>
          <w:p w14:paraId="3922A69B" w14:textId="77777777" w:rsidR="004B0FCD" w:rsidRPr="002E6F43" w:rsidRDefault="004B0FCD" w:rsidP="007A2C44">
            <w:pPr>
              <w:rPr>
                <w:rFonts w:ascii="Helvetica" w:hAnsi="Helvetica"/>
                <w:b/>
                <w:bCs/>
                <w:sz w:val="12"/>
                <w:szCs w:val="12"/>
              </w:rPr>
            </w:pPr>
            <w:r w:rsidRPr="002E6F43">
              <w:rPr>
                <w:rFonts w:ascii="Helvetica" w:hAnsi="Helvetica"/>
                <w:b/>
                <w:bCs/>
                <w:sz w:val="12"/>
                <w:szCs w:val="12"/>
              </w:rPr>
              <w:t>R Insula</w:t>
            </w:r>
          </w:p>
        </w:tc>
        <w:tc>
          <w:tcPr>
            <w:tcW w:w="567" w:type="dxa"/>
            <w:tcBorders>
              <w:top w:val="nil"/>
              <w:left w:val="nil"/>
              <w:bottom w:val="nil"/>
              <w:right w:val="nil"/>
            </w:tcBorders>
            <w:shd w:val="clear" w:color="auto" w:fill="auto"/>
            <w:noWrap/>
            <w:vAlign w:val="bottom"/>
            <w:hideMark/>
          </w:tcPr>
          <w:p w14:paraId="015E5677"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-0.001</w:t>
            </w:r>
          </w:p>
        </w:tc>
        <w:tc>
          <w:tcPr>
            <w:tcW w:w="851" w:type="dxa"/>
            <w:tcBorders>
              <w:top w:val="nil"/>
              <w:left w:val="nil"/>
              <w:bottom w:val="nil"/>
              <w:right w:val="nil"/>
            </w:tcBorders>
            <w:shd w:val="clear" w:color="auto" w:fill="auto"/>
            <w:noWrap/>
            <w:vAlign w:val="bottom"/>
            <w:hideMark/>
          </w:tcPr>
          <w:p w14:paraId="1B27B1A7"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-0.15(810)</w:t>
            </w:r>
          </w:p>
        </w:tc>
        <w:tc>
          <w:tcPr>
            <w:tcW w:w="567" w:type="dxa"/>
            <w:tcBorders>
              <w:top w:val="nil"/>
              <w:left w:val="nil"/>
              <w:bottom w:val="nil"/>
              <w:right w:val="single" w:sz="4" w:space="0" w:color="auto"/>
            </w:tcBorders>
            <w:shd w:val="clear" w:color="auto" w:fill="auto"/>
            <w:noWrap/>
            <w:vAlign w:val="bottom"/>
            <w:hideMark/>
          </w:tcPr>
          <w:p w14:paraId="5CD723C4"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0.928</w:t>
            </w:r>
          </w:p>
        </w:tc>
        <w:tc>
          <w:tcPr>
            <w:tcW w:w="850" w:type="dxa"/>
            <w:tcBorders>
              <w:top w:val="nil"/>
              <w:left w:val="nil"/>
              <w:bottom w:val="nil"/>
              <w:right w:val="nil"/>
            </w:tcBorders>
            <w:shd w:val="clear" w:color="auto" w:fill="auto"/>
            <w:noWrap/>
            <w:vAlign w:val="bottom"/>
            <w:hideMark/>
          </w:tcPr>
          <w:p w14:paraId="44840236"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-0.006</w:t>
            </w:r>
          </w:p>
        </w:tc>
        <w:tc>
          <w:tcPr>
            <w:tcW w:w="851" w:type="dxa"/>
            <w:tcBorders>
              <w:top w:val="nil"/>
              <w:left w:val="nil"/>
              <w:bottom w:val="nil"/>
              <w:right w:val="nil"/>
            </w:tcBorders>
            <w:shd w:val="clear" w:color="auto" w:fill="auto"/>
            <w:noWrap/>
            <w:vAlign w:val="bottom"/>
            <w:hideMark/>
          </w:tcPr>
          <w:p w14:paraId="1755B846"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-1.63(758)</w:t>
            </w:r>
          </w:p>
        </w:tc>
        <w:tc>
          <w:tcPr>
            <w:tcW w:w="708" w:type="dxa"/>
            <w:tcBorders>
              <w:top w:val="nil"/>
              <w:left w:val="nil"/>
              <w:bottom w:val="nil"/>
              <w:right w:val="nil"/>
            </w:tcBorders>
            <w:shd w:val="clear" w:color="auto" w:fill="auto"/>
            <w:noWrap/>
            <w:vAlign w:val="bottom"/>
            <w:hideMark/>
          </w:tcPr>
          <w:p w14:paraId="4E8B030F"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0.111</w:t>
            </w:r>
          </w:p>
        </w:tc>
        <w:tc>
          <w:tcPr>
            <w:tcW w:w="851" w:type="dxa"/>
            <w:tcBorders>
              <w:top w:val="nil"/>
              <w:left w:val="single" w:sz="4" w:space="0" w:color="auto"/>
              <w:bottom w:val="nil"/>
              <w:right w:val="nil"/>
            </w:tcBorders>
            <w:shd w:val="clear" w:color="auto" w:fill="auto"/>
            <w:noWrap/>
            <w:vAlign w:val="bottom"/>
            <w:hideMark/>
          </w:tcPr>
          <w:p w14:paraId="4601480A"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-0.008</w:t>
            </w:r>
          </w:p>
        </w:tc>
        <w:tc>
          <w:tcPr>
            <w:tcW w:w="850" w:type="dxa"/>
            <w:tcBorders>
              <w:top w:val="nil"/>
              <w:left w:val="nil"/>
              <w:bottom w:val="nil"/>
              <w:right w:val="nil"/>
            </w:tcBorders>
            <w:shd w:val="clear" w:color="auto" w:fill="auto"/>
            <w:noWrap/>
            <w:vAlign w:val="bottom"/>
            <w:hideMark/>
          </w:tcPr>
          <w:p w14:paraId="3A358F8F"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-1.68(758)</w:t>
            </w:r>
          </w:p>
        </w:tc>
        <w:tc>
          <w:tcPr>
            <w:tcW w:w="567" w:type="dxa"/>
            <w:tcBorders>
              <w:top w:val="nil"/>
              <w:left w:val="nil"/>
              <w:bottom w:val="nil"/>
              <w:right w:val="nil"/>
            </w:tcBorders>
            <w:shd w:val="clear" w:color="auto" w:fill="auto"/>
            <w:noWrap/>
            <w:vAlign w:val="bottom"/>
            <w:hideMark/>
          </w:tcPr>
          <w:p w14:paraId="33D13851"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0.118</w:t>
            </w:r>
          </w:p>
        </w:tc>
        <w:tc>
          <w:tcPr>
            <w:tcW w:w="709" w:type="dxa"/>
            <w:tcBorders>
              <w:top w:val="nil"/>
              <w:left w:val="single" w:sz="4" w:space="0" w:color="auto"/>
              <w:bottom w:val="nil"/>
              <w:right w:val="nil"/>
            </w:tcBorders>
            <w:shd w:val="clear" w:color="auto" w:fill="auto"/>
            <w:noWrap/>
            <w:vAlign w:val="bottom"/>
            <w:hideMark/>
          </w:tcPr>
          <w:p w14:paraId="7C6A4D52"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-0.014</w:t>
            </w:r>
          </w:p>
        </w:tc>
        <w:tc>
          <w:tcPr>
            <w:tcW w:w="836" w:type="dxa"/>
            <w:tcBorders>
              <w:top w:val="nil"/>
              <w:left w:val="nil"/>
              <w:bottom w:val="nil"/>
              <w:right w:val="nil"/>
            </w:tcBorders>
            <w:shd w:val="clear" w:color="auto" w:fill="auto"/>
            <w:noWrap/>
            <w:vAlign w:val="bottom"/>
            <w:hideMark/>
          </w:tcPr>
          <w:p w14:paraId="15253116"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-2.51(563)</w:t>
            </w:r>
          </w:p>
        </w:tc>
        <w:tc>
          <w:tcPr>
            <w:tcW w:w="1134" w:type="dxa"/>
            <w:tcBorders>
              <w:top w:val="nil"/>
              <w:left w:val="nil"/>
              <w:bottom w:val="nil"/>
              <w:right w:val="nil"/>
            </w:tcBorders>
            <w:shd w:val="clear" w:color="auto" w:fill="auto"/>
            <w:noWrap/>
            <w:vAlign w:val="bottom"/>
            <w:hideMark/>
          </w:tcPr>
          <w:p w14:paraId="4ED8DADB"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0.046</w:t>
            </w:r>
          </w:p>
        </w:tc>
      </w:tr>
      <w:tr w:rsidR="004B0FCD" w:rsidRPr="002E6F43" w14:paraId="4D9F3576" w14:textId="77777777" w:rsidTr="007A2C44">
        <w:trPr>
          <w:trHeight w:val="300"/>
        </w:trPr>
        <w:tc>
          <w:tcPr>
            <w:tcW w:w="1473" w:type="dxa"/>
            <w:tcBorders>
              <w:top w:val="nil"/>
              <w:left w:val="nil"/>
              <w:bottom w:val="nil"/>
              <w:right w:val="nil"/>
            </w:tcBorders>
            <w:shd w:val="clear" w:color="auto" w:fill="auto"/>
            <w:noWrap/>
            <w:vAlign w:val="bottom"/>
            <w:hideMark/>
          </w:tcPr>
          <w:p w14:paraId="67591A19" w14:textId="77777777" w:rsidR="004B0FCD" w:rsidRPr="002E6F43" w:rsidRDefault="004B0FCD" w:rsidP="007A2C44">
            <w:pPr>
              <w:rPr>
                <w:rFonts w:ascii="Helvetica" w:hAnsi="Helvetica"/>
                <w:b/>
                <w:bCs/>
                <w:sz w:val="12"/>
                <w:szCs w:val="12"/>
              </w:rPr>
            </w:pPr>
            <w:r w:rsidRPr="002E6F43">
              <w:rPr>
                <w:rFonts w:ascii="Helvetica" w:hAnsi="Helvetica"/>
                <w:b/>
                <w:bCs/>
                <w:sz w:val="12"/>
                <w:szCs w:val="12"/>
              </w:rPr>
              <w:t>L Subcallosal</w:t>
            </w:r>
          </w:p>
        </w:tc>
        <w:tc>
          <w:tcPr>
            <w:tcW w:w="567" w:type="dxa"/>
            <w:tcBorders>
              <w:top w:val="nil"/>
              <w:left w:val="nil"/>
              <w:bottom w:val="nil"/>
              <w:right w:val="nil"/>
            </w:tcBorders>
            <w:shd w:val="clear" w:color="auto" w:fill="auto"/>
            <w:noWrap/>
            <w:vAlign w:val="bottom"/>
            <w:hideMark/>
          </w:tcPr>
          <w:p w14:paraId="604B20F3"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-0.003</w:t>
            </w:r>
          </w:p>
        </w:tc>
        <w:tc>
          <w:tcPr>
            <w:tcW w:w="851" w:type="dxa"/>
            <w:tcBorders>
              <w:top w:val="nil"/>
              <w:left w:val="nil"/>
              <w:bottom w:val="nil"/>
              <w:right w:val="nil"/>
            </w:tcBorders>
            <w:shd w:val="clear" w:color="auto" w:fill="auto"/>
            <w:noWrap/>
            <w:vAlign w:val="bottom"/>
            <w:hideMark/>
          </w:tcPr>
          <w:p w14:paraId="3D3BEB63"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-0.54(810)</w:t>
            </w:r>
          </w:p>
        </w:tc>
        <w:tc>
          <w:tcPr>
            <w:tcW w:w="567" w:type="dxa"/>
            <w:tcBorders>
              <w:top w:val="nil"/>
              <w:left w:val="nil"/>
              <w:bottom w:val="nil"/>
              <w:right w:val="single" w:sz="4" w:space="0" w:color="auto"/>
            </w:tcBorders>
            <w:shd w:val="clear" w:color="auto" w:fill="auto"/>
            <w:noWrap/>
            <w:vAlign w:val="bottom"/>
            <w:hideMark/>
          </w:tcPr>
          <w:p w14:paraId="3EC1F807"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0.919</w:t>
            </w:r>
          </w:p>
        </w:tc>
        <w:tc>
          <w:tcPr>
            <w:tcW w:w="850" w:type="dxa"/>
            <w:tcBorders>
              <w:top w:val="nil"/>
              <w:left w:val="nil"/>
              <w:bottom w:val="nil"/>
              <w:right w:val="nil"/>
            </w:tcBorders>
            <w:shd w:val="clear" w:color="auto" w:fill="auto"/>
            <w:noWrap/>
            <w:vAlign w:val="bottom"/>
            <w:hideMark/>
          </w:tcPr>
          <w:p w14:paraId="3254EDD3"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-0.022</w:t>
            </w:r>
          </w:p>
        </w:tc>
        <w:tc>
          <w:tcPr>
            <w:tcW w:w="851" w:type="dxa"/>
            <w:tcBorders>
              <w:top w:val="nil"/>
              <w:left w:val="nil"/>
              <w:bottom w:val="nil"/>
              <w:right w:val="nil"/>
            </w:tcBorders>
            <w:shd w:val="clear" w:color="auto" w:fill="auto"/>
            <w:noWrap/>
            <w:vAlign w:val="bottom"/>
            <w:hideMark/>
          </w:tcPr>
          <w:p w14:paraId="7F3483DA"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-6.04(758)</w:t>
            </w:r>
          </w:p>
        </w:tc>
        <w:tc>
          <w:tcPr>
            <w:tcW w:w="708" w:type="dxa"/>
            <w:tcBorders>
              <w:top w:val="nil"/>
              <w:left w:val="nil"/>
              <w:bottom w:val="nil"/>
              <w:right w:val="nil"/>
            </w:tcBorders>
            <w:shd w:val="clear" w:color="auto" w:fill="auto"/>
            <w:noWrap/>
            <w:vAlign w:val="bottom"/>
            <w:hideMark/>
          </w:tcPr>
          <w:p w14:paraId="1CB337FC" w14:textId="77777777" w:rsidR="004B0FCD" w:rsidRPr="002E6F43" w:rsidRDefault="004B0FCD" w:rsidP="007A2C44">
            <w:pPr>
              <w:jc w:val="center"/>
              <w:rPr>
                <w:rFonts w:ascii="Helvetica" w:hAnsi="Helvetica"/>
                <w:sz w:val="12"/>
                <w:szCs w:val="12"/>
              </w:rPr>
            </w:pPr>
            <w:r w:rsidRPr="002E6F43">
              <w:rPr>
                <w:rFonts w:ascii="Helvetica" w:hAnsi="Helvetica"/>
                <w:sz w:val="12"/>
                <w:szCs w:val="12"/>
                <w:lang w:val="en-US"/>
              </w:rPr>
              <w:t>&lt;</w:t>
            </w:r>
            <w:r w:rsidRPr="002E6F43">
              <w:rPr>
                <w:rFonts w:ascii="Helvetica" w:hAnsi="Helvetica"/>
                <w:sz w:val="12"/>
                <w:szCs w:val="12"/>
              </w:rPr>
              <w:t>0</w:t>
            </w:r>
            <w:r w:rsidRPr="002E6F43">
              <w:rPr>
                <w:rFonts w:ascii="Helvetica" w:hAnsi="Helvetica"/>
                <w:sz w:val="12"/>
                <w:szCs w:val="12"/>
                <w:lang w:val="en-US"/>
              </w:rPr>
              <w:t>.001</w:t>
            </w:r>
          </w:p>
        </w:tc>
        <w:tc>
          <w:tcPr>
            <w:tcW w:w="851" w:type="dxa"/>
            <w:tcBorders>
              <w:top w:val="nil"/>
              <w:left w:val="single" w:sz="4" w:space="0" w:color="auto"/>
              <w:bottom w:val="nil"/>
              <w:right w:val="nil"/>
            </w:tcBorders>
            <w:shd w:val="clear" w:color="auto" w:fill="auto"/>
            <w:noWrap/>
            <w:vAlign w:val="bottom"/>
            <w:hideMark/>
          </w:tcPr>
          <w:p w14:paraId="227786B4"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-0.016</w:t>
            </w:r>
          </w:p>
        </w:tc>
        <w:tc>
          <w:tcPr>
            <w:tcW w:w="850" w:type="dxa"/>
            <w:tcBorders>
              <w:top w:val="nil"/>
              <w:left w:val="nil"/>
              <w:bottom w:val="nil"/>
              <w:right w:val="nil"/>
            </w:tcBorders>
            <w:shd w:val="clear" w:color="auto" w:fill="auto"/>
            <w:noWrap/>
            <w:vAlign w:val="bottom"/>
            <w:hideMark/>
          </w:tcPr>
          <w:p w14:paraId="5E777E28"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-3.35(758)</w:t>
            </w:r>
          </w:p>
        </w:tc>
        <w:tc>
          <w:tcPr>
            <w:tcW w:w="567" w:type="dxa"/>
            <w:tcBorders>
              <w:top w:val="nil"/>
              <w:left w:val="nil"/>
              <w:bottom w:val="nil"/>
              <w:right w:val="nil"/>
            </w:tcBorders>
            <w:shd w:val="clear" w:color="auto" w:fill="auto"/>
            <w:noWrap/>
            <w:vAlign w:val="bottom"/>
            <w:hideMark/>
          </w:tcPr>
          <w:p w14:paraId="292FAB69"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0.002</w:t>
            </w:r>
          </w:p>
        </w:tc>
        <w:tc>
          <w:tcPr>
            <w:tcW w:w="709" w:type="dxa"/>
            <w:tcBorders>
              <w:top w:val="nil"/>
              <w:left w:val="single" w:sz="4" w:space="0" w:color="auto"/>
              <w:bottom w:val="nil"/>
              <w:right w:val="nil"/>
            </w:tcBorders>
            <w:shd w:val="clear" w:color="auto" w:fill="auto"/>
            <w:noWrap/>
            <w:vAlign w:val="bottom"/>
            <w:hideMark/>
          </w:tcPr>
          <w:p w14:paraId="24CF9DAF"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-0.015</w:t>
            </w:r>
          </w:p>
        </w:tc>
        <w:tc>
          <w:tcPr>
            <w:tcW w:w="836" w:type="dxa"/>
            <w:tcBorders>
              <w:top w:val="nil"/>
              <w:left w:val="nil"/>
              <w:bottom w:val="nil"/>
              <w:right w:val="nil"/>
            </w:tcBorders>
            <w:shd w:val="clear" w:color="auto" w:fill="auto"/>
            <w:noWrap/>
            <w:vAlign w:val="bottom"/>
            <w:hideMark/>
          </w:tcPr>
          <w:p w14:paraId="4BE10170"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-2.61(563)</w:t>
            </w:r>
          </w:p>
        </w:tc>
        <w:tc>
          <w:tcPr>
            <w:tcW w:w="1134" w:type="dxa"/>
            <w:tcBorders>
              <w:top w:val="nil"/>
              <w:left w:val="nil"/>
              <w:bottom w:val="nil"/>
              <w:right w:val="nil"/>
            </w:tcBorders>
            <w:shd w:val="clear" w:color="auto" w:fill="auto"/>
            <w:noWrap/>
            <w:vAlign w:val="bottom"/>
            <w:hideMark/>
          </w:tcPr>
          <w:p w14:paraId="12010EBD"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0.046</w:t>
            </w:r>
          </w:p>
        </w:tc>
      </w:tr>
      <w:tr w:rsidR="004B0FCD" w:rsidRPr="002E6F43" w14:paraId="00A42B3D" w14:textId="77777777" w:rsidTr="007A2C44">
        <w:trPr>
          <w:trHeight w:val="300"/>
        </w:trPr>
        <w:tc>
          <w:tcPr>
            <w:tcW w:w="1473" w:type="dxa"/>
            <w:tcBorders>
              <w:top w:val="nil"/>
              <w:left w:val="nil"/>
              <w:bottom w:val="nil"/>
              <w:right w:val="nil"/>
            </w:tcBorders>
            <w:shd w:val="clear" w:color="auto" w:fill="auto"/>
            <w:noWrap/>
            <w:vAlign w:val="bottom"/>
            <w:hideMark/>
          </w:tcPr>
          <w:p w14:paraId="6FD2D0AC" w14:textId="77777777" w:rsidR="004B0FCD" w:rsidRPr="002E6F43" w:rsidRDefault="004B0FCD" w:rsidP="007A2C44">
            <w:pPr>
              <w:rPr>
                <w:rFonts w:ascii="Helvetica" w:hAnsi="Helvetica"/>
                <w:b/>
                <w:bCs/>
                <w:sz w:val="12"/>
                <w:szCs w:val="12"/>
              </w:rPr>
            </w:pPr>
            <w:r w:rsidRPr="002E6F43">
              <w:rPr>
                <w:rFonts w:ascii="Helvetica" w:hAnsi="Helvetica"/>
                <w:b/>
                <w:bCs/>
                <w:sz w:val="12"/>
                <w:szCs w:val="12"/>
              </w:rPr>
              <w:t>R Subcallosal</w:t>
            </w:r>
          </w:p>
        </w:tc>
        <w:tc>
          <w:tcPr>
            <w:tcW w:w="567" w:type="dxa"/>
            <w:tcBorders>
              <w:top w:val="nil"/>
              <w:left w:val="nil"/>
              <w:bottom w:val="nil"/>
              <w:right w:val="nil"/>
            </w:tcBorders>
            <w:shd w:val="clear" w:color="auto" w:fill="auto"/>
            <w:noWrap/>
            <w:vAlign w:val="bottom"/>
            <w:hideMark/>
          </w:tcPr>
          <w:p w14:paraId="059C4A67"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-0.003</w:t>
            </w:r>
          </w:p>
        </w:tc>
        <w:tc>
          <w:tcPr>
            <w:tcW w:w="851" w:type="dxa"/>
            <w:tcBorders>
              <w:top w:val="nil"/>
              <w:left w:val="nil"/>
              <w:bottom w:val="nil"/>
              <w:right w:val="nil"/>
            </w:tcBorders>
            <w:shd w:val="clear" w:color="auto" w:fill="auto"/>
            <w:noWrap/>
            <w:vAlign w:val="bottom"/>
            <w:hideMark/>
          </w:tcPr>
          <w:p w14:paraId="57DF04E5"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-0.53(810)</w:t>
            </w:r>
          </w:p>
        </w:tc>
        <w:tc>
          <w:tcPr>
            <w:tcW w:w="567" w:type="dxa"/>
            <w:tcBorders>
              <w:top w:val="nil"/>
              <w:left w:val="nil"/>
              <w:bottom w:val="nil"/>
              <w:right w:val="single" w:sz="4" w:space="0" w:color="auto"/>
            </w:tcBorders>
            <w:shd w:val="clear" w:color="auto" w:fill="auto"/>
            <w:noWrap/>
            <w:vAlign w:val="bottom"/>
            <w:hideMark/>
          </w:tcPr>
          <w:p w14:paraId="21CB96DE"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0.919</w:t>
            </w:r>
          </w:p>
        </w:tc>
        <w:tc>
          <w:tcPr>
            <w:tcW w:w="850" w:type="dxa"/>
            <w:tcBorders>
              <w:top w:val="nil"/>
              <w:left w:val="nil"/>
              <w:bottom w:val="nil"/>
              <w:right w:val="nil"/>
            </w:tcBorders>
            <w:shd w:val="clear" w:color="auto" w:fill="auto"/>
            <w:noWrap/>
            <w:vAlign w:val="bottom"/>
            <w:hideMark/>
          </w:tcPr>
          <w:p w14:paraId="1A6775AD"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-0.012</w:t>
            </w:r>
          </w:p>
        </w:tc>
        <w:tc>
          <w:tcPr>
            <w:tcW w:w="851" w:type="dxa"/>
            <w:tcBorders>
              <w:top w:val="nil"/>
              <w:left w:val="nil"/>
              <w:bottom w:val="nil"/>
              <w:right w:val="nil"/>
            </w:tcBorders>
            <w:shd w:val="clear" w:color="auto" w:fill="auto"/>
            <w:noWrap/>
            <w:vAlign w:val="bottom"/>
            <w:hideMark/>
          </w:tcPr>
          <w:p w14:paraId="0E1A3C13"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-3.3(758)</w:t>
            </w:r>
          </w:p>
        </w:tc>
        <w:tc>
          <w:tcPr>
            <w:tcW w:w="708" w:type="dxa"/>
            <w:tcBorders>
              <w:top w:val="nil"/>
              <w:left w:val="nil"/>
              <w:bottom w:val="nil"/>
              <w:right w:val="nil"/>
            </w:tcBorders>
            <w:shd w:val="clear" w:color="auto" w:fill="auto"/>
            <w:noWrap/>
            <w:vAlign w:val="bottom"/>
            <w:hideMark/>
          </w:tcPr>
          <w:p w14:paraId="1F7F70A8"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0.002</w:t>
            </w:r>
          </w:p>
        </w:tc>
        <w:tc>
          <w:tcPr>
            <w:tcW w:w="851" w:type="dxa"/>
            <w:tcBorders>
              <w:top w:val="nil"/>
              <w:left w:val="single" w:sz="4" w:space="0" w:color="auto"/>
              <w:bottom w:val="nil"/>
              <w:right w:val="nil"/>
            </w:tcBorders>
            <w:shd w:val="clear" w:color="auto" w:fill="auto"/>
            <w:noWrap/>
            <w:vAlign w:val="bottom"/>
            <w:hideMark/>
          </w:tcPr>
          <w:p w14:paraId="7711A901"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-0.01</w:t>
            </w:r>
          </w:p>
        </w:tc>
        <w:tc>
          <w:tcPr>
            <w:tcW w:w="850" w:type="dxa"/>
            <w:tcBorders>
              <w:top w:val="nil"/>
              <w:left w:val="nil"/>
              <w:bottom w:val="nil"/>
              <w:right w:val="nil"/>
            </w:tcBorders>
            <w:shd w:val="clear" w:color="auto" w:fill="auto"/>
            <w:noWrap/>
            <w:vAlign w:val="bottom"/>
            <w:hideMark/>
          </w:tcPr>
          <w:p w14:paraId="7B8D929B"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-2.04(758)</w:t>
            </w:r>
          </w:p>
        </w:tc>
        <w:tc>
          <w:tcPr>
            <w:tcW w:w="567" w:type="dxa"/>
            <w:tcBorders>
              <w:top w:val="nil"/>
              <w:left w:val="nil"/>
              <w:bottom w:val="nil"/>
              <w:right w:val="nil"/>
            </w:tcBorders>
            <w:shd w:val="clear" w:color="auto" w:fill="auto"/>
            <w:noWrap/>
            <w:vAlign w:val="bottom"/>
            <w:hideMark/>
          </w:tcPr>
          <w:p w14:paraId="013E3F45"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0.069</w:t>
            </w:r>
          </w:p>
        </w:tc>
        <w:tc>
          <w:tcPr>
            <w:tcW w:w="709" w:type="dxa"/>
            <w:tcBorders>
              <w:top w:val="nil"/>
              <w:left w:val="single" w:sz="4" w:space="0" w:color="auto"/>
              <w:bottom w:val="nil"/>
              <w:right w:val="nil"/>
            </w:tcBorders>
            <w:shd w:val="clear" w:color="auto" w:fill="auto"/>
            <w:noWrap/>
            <w:vAlign w:val="bottom"/>
            <w:hideMark/>
          </w:tcPr>
          <w:p w14:paraId="4C0DF064"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-0.014</w:t>
            </w:r>
          </w:p>
        </w:tc>
        <w:tc>
          <w:tcPr>
            <w:tcW w:w="836" w:type="dxa"/>
            <w:tcBorders>
              <w:top w:val="nil"/>
              <w:left w:val="nil"/>
              <w:bottom w:val="nil"/>
              <w:right w:val="nil"/>
            </w:tcBorders>
            <w:shd w:val="clear" w:color="auto" w:fill="auto"/>
            <w:noWrap/>
            <w:vAlign w:val="bottom"/>
            <w:hideMark/>
          </w:tcPr>
          <w:p w14:paraId="4DCBFA41"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-2.39(563)</w:t>
            </w:r>
          </w:p>
        </w:tc>
        <w:tc>
          <w:tcPr>
            <w:tcW w:w="1134" w:type="dxa"/>
            <w:tcBorders>
              <w:top w:val="nil"/>
              <w:left w:val="nil"/>
              <w:bottom w:val="nil"/>
              <w:right w:val="nil"/>
            </w:tcBorders>
            <w:shd w:val="clear" w:color="auto" w:fill="auto"/>
            <w:noWrap/>
            <w:vAlign w:val="bottom"/>
            <w:hideMark/>
          </w:tcPr>
          <w:p w14:paraId="254C7152"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0.051</w:t>
            </w:r>
          </w:p>
        </w:tc>
      </w:tr>
      <w:tr w:rsidR="004B0FCD" w:rsidRPr="002E6F43" w14:paraId="1D38A0D6" w14:textId="77777777" w:rsidTr="007A2C44">
        <w:trPr>
          <w:trHeight w:val="300"/>
        </w:trPr>
        <w:tc>
          <w:tcPr>
            <w:tcW w:w="1473" w:type="dxa"/>
            <w:tcBorders>
              <w:top w:val="nil"/>
              <w:left w:val="nil"/>
              <w:bottom w:val="nil"/>
              <w:right w:val="nil"/>
            </w:tcBorders>
            <w:shd w:val="clear" w:color="auto" w:fill="auto"/>
            <w:noWrap/>
            <w:vAlign w:val="bottom"/>
            <w:hideMark/>
          </w:tcPr>
          <w:p w14:paraId="351B6B79" w14:textId="77777777" w:rsidR="004B0FCD" w:rsidRPr="002E6F43" w:rsidRDefault="004B0FCD" w:rsidP="007A2C44">
            <w:pPr>
              <w:rPr>
                <w:rFonts w:ascii="Helvetica" w:hAnsi="Helvetica"/>
                <w:b/>
                <w:bCs/>
                <w:sz w:val="12"/>
                <w:szCs w:val="12"/>
              </w:rPr>
            </w:pPr>
            <w:r w:rsidRPr="002E6F43">
              <w:rPr>
                <w:rFonts w:ascii="Helvetica" w:hAnsi="Helvetica"/>
                <w:b/>
                <w:bCs/>
                <w:sz w:val="12"/>
                <w:szCs w:val="12"/>
              </w:rPr>
              <w:t>L Anterior Cingulate</w:t>
            </w:r>
          </w:p>
        </w:tc>
        <w:tc>
          <w:tcPr>
            <w:tcW w:w="567" w:type="dxa"/>
            <w:tcBorders>
              <w:top w:val="nil"/>
              <w:left w:val="nil"/>
              <w:bottom w:val="nil"/>
              <w:right w:val="nil"/>
            </w:tcBorders>
            <w:shd w:val="clear" w:color="auto" w:fill="auto"/>
            <w:noWrap/>
            <w:vAlign w:val="bottom"/>
            <w:hideMark/>
          </w:tcPr>
          <w:p w14:paraId="77F6D028"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0.003</w:t>
            </w:r>
          </w:p>
        </w:tc>
        <w:tc>
          <w:tcPr>
            <w:tcW w:w="851" w:type="dxa"/>
            <w:tcBorders>
              <w:top w:val="nil"/>
              <w:left w:val="nil"/>
              <w:bottom w:val="nil"/>
              <w:right w:val="nil"/>
            </w:tcBorders>
            <w:shd w:val="clear" w:color="auto" w:fill="auto"/>
            <w:noWrap/>
            <w:vAlign w:val="bottom"/>
            <w:hideMark/>
          </w:tcPr>
          <w:p w14:paraId="529C73A5"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0.74(810)</w:t>
            </w:r>
          </w:p>
        </w:tc>
        <w:tc>
          <w:tcPr>
            <w:tcW w:w="567" w:type="dxa"/>
            <w:tcBorders>
              <w:top w:val="nil"/>
              <w:left w:val="nil"/>
              <w:bottom w:val="nil"/>
              <w:right w:val="single" w:sz="4" w:space="0" w:color="auto"/>
            </w:tcBorders>
            <w:shd w:val="clear" w:color="auto" w:fill="auto"/>
            <w:noWrap/>
            <w:vAlign w:val="bottom"/>
            <w:hideMark/>
          </w:tcPr>
          <w:p w14:paraId="570D72C2"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0.919</w:t>
            </w:r>
          </w:p>
        </w:tc>
        <w:tc>
          <w:tcPr>
            <w:tcW w:w="850" w:type="dxa"/>
            <w:tcBorders>
              <w:top w:val="nil"/>
              <w:left w:val="nil"/>
              <w:bottom w:val="nil"/>
              <w:right w:val="nil"/>
            </w:tcBorders>
            <w:shd w:val="clear" w:color="auto" w:fill="auto"/>
            <w:noWrap/>
            <w:vAlign w:val="bottom"/>
            <w:hideMark/>
          </w:tcPr>
          <w:p w14:paraId="39F852F2"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0.01</w:t>
            </w:r>
          </w:p>
        </w:tc>
        <w:tc>
          <w:tcPr>
            <w:tcW w:w="851" w:type="dxa"/>
            <w:tcBorders>
              <w:top w:val="nil"/>
              <w:left w:val="nil"/>
              <w:bottom w:val="nil"/>
              <w:right w:val="nil"/>
            </w:tcBorders>
            <w:shd w:val="clear" w:color="auto" w:fill="auto"/>
            <w:noWrap/>
            <w:vAlign w:val="bottom"/>
            <w:hideMark/>
          </w:tcPr>
          <w:p w14:paraId="0692D8EC"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3.23(758)</w:t>
            </w:r>
          </w:p>
        </w:tc>
        <w:tc>
          <w:tcPr>
            <w:tcW w:w="708" w:type="dxa"/>
            <w:tcBorders>
              <w:top w:val="nil"/>
              <w:left w:val="nil"/>
              <w:bottom w:val="nil"/>
              <w:right w:val="nil"/>
            </w:tcBorders>
            <w:shd w:val="clear" w:color="auto" w:fill="auto"/>
            <w:noWrap/>
            <w:vAlign w:val="bottom"/>
            <w:hideMark/>
          </w:tcPr>
          <w:p w14:paraId="4A988264"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0.002</w:t>
            </w:r>
          </w:p>
        </w:tc>
        <w:tc>
          <w:tcPr>
            <w:tcW w:w="851" w:type="dxa"/>
            <w:tcBorders>
              <w:top w:val="nil"/>
              <w:left w:val="single" w:sz="4" w:space="0" w:color="auto"/>
              <w:bottom w:val="nil"/>
              <w:right w:val="nil"/>
            </w:tcBorders>
            <w:shd w:val="clear" w:color="auto" w:fill="auto"/>
            <w:noWrap/>
            <w:vAlign w:val="bottom"/>
            <w:hideMark/>
          </w:tcPr>
          <w:p w14:paraId="57CF1A0E"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0.004</w:t>
            </w:r>
          </w:p>
        </w:tc>
        <w:tc>
          <w:tcPr>
            <w:tcW w:w="850" w:type="dxa"/>
            <w:tcBorders>
              <w:top w:val="nil"/>
              <w:left w:val="nil"/>
              <w:bottom w:val="nil"/>
              <w:right w:val="nil"/>
            </w:tcBorders>
            <w:shd w:val="clear" w:color="auto" w:fill="auto"/>
            <w:noWrap/>
            <w:vAlign w:val="bottom"/>
            <w:hideMark/>
          </w:tcPr>
          <w:p w14:paraId="3F278239"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1.05(758)</w:t>
            </w:r>
          </w:p>
        </w:tc>
        <w:tc>
          <w:tcPr>
            <w:tcW w:w="567" w:type="dxa"/>
            <w:tcBorders>
              <w:top w:val="nil"/>
              <w:left w:val="nil"/>
              <w:bottom w:val="nil"/>
              <w:right w:val="nil"/>
            </w:tcBorders>
            <w:shd w:val="clear" w:color="auto" w:fill="auto"/>
            <w:noWrap/>
            <w:vAlign w:val="bottom"/>
            <w:hideMark/>
          </w:tcPr>
          <w:p w14:paraId="69BB9733"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0.317</w:t>
            </w:r>
          </w:p>
        </w:tc>
        <w:tc>
          <w:tcPr>
            <w:tcW w:w="709" w:type="dxa"/>
            <w:tcBorders>
              <w:top w:val="nil"/>
              <w:left w:val="single" w:sz="4" w:space="0" w:color="auto"/>
              <w:bottom w:val="nil"/>
              <w:right w:val="nil"/>
            </w:tcBorders>
            <w:shd w:val="clear" w:color="auto" w:fill="auto"/>
            <w:noWrap/>
            <w:vAlign w:val="bottom"/>
            <w:hideMark/>
          </w:tcPr>
          <w:p w14:paraId="5CA47F34"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-0.004</w:t>
            </w:r>
          </w:p>
        </w:tc>
        <w:tc>
          <w:tcPr>
            <w:tcW w:w="836" w:type="dxa"/>
            <w:tcBorders>
              <w:top w:val="nil"/>
              <w:left w:val="nil"/>
              <w:bottom w:val="nil"/>
              <w:right w:val="nil"/>
            </w:tcBorders>
            <w:shd w:val="clear" w:color="auto" w:fill="auto"/>
            <w:noWrap/>
            <w:vAlign w:val="bottom"/>
            <w:hideMark/>
          </w:tcPr>
          <w:p w14:paraId="2DB0DB83"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-0.7(563)</w:t>
            </w:r>
          </w:p>
        </w:tc>
        <w:tc>
          <w:tcPr>
            <w:tcW w:w="1134" w:type="dxa"/>
            <w:tcBorders>
              <w:top w:val="nil"/>
              <w:left w:val="nil"/>
              <w:bottom w:val="nil"/>
              <w:right w:val="nil"/>
            </w:tcBorders>
            <w:shd w:val="clear" w:color="auto" w:fill="auto"/>
            <w:noWrap/>
            <w:vAlign w:val="bottom"/>
            <w:hideMark/>
          </w:tcPr>
          <w:p w14:paraId="74E20076"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0.602</w:t>
            </w:r>
          </w:p>
        </w:tc>
      </w:tr>
      <w:tr w:rsidR="004B0FCD" w:rsidRPr="002E6F43" w14:paraId="7A0DB619" w14:textId="77777777" w:rsidTr="007A2C44">
        <w:trPr>
          <w:trHeight w:val="300"/>
        </w:trPr>
        <w:tc>
          <w:tcPr>
            <w:tcW w:w="1473" w:type="dxa"/>
            <w:tcBorders>
              <w:top w:val="nil"/>
              <w:left w:val="nil"/>
              <w:bottom w:val="nil"/>
              <w:right w:val="nil"/>
            </w:tcBorders>
            <w:shd w:val="clear" w:color="auto" w:fill="auto"/>
            <w:noWrap/>
            <w:vAlign w:val="bottom"/>
            <w:hideMark/>
          </w:tcPr>
          <w:p w14:paraId="207EEFDC" w14:textId="77777777" w:rsidR="004B0FCD" w:rsidRPr="002E6F43" w:rsidRDefault="004B0FCD" w:rsidP="007A2C44">
            <w:pPr>
              <w:rPr>
                <w:rFonts w:ascii="Helvetica" w:hAnsi="Helvetica"/>
                <w:b/>
                <w:bCs/>
                <w:sz w:val="12"/>
                <w:szCs w:val="12"/>
              </w:rPr>
            </w:pPr>
            <w:r w:rsidRPr="002E6F43">
              <w:rPr>
                <w:rFonts w:ascii="Helvetica" w:hAnsi="Helvetica"/>
                <w:b/>
                <w:bCs/>
                <w:sz w:val="12"/>
                <w:szCs w:val="12"/>
              </w:rPr>
              <w:t>R Anterior Cingulate</w:t>
            </w:r>
          </w:p>
        </w:tc>
        <w:tc>
          <w:tcPr>
            <w:tcW w:w="567" w:type="dxa"/>
            <w:tcBorders>
              <w:top w:val="nil"/>
              <w:left w:val="nil"/>
              <w:bottom w:val="nil"/>
              <w:right w:val="nil"/>
            </w:tcBorders>
            <w:shd w:val="clear" w:color="auto" w:fill="auto"/>
            <w:noWrap/>
            <w:vAlign w:val="bottom"/>
            <w:hideMark/>
          </w:tcPr>
          <w:p w14:paraId="40C494A7"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0.005</w:t>
            </w:r>
          </w:p>
        </w:tc>
        <w:tc>
          <w:tcPr>
            <w:tcW w:w="851" w:type="dxa"/>
            <w:tcBorders>
              <w:top w:val="nil"/>
              <w:left w:val="nil"/>
              <w:bottom w:val="nil"/>
              <w:right w:val="nil"/>
            </w:tcBorders>
            <w:shd w:val="clear" w:color="auto" w:fill="auto"/>
            <w:noWrap/>
            <w:vAlign w:val="bottom"/>
            <w:hideMark/>
          </w:tcPr>
          <w:p w14:paraId="50879A51"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1.07(810)</w:t>
            </w:r>
          </w:p>
        </w:tc>
        <w:tc>
          <w:tcPr>
            <w:tcW w:w="567" w:type="dxa"/>
            <w:tcBorders>
              <w:top w:val="nil"/>
              <w:left w:val="nil"/>
              <w:bottom w:val="nil"/>
              <w:right w:val="single" w:sz="4" w:space="0" w:color="auto"/>
            </w:tcBorders>
            <w:shd w:val="clear" w:color="auto" w:fill="auto"/>
            <w:noWrap/>
            <w:vAlign w:val="bottom"/>
            <w:hideMark/>
          </w:tcPr>
          <w:p w14:paraId="7D37F27C"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0.919</w:t>
            </w:r>
          </w:p>
        </w:tc>
        <w:tc>
          <w:tcPr>
            <w:tcW w:w="850" w:type="dxa"/>
            <w:tcBorders>
              <w:top w:val="nil"/>
              <w:left w:val="nil"/>
              <w:bottom w:val="nil"/>
              <w:right w:val="nil"/>
            </w:tcBorders>
            <w:shd w:val="clear" w:color="auto" w:fill="auto"/>
            <w:noWrap/>
            <w:vAlign w:val="bottom"/>
            <w:hideMark/>
          </w:tcPr>
          <w:p w14:paraId="665E6FD0"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0.009</w:t>
            </w:r>
          </w:p>
        </w:tc>
        <w:tc>
          <w:tcPr>
            <w:tcW w:w="851" w:type="dxa"/>
            <w:tcBorders>
              <w:top w:val="nil"/>
              <w:left w:val="nil"/>
              <w:bottom w:val="nil"/>
              <w:right w:val="nil"/>
            </w:tcBorders>
            <w:shd w:val="clear" w:color="auto" w:fill="auto"/>
            <w:noWrap/>
            <w:vAlign w:val="bottom"/>
            <w:hideMark/>
          </w:tcPr>
          <w:p w14:paraId="4FF466A3"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2.81(758)</w:t>
            </w:r>
          </w:p>
        </w:tc>
        <w:tc>
          <w:tcPr>
            <w:tcW w:w="708" w:type="dxa"/>
            <w:tcBorders>
              <w:top w:val="nil"/>
              <w:left w:val="nil"/>
              <w:bottom w:val="nil"/>
              <w:right w:val="nil"/>
            </w:tcBorders>
            <w:shd w:val="clear" w:color="auto" w:fill="auto"/>
            <w:noWrap/>
            <w:vAlign w:val="bottom"/>
            <w:hideMark/>
          </w:tcPr>
          <w:p w14:paraId="6E126084"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0.006</w:t>
            </w:r>
          </w:p>
        </w:tc>
        <w:tc>
          <w:tcPr>
            <w:tcW w:w="851" w:type="dxa"/>
            <w:tcBorders>
              <w:top w:val="nil"/>
              <w:left w:val="single" w:sz="4" w:space="0" w:color="auto"/>
              <w:bottom w:val="nil"/>
              <w:right w:val="nil"/>
            </w:tcBorders>
            <w:shd w:val="clear" w:color="auto" w:fill="auto"/>
            <w:noWrap/>
            <w:vAlign w:val="bottom"/>
            <w:hideMark/>
          </w:tcPr>
          <w:p w14:paraId="520D97F8"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0.007</w:t>
            </w:r>
          </w:p>
        </w:tc>
        <w:tc>
          <w:tcPr>
            <w:tcW w:w="850" w:type="dxa"/>
            <w:tcBorders>
              <w:top w:val="nil"/>
              <w:left w:val="nil"/>
              <w:bottom w:val="nil"/>
              <w:right w:val="nil"/>
            </w:tcBorders>
            <w:shd w:val="clear" w:color="auto" w:fill="auto"/>
            <w:noWrap/>
            <w:vAlign w:val="bottom"/>
            <w:hideMark/>
          </w:tcPr>
          <w:p w14:paraId="6E8BF436"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1.68(758)</w:t>
            </w:r>
          </w:p>
        </w:tc>
        <w:tc>
          <w:tcPr>
            <w:tcW w:w="567" w:type="dxa"/>
            <w:tcBorders>
              <w:top w:val="nil"/>
              <w:left w:val="nil"/>
              <w:bottom w:val="nil"/>
              <w:right w:val="nil"/>
            </w:tcBorders>
            <w:shd w:val="clear" w:color="auto" w:fill="auto"/>
            <w:noWrap/>
            <w:vAlign w:val="bottom"/>
            <w:hideMark/>
          </w:tcPr>
          <w:p w14:paraId="0A24A3C5"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0.118</w:t>
            </w:r>
          </w:p>
        </w:tc>
        <w:tc>
          <w:tcPr>
            <w:tcW w:w="709" w:type="dxa"/>
            <w:tcBorders>
              <w:top w:val="nil"/>
              <w:left w:val="single" w:sz="4" w:space="0" w:color="auto"/>
              <w:bottom w:val="nil"/>
              <w:right w:val="nil"/>
            </w:tcBorders>
            <w:shd w:val="clear" w:color="auto" w:fill="auto"/>
            <w:noWrap/>
            <w:vAlign w:val="bottom"/>
            <w:hideMark/>
          </w:tcPr>
          <w:p w14:paraId="3AAB82A0"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-0.001</w:t>
            </w:r>
          </w:p>
        </w:tc>
        <w:tc>
          <w:tcPr>
            <w:tcW w:w="836" w:type="dxa"/>
            <w:tcBorders>
              <w:top w:val="nil"/>
              <w:left w:val="nil"/>
              <w:bottom w:val="nil"/>
              <w:right w:val="nil"/>
            </w:tcBorders>
            <w:shd w:val="clear" w:color="auto" w:fill="auto"/>
            <w:noWrap/>
            <w:vAlign w:val="bottom"/>
            <w:hideMark/>
          </w:tcPr>
          <w:p w14:paraId="60BF0798"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-0.25(563)</w:t>
            </w:r>
          </w:p>
        </w:tc>
        <w:tc>
          <w:tcPr>
            <w:tcW w:w="1134" w:type="dxa"/>
            <w:tcBorders>
              <w:top w:val="nil"/>
              <w:left w:val="nil"/>
              <w:bottom w:val="nil"/>
              <w:right w:val="nil"/>
            </w:tcBorders>
            <w:shd w:val="clear" w:color="auto" w:fill="auto"/>
            <w:noWrap/>
            <w:vAlign w:val="bottom"/>
            <w:hideMark/>
          </w:tcPr>
          <w:p w14:paraId="1B933966"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0.805</w:t>
            </w:r>
          </w:p>
        </w:tc>
      </w:tr>
      <w:tr w:rsidR="004B0FCD" w:rsidRPr="002E6F43" w14:paraId="3E34C2FF" w14:textId="77777777" w:rsidTr="007A2C44">
        <w:trPr>
          <w:trHeight w:val="300"/>
        </w:trPr>
        <w:tc>
          <w:tcPr>
            <w:tcW w:w="1473" w:type="dxa"/>
            <w:tcBorders>
              <w:top w:val="nil"/>
              <w:left w:val="nil"/>
              <w:bottom w:val="nil"/>
              <w:right w:val="nil"/>
            </w:tcBorders>
            <w:shd w:val="clear" w:color="auto" w:fill="auto"/>
            <w:noWrap/>
            <w:vAlign w:val="bottom"/>
            <w:hideMark/>
          </w:tcPr>
          <w:p w14:paraId="7B0FD830" w14:textId="77777777" w:rsidR="004B0FCD" w:rsidRPr="002E6F43" w:rsidRDefault="004B0FCD" w:rsidP="007A2C44">
            <w:pPr>
              <w:rPr>
                <w:rFonts w:ascii="Helvetica" w:hAnsi="Helvetica"/>
                <w:b/>
                <w:bCs/>
                <w:sz w:val="12"/>
                <w:szCs w:val="12"/>
              </w:rPr>
            </w:pPr>
            <w:r w:rsidRPr="002E6F43">
              <w:rPr>
                <w:rFonts w:ascii="Helvetica" w:hAnsi="Helvetica"/>
                <w:b/>
                <w:bCs/>
                <w:sz w:val="12"/>
                <w:szCs w:val="12"/>
              </w:rPr>
              <w:t>L Paracingulate</w:t>
            </w:r>
          </w:p>
        </w:tc>
        <w:tc>
          <w:tcPr>
            <w:tcW w:w="567" w:type="dxa"/>
            <w:tcBorders>
              <w:top w:val="nil"/>
              <w:left w:val="nil"/>
              <w:bottom w:val="nil"/>
              <w:right w:val="nil"/>
            </w:tcBorders>
            <w:shd w:val="clear" w:color="auto" w:fill="auto"/>
            <w:noWrap/>
            <w:vAlign w:val="bottom"/>
            <w:hideMark/>
          </w:tcPr>
          <w:p w14:paraId="29E59410"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-0.001</w:t>
            </w:r>
          </w:p>
        </w:tc>
        <w:tc>
          <w:tcPr>
            <w:tcW w:w="851" w:type="dxa"/>
            <w:tcBorders>
              <w:top w:val="nil"/>
              <w:left w:val="nil"/>
              <w:bottom w:val="nil"/>
              <w:right w:val="nil"/>
            </w:tcBorders>
            <w:shd w:val="clear" w:color="auto" w:fill="auto"/>
            <w:noWrap/>
            <w:vAlign w:val="bottom"/>
            <w:hideMark/>
          </w:tcPr>
          <w:p w14:paraId="676DEF92"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-0.24(810)</w:t>
            </w:r>
          </w:p>
        </w:tc>
        <w:tc>
          <w:tcPr>
            <w:tcW w:w="567" w:type="dxa"/>
            <w:tcBorders>
              <w:top w:val="nil"/>
              <w:left w:val="nil"/>
              <w:bottom w:val="nil"/>
              <w:right w:val="single" w:sz="4" w:space="0" w:color="auto"/>
            </w:tcBorders>
            <w:shd w:val="clear" w:color="auto" w:fill="auto"/>
            <w:noWrap/>
            <w:vAlign w:val="bottom"/>
            <w:hideMark/>
          </w:tcPr>
          <w:p w14:paraId="7F8C91FF"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0.928</w:t>
            </w:r>
          </w:p>
        </w:tc>
        <w:tc>
          <w:tcPr>
            <w:tcW w:w="850" w:type="dxa"/>
            <w:tcBorders>
              <w:top w:val="nil"/>
              <w:left w:val="nil"/>
              <w:bottom w:val="nil"/>
              <w:right w:val="nil"/>
            </w:tcBorders>
            <w:shd w:val="clear" w:color="auto" w:fill="auto"/>
            <w:noWrap/>
            <w:vAlign w:val="bottom"/>
            <w:hideMark/>
          </w:tcPr>
          <w:p w14:paraId="4EC9DB4C"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-0.031</w:t>
            </w:r>
          </w:p>
        </w:tc>
        <w:tc>
          <w:tcPr>
            <w:tcW w:w="851" w:type="dxa"/>
            <w:tcBorders>
              <w:top w:val="nil"/>
              <w:left w:val="nil"/>
              <w:bottom w:val="nil"/>
              <w:right w:val="nil"/>
            </w:tcBorders>
            <w:shd w:val="clear" w:color="auto" w:fill="auto"/>
            <w:noWrap/>
            <w:vAlign w:val="bottom"/>
            <w:hideMark/>
          </w:tcPr>
          <w:p w14:paraId="30EECF99"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-9.81(758)</w:t>
            </w:r>
          </w:p>
        </w:tc>
        <w:tc>
          <w:tcPr>
            <w:tcW w:w="708" w:type="dxa"/>
            <w:tcBorders>
              <w:top w:val="nil"/>
              <w:left w:val="nil"/>
              <w:bottom w:val="nil"/>
              <w:right w:val="nil"/>
            </w:tcBorders>
            <w:shd w:val="clear" w:color="auto" w:fill="auto"/>
            <w:noWrap/>
            <w:vAlign w:val="bottom"/>
            <w:hideMark/>
          </w:tcPr>
          <w:p w14:paraId="549EE404" w14:textId="77777777" w:rsidR="004B0FCD" w:rsidRPr="002E6F43" w:rsidRDefault="004B0FCD" w:rsidP="007A2C44">
            <w:pPr>
              <w:jc w:val="center"/>
              <w:rPr>
                <w:rFonts w:ascii="Helvetica" w:hAnsi="Helvetica"/>
                <w:sz w:val="12"/>
                <w:szCs w:val="12"/>
              </w:rPr>
            </w:pPr>
            <w:r w:rsidRPr="002E6F43">
              <w:rPr>
                <w:rFonts w:ascii="Helvetica" w:hAnsi="Helvetica"/>
                <w:sz w:val="12"/>
                <w:szCs w:val="12"/>
                <w:lang w:val="en-US"/>
              </w:rPr>
              <w:t>&lt;</w:t>
            </w:r>
            <w:r w:rsidRPr="002E6F43">
              <w:rPr>
                <w:rFonts w:ascii="Helvetica" w:hAnsi="Helvetica"/>
                <w:sz w:val="12"/>
                <w:szCs w:val="12"/>
              </w:rPr>
              <w:t>0</w:t>
            </w:r>
            <w:r w:rsidRPr="002E6F43">
              <w:rPr>
                <w:rFonts w:ascii="Helvetica" w:hAnsi="Helvetica"/>
                <w:sz w:val="12"/>
                <w:szCs w:val="12"/>
                <w:lang w:val="en-US"/>
              </w:rPr>
              <w:t>.001</w:t>
            </w:r>
          </w:p>
        </w:tc>
        <w:tc>
          <w:tcPr>
            <w:tcW w:w="851" w:type="dxa"/>
            <w:tcBorders>
              <w:top w:val="nil"/>
              <w:left w:val="single" w:sz="4" w:space="0" w:color="auto"/>
              <w:bottom w:val="nil"/>
              <w:right w:val="nil"/>
            </w:tcBorders>
            <w:shd w:val="clear" w:color="auto" w:fill="auto"/>
            <w:noWrap/>
            <w:vAlign w:val="bottom"/>
            <w:hideMark/>
          </w:tcPr>
          <w:p w14:paraId="6E9E5992"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-0.018</w:t>
            </w:r>
          </w:p>
        </w:tc>
        <w:tc>
          <w:tcPr>
            <w:tcW w:w="850" w:type="dxa"/>
            <w:tcBorders>
              <w:top w:val="nil"/>
              <w:left w:val="nil"/>
              <w:bottom w:val="nil"/>
              <w:right w:val="nil"/>
            </w:tcBorders>
            <w:shd w:val="clear" w:color="auto" w:fill="auto"/>
            <w:noWrap/>
            <w:vAlign w:val="bottom"/>
            <w:hideMark/>
          </w:tcPr>
          <w:p w14:paraId="4BDF3A5D"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-4.13(758)</w:t>
            </w:r>
          </w:p>
        </w:tc>
        <w:tc>
          <w:tcPr>
            <w:tcW w:w="567" w:type="dxa"/>
            <w:tcBorders>
              <w:top w:val="nil"/>
              <w:left w:val="nil"/>
              <w:bottom w:val="nil"/>
              <w:right w:val="nil"/>
            </w:tcBorders>
            <w:shd w:val="clear" w:color="auto" w:fill="auto"/>
            <w:noWrap/>
            <w:vAlign w:val="bottom"/>
            <w:hideMark/>
          </w:tcPr>
          <w:p w14:paraId="4DCED33B" w14:textId="77777777" w:rsidR="004B0FCD" w:rsidRPr="002E6F43" w:rsidRDefault="004B0FCD" w:rsidP="007A2C44">
            <w:pPr>
              <w:jc w:val="center"/>
              <w:rPr>
                <w:rFonts w:ascii="Helvetica" w:hAnsi="Helvetica"/>
                <w:sz w:val="12"/>
                <w:szCs w:val="12"/>
              </w:rPr>
            </w:pPr>
            <w:r w:rsidRPr="002E6F43">
              <w:rPr>
                <w:rFonts w:ascii="Helvetica" w:hAnsi="Helvetica"/>
                <w:sz w:val="12"/>
                <w:szCs w:val="12"/>
                <w:lang w:val="en-US"/>
              </w:rPr>
              <w:t>&lt;</w:t>
            </w:r>
            <w:r w:rsidRPr="002E6F43">
              <w:rPr>
                <w:rFonts w:ascii="Helvetica" w:hAnsi="Helvetica"/>
                <w:sz w:val="12"/>
                <w:szCs w:val="12"/>
              </w:rPr>
              <w:t>0</w:t>
            </w:r>
            <w:r w:rsidRPr="002E6F43">
              <w:rPr>
                <w:rFonts w:ascii="Helvetica" w:hAnsi="Helvetica"/>
                <w:sz w:val="12"/>
                <w:szCs w:val="12"/>
                <w:lang w:val="en-US"/>
              </w:rPr>
              <w:t>.001</w:t>
            </w:r>
          </w:p>
        </w:tc>
        <w:tc>
          <w:tcPr>
            <w:tcW w:w="709" w:type="dxa"/>
            <w:tcBorders>
              <w:top w:val="nil"/>
              <w:left w:val="single" w:sz="4" w:space="0" w:color="auto"/>
              <w:bottom w:val="nil"/>
              <w:right w:val="nil"/>
            </w:tcBorders>
            <w:shd w:val="clear" w:color="auto" w:fill="auto"/>
            <w:noWrap/>
            <w:vAlign w:val="bottom"/>
            <w:hideMark/>
          </w:tcPr>
          <w:p w14:paraId="128A6949"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-0.009</w:t>
            </w:r>
          </w:p>
        </w:tc>
        <w:tc>
          <w:tcPr>
            <w:tcW w:w="836" w:type="dxa"/>
            <w:tcBorders>
              <w:top w:val="nil"/>
              <w:left w:val="nil"/>
              <w:bottom w:val="nil"/>
              <w:right w:val="nil"/>
            </w:tcBorders>
            <w:shd w:val="clear" w:color="auto" w:fill="auto"/>
            <w:noWrap/>
            <w:vAlign w:val="bottom"/>
            <w:hideMark/>
          </w:tcPr>
          <w:p w14:paraId="62F5C9BE"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-1.7(563)</w:t>
            </w:r>
          </w:p>
        </w:tc>
        <w:tc>
          <w:tcPr>
            <w:tcW w:w="1134" w:type="dxa"/>
            <w:tcBorders>
              <w:top w:val="nil"/>
              <w:left w:val="nil"/>
              <w:bottom w:val="nil"/>
              <w:right w:val="nil"/>
            </w:tcBorders>
            <w:shd w:val="clear" w:color="auto" w:fill="auto"/>
            <w:noWrap/>
            <w:vAlign w:val="bottom"/>
            <w:hideMark/>
          </w:tcPr>
          <w:p w14:paraId="0A496F05"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0.225</w:t>
            </w:r>
          </w:p>
        </w:tc>
      </w:tr>
      <w:tr w:rsidR="004B0FCD" w:rsidRPr="002E6F43" w14:paraId="24B9A4D7" w14:textId="77777777" w:rsidTr="007A2C44">
        <w:trPr>
          <w:trHeight w:val="300"/>
        </w:trPr>
        <w:tc>
          <w:tcPr>
            <w:tcW w:w="1473" w:type="dxa"/>
            <w:tcBorders>
              <w:top w:val="nil"/>
              <w:left w:val="nil"/>
              <w:bottom w:val="nil"/>
              <w:right w:val="nil"/>
            </w:tcBorders>
            <w:shd w:val="clear" w:color="auto" w:fill="auto"/>
            <w:noWrap/>
            <w:vAlign w:val="bottom"/>
            <w:hideMark/>
          </w:tcPr>
          <w:p w14:paraId="0929829D" w14:textId="77777777" w:rsidR="004B0FCD" w:rsidRPr="002E6F43" w:rsidRDefault="004B0FCD" w:rsidP="007A2C44">
            <w:pPr>
              <w:rPr>
                <w:rFonts w:ascii="Helvetica" w:hAnsi="Helvetica"/>
                <w:b/>
                <w:bCs/>
                <w:sz w:val="12"/>
                <w:szCs w:val="12"/>
              </w:rPr>
            </w:pPr>
            <w:r w:rsidRPr="002E6F43">
              <w:rPr>
                <w:rFonts w:ascii="Helvetica" w:hAnsi="Helvetica"/>
                <w:b/>
                <w:bCs/>
                <w:sz w:val="12"/>
                <w:szCs w:val="12"/>
              </w:rPr>
              <w:t>R Paracingulate</w:t>
            </w:r>
          </w:p>
        </w:tc>
        <w:tc>
          <w:tcPr>
            <w:tcW w:w="567" w:type="dxa"/>
            <w:tcBorders>
              <w:top w:val="nil"/>
              <w:left w:val="nil"/>
              <w:bottom w:val="nil"/>
              <w:right w:val="nil"/>
            </w:tcBorders>
            <w:shd w:val="clear" w:color="auto" w:fill="auto"/>
            <w:noWrap/>
            <w:vAlign w:val="bottom"/>
            <w:hideMark/>
          </w:tcPr>
          <w:p w14:paraId="18846993"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-0.002</w:t>
            </w:r>
          </w:p>
        </w:tc>
        <w:tc>
          <w:tcPr>
            <w:tcW w:w="851" w:type="dxa"/>
            <w:tcBorders>
              <w:top w:val="nil"/>
              <w:left w:val="nil"/>
              <w:bottom w:val="nil"/>
              <w:right w:val="nil"/>
            </w:tcBorders>
            <w:shd w:val="clear" w:color="auto" w:fill="auto"/>
            <w:noWrap/>
            <w:vAlign w:val="bottom"/>
            <w:hideMark/>
          </w:tcPr>
          <w:p w14:paraId="2AD2EA25"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-0.51(810)</w:t>
            </w:r>
          </w:p>
        </w:tc>
        <w:tc>
          <w:tcPr>
            <w:tcW w:w="567" w:type="dxa"/>
            <w:tcBorders>
              <w:top w:val="nil"/>
              <w:left w:val="nil"/>
              <w:bottom w:val="nil"/>
              <w:right w:val="single" w:sz="4" w:space="0" w:color="auto"/>
            </w:tcBorders>
            <w:shd w:val="clear" w:color="auto" w:fill="auto"/>
            <w:noWrap/>
            <w:vAlign w:val="bottom"/>
            <w:hideMark/>
          </w:tcPr>
          <w:p w14:paraId="786D5AB0"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0.919</w:t>
            </w:r>
          </w:p>
        </w:tc>
        <w:tc>
          <w:tcPr>
            <w:tcW w:w="850" w:type="dxa"/>
            <w:tcBorders>
              <w:top w:val="nil"/>
              <w:left w:val="nil"/>
              <w:bottom w:val="nil"/>
              <w:right w:val="nil"/>
            </w:tcBorders>
            <w:shd w:val="clear" w:color="auto" w:fill="auto"/>
            <w:noWrap/>
            <w:vAlign w:val="bottom"/>
            <w:hideMark/>
          </w:tcPr>
          <w:p w14:paraId="163D1C8F"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-0.031</w:t>
            </w:r>
          </w:p>
        </w:tc>
        <w:tc>
          <w:tcPr>
            <w:tcW w:w="851" w:type="dxa"/>
            <w:tcBorders>
              <w:top w:val="nil"/>
              <w:left w:val="nil"/>
              <w:bottom w:val="nil"/>
              <w:right w:val="nil"/>
            </w:tcBorders>
            <w:shd w:val="clear" w:color="auto" w:fill="auto"/>
            <w:noWrap/>
            <w:vAlign w:val="bottom"/>
            <w:hideMark/>
          </w:tcPr>
          <w:p w14:paraId="417D4EEC"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-9.61(758)</w:t>
            </w:r>
          </w:p>
        </w:tc>
        <w:tc>
          <w:tcPr>
            <w:tcW w:w="708" w:type="dxa"/>
            <w:tcBorders>
              <w:top w:val="nil"/>
              <w:left w:val="nil"/>
              <w:bottom w:val="nil"/>
              <w:right w:val="nil"/>
            </w:tcBorders>
            <w:shd w:val="clear" w:color="auto" w:fill="auto"/>
            <w:noWrap/>
            <w:vAlign w:val="bottom"/>
            <w:hideMark/>
          </w:tcPr>
          <w:p w14:paraId="7F499DAE" w14:textId="77777777" w:rsidR="004B0FCD" w:rsidRPr="002E6F43" w:rsidRDefault="004B0FCD" w:rsidP="007A2C44">
            <w:pPr>
              <w:jc w:val="center"/>
              <w:rPr>
                <w:rFonts w:ascii="Helvetica" w:hAnsi="Helvetica"/>
                <w:sz w:val="12"/>
                <w:szCs w:val="12"/>
              </w:rPr>
            </w:pPr>
            <w:r w:rsidRPr="002E6F43">
              <w:rPr>
                <w:rFonts w:ascii="Helvetica" w:hAnsi="Helvetica"/>
                <w:sz w:val="12"/>
                <w:szCs w:val="12"/>
                <w:lang w:val="en-US"/>
              </w:rPr>
              <w:t>&lt;</w:t>
            </w:r>
            <w:r w:rsidRPr="002E6F43">
              <w:rPr>
                <w:rFonts w:ascii="Helvetica" w:hAnsi="Helvetica"/>
                <w:sz w:val="12"/>
                <w:szCs w:val="12"/>
              </w:rPr>
              <w:t>0</w:t>
            </w:r>
            <w:r w:rsidRPr="002E6F43">
              <w:rPr>
                <w:rFonts w:ascii="Helvetica" w:hAnsi="Helvetica"/>
                <w:sz w:val="12"/>
                <w:szCs w:val="12"/>
                <w:lang w:val="en-US"/>
              </w:rPr>
              <w:t>.001</w:t>
            </w:r>
          </w:p>
        </w:tc>
        <w:tc>
          <w:tcPr>
            <w:tcW w:w="851" w:type="dxa"/>
            <w:tcBorders>
              <w:top w:val="nil"/>
              <w:left w:val="single" w:sz="4" w:space="0" w:color="auto"/>
              <w:bottom w:val="nil"/>
              <w:right w:val="nil"/>
            </w:tcBorders>
            <w:shd w:val="clear" w:color="auto" w:fill="auto"/>
            <w:noWrap/>
            <w:vAlign w:val="bottom"/>
            <w:hideMark/>
          </w:tcPr>
          <w:p w14:paraId="46331645"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-0.021</w:t>
            </w:r>
          </w:p>
        </w:tc>
        <w:tc>
          <w:tcPr>
            <w:tcW w:w="850" w:type="dxa"/>
            <w:tcBorders>
              <w:top w:val="nil"/>
              <w:left w:val="nil"/>
              <w:bottom w:val="nil"/>
              <w:right w:val="nil"/>
            </w:tcBorders>
            <w:shd w:val="clear" w:color="auto" w:fill="auto"/>
            <w:noWrap/>
            <w:vAlign w:val="bottom"/>
            <w:hideMark/>
          </w:tcPr>
          <w:p w14:paraId="30EA2ADC"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-4.72(758)</w:t>
            </w:r>
          </w:p>
        </w:tc>
        <w:tc>
          <w:tcPr>
            <w:tcW w:w="567" w:type="dxa"/>
            <w:tcBorders>
              <w:top w:val="nil"/>
              <w:left w:val="nil"/>
              <w:bottom w:val="nil"/>
              <w:right w:val="nil"/>
            </w:tcBorders>
            <w:shd w:val="clear" w:color="auto" w:fill="auto"/>
            <w:noWrap/>
            <w:vAlign w:val="bottom"/>
            <w:hideMark/>
          </w:tcPr>
          <w:p w14:paraId="227B12F0" w14:textId="77777777" w:rsidR="004B0FCD" w:rsidRPr="002E6F43" w:rsidRDefault="004B0FCD" w:rsidP="007A2C44">
            <w:pPr>
              <w:jc w:val="center"/>
              <w:rPr>
                <w:rFonts w:ascii="Helvetica" w:hAnsi="Helvetica"/>
                <w:sz w:val="12"/>
                <w:szCs w:val="12"/>
              </w:rPr>
            </w:pPr>
            <w:r w:rsidRPr="002E6F43">
              <w:rPr>
                <w:rFonts w:ascii="Helvetica" w:hAnsi="Helvetica"/>
                <w:sz w:val="12"/>
                <w:szCs w:val="12"/>
                <w:lang w:val="en-US"/>
              </w:rPr>
              <w:t>&lt;</w:t>
            </w:r>
            <w:r w:rsidRPr="002E6F43">
              <w:rPr>
                <w:rFonts w:ascii="Helvetica" w:hAnsi="Helvetica"/>
                <w:sz w:val="12"/>
                <w:szCs w:val="12"/>
              </w:rPr>
              <w:t>0</w:t>
            </w:r>
            <w:r w:rsidRPr="002E6F43">
              <w:rPr>
                <w:rFonts w:ascii="Helvetica" w:hAnsi="Helvetica"/>
                <w:sz w:val="12"/>
                <w:szCs w:val="12"/>
                <w:lang w:val="en-US"/>
              </w:rPr>
              <w:t>.001</w:t>
            </w:r>
          </w:p>
        </w:tc>
        <w:tc>
          <w:tcPr>
            <w:tcW w:w="709" w:type="dxa"/>
            <w:tcBorders>
              <w:top w:val="nil"/>
              <w:left w:val="single" w:sz="4" w:space="0" w:color="auto"/>
              <w:bottom w:val="nil"/>
              <w:right w:val="nil"/>
            </w:tcBorders>
            <w:shd w:val="clear" w:color="auto" w:fill="auto"/>
            <w:noWrap/>
            <w:vAlign w:val="bottom"/>
            <w:hideMark/>
          </w:tcPr>
          <w:p w14:paraId="669252EF"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-0.015</w:t>
            </w:r>
          </w:p>
        </w:tc>
        <w:tc>
          <w:tcPr>
            <w:tcW w:w="836" w:type="dxa"/>
            <w:tcBorders>
              <w:top w:val="nil"/>
              <w:left w:val="nil"/>
              <w:bottom w:val="nil"/>
              <w:right w:val="nil"/>
            </w:tcBorders>
            <w:shd w:val="clear" w:color="auto" w:fill="auto"/>
            <w:noWrap/>
            <w:vAlign w:val="bottom"/>
            <w:hideMark/>
          </w:tcPr>
          <w:p w14:paraId="16847B2F"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-2.75(563)</w:t>
            </w:r>
          </w:p>
        </w:tc>
        <w:tc>
          <w:tcPr>
            <w:tcW w:w="1134" w:type="dxa"/>
            <w:tcBorders>
              <w:top w:val="nil"/>
              <w:left w:val="nil"/>
              <w:bottom w:val="nil"/>
              <w:right w:val="nil"/>
            </w:tcBorders>
            <w:shd w:val="clear" w:color="auto" w:fill="auto"/>
            <w:noWrap/>
            <w:vAlign w:val="bottom"/>
            <w:hideMark/>
          </w:tcPr>
          <w:p w14:paraId="7376842D"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0.046</w:t>
            </w:r>
          </w:p>
        </w:tc>
      </w:tr>
      <w:tr w:rsidR="004B0FCD" w:rsidRPr="002E6F43" w14:paraId="7F94EE9F" w14:textId="77777777" w:rsidTr="007A2C44">
        <w:trPr>
          <w:trHeight w:val="300"/>
        </w:trPr>
        <w:tc>
          <w:tcPr>
            <w:tcW w:w="1473" w:type="dxa"/>
            <w:tcBorders>
              <w:top w:val="nil"/>
              <w:left w:val="nil"/>
              <w:bottom w:val="nil"/>
              <w:right w:val="nil"/>
            </w:tcBorders>
            <w:shd w:val="clear" w:color="auto" w:fill="auto"/>
            <w:noWrap/>
            <w:vAlign w:val="bottom"/>
            <w:hideMark/>
          </w:tcPr>
          <w:p w14:paraId="00F59491" w14:textId="77777777" w:rsidR="004B0FCD" w:rsidRPr="002E6F43" w:rsidRDefault="004B0FCD" w:rsidP="007A2C44">
            <w:pPr>
              <w:rPr>
                <w:rFonts w:ascii="Helvetica" w:hAnsi="Helvetica"/>
                <w:b/>
                <w:bCs/>
                <w:sz w:val="12"/>
                <w:szCs w:val="12"/>
              </w:rPr>
            </w:pPr>
            <w:r w:rsidRPr="002E6F43">
              <w:rPr>
                <w:rFonts w:ascii="Helvetica" w:hAnsi="Helvetica"/>
                <w:b/>
                <w:bCs/>
                <w:sz w:val="12"/>
                <w:szCs w:val="12"/>
              </w:rPr>
              <w:t>Intracranial Volume</w:t>
            </w:r>
          </w:p>
        </w:tc>
        <w:tc>
          <w:tcPr>
            <w:tcW w:w="567" w:type="dxa"/>
            <w:tcBorders>
              <w:top w:val="nil"/>
              <w:left w:val="nil"/>
              <w:bottom w:val="nil"/>
              <w:right w:val="nil"/>
            </w:tcBorders>
            <w:shd w:val="clear" w:color="auto" w:fill="auto"/>
            <w:noWrap/>
            <w:vAlign w:val="bottom"/>
            <w:hideMark/>
          </w:tcPr>
          <w:p w14:paraId="68512496"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-0.004</w:t>
            </w:r>
          </w:p>
        </w:tc>
        <w:tc>
          <w:tcPr>
            <w:tcW w:w="851" w:type="dxa"/>
            <w:tcBorders>
              <w:top w:val="nil"/>
              <w:left w:val="nil"/>
              <w:bottom w:val="nil"/>
              <w:right w:val="nil"/>
            </w:tcBorders>
            <w:shd w:val="clear" w:color="auto" w:fill="auto"/>
            <w:noWrap/>
            <w:vAlign w:val="bottom"/>
            <w:hideMark/>
          </w:tcPr>
          <w:p w14:paraId="0BF58B41"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-1.16(810)</w:t>
            </w:r>
          </w:p>
        </w:tc>
        <w:tc>
          <w:tcPr>
            <w:tcW w:w="567" w:type="dxa"/>
            <w:tcBorders>
              <w:top w:val="nil"/>
              <w:left w:val="nil"/>
              <w:bottom w:val="nil"/>
              <w:right w:val="single" w:sz="4" w:space="0" w:color="auto"/>
            </w:tcBorders>
            <w:shd w:val="clear" w:color="auto" w:fill="auto"/>
            <w:noWrap/>
            <w:vAlign w:val="bottom"/>
            <w:hideMark/>
          </w:tcPr>
          <w:p w14:paraId="65EBE5BF"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0.919</w:t>
            </w:r>
          </w:p>
        </w:tc>
        <w:tc>
          <w:tcPr>
            <w:tcW w:w="850" w:type="dxa"/>
            <w:tcBorders>
              <w:top w:val="nil"/>
              <w:left w:val="nil"/>
              <w:bottom w:val="nil"/>
              <w:right w:val="nil"/>
            </w:tcBorders>
            <w:shd w:val="clear" w:color="auto" w:fill="auto"/>
            <w:noWrap/>
            <w:vAlign w:val="bottom"/>
            <w:hideMark/>
          </w:tcPr>
          <w:p w14:paraId="25D9C5E0"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-0.033</w:t>
            </w:r>
          </w:p>
        </w:tc>
        <w:tc>
          <w:tcPr>
            <w:tcW w:w="851" w:type="dxa"/>
            <w:tcBorders>
              <w:top w:val="nil"/>
              <w:left w:val="nil"/>
              <w:bottom w:val="nil"/>
              <w:right w:val="nil"/>
            </w:tcBorders>
            <w:shd w:val="clear" w:color="auto" w:fill="auto"/>
            <w:noWrap/>
            <w:vAlign w:val="bottom"/>
            <w:hideMark/>
          </w:tcPr>
          <w:p w14:paraId="2E88F506"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-17.86(758)</w:t>
            </w:r>
          </w:p>
        </w:tc>
        <w:tc>
          <w:tcPr>
            <w:tcW w:w="708" w:type="dxa"/>
            <w:tcBorders>
              <w:top w:val="nil"/>
              <w:left w:val="nil"/>
              <w:bottom w:val="nil"/>
              <w:right w:val="nil"/>
            </w:tcBorders>
            <w:shd w:val="clear" w:color="auto" w:fill="auto"/>
            <w:noWrap/>
            <w:vAlign w:val="bottom"/>
            <w:hideMark/>
          </w:tcPr>
          <w:p w14:paraId="572CA811" w14:textId="77777777" w:rsidR="004B0FCD" w:rsidRPr="002E6F43" w:rsidRDefault="004B0FCD" w:rsidP="007A2C44">
            <w:pPr>
              <w:jc w:val="center"/>
              <w:rPr>
                <w:rFonts w:ascii="Helvetica" w:hAnsi="Helvetica"/>
                <w:sz w:val="12"/>
                <w:szCs w:val="12"/>
              </w:rPr>
            </w:pPr>
            <w:r w:rsidRPr="002E6F43">
              <w:rPr>
                <w:rFonts w:ascii="Helvetica" w:hAnsi="Helvetica"/>
                <w:sz w:val="12"/>
                <w:szCs w:val="12"/>
                <w:lang w:val="en-US"/>
              </w:rPr>
              <w:t>&lt;</w:t>
            </w:r>
            <w:r w:rsidRPr="002E6F43">
              <w:rPr>
                <w:rFonts w:ascii="Helvetica" w:hAnsi="Helvetica"/>
                <w:sz w:val="12"/>
                <w:szCs w:val="12"/>
              </w:rPr>
              <w:t>0</w:t>
            </w:r>
            <w:r w:rsidRPr="002E6F43">
              <w:rPr>
                <w:rFonts w:ascii="Helvetica" w:hAnsi="Helvetica"/>
                <w:sz w:val="12"/>
                <w:szCs w:val="12"/>
                <w:lang w:val="en-US"/>
              </w:rPr>
              <w:t>.001</w:t>
            </w:r>
          </w:p>
        </w:tc>
        <w:tc>
          <w:tcPr>
            <w:tcW w:w="851" w:type="dxa"/>
            <w:tcBorders>
              <w:top w:val="nil"/>
              <w:left w:val="single" w:sz="4" w:space="0" w:color="auto"/>
              <w:bottom w:val="nil"/>
              <w:right w:val="nil"/>
            </w:tcBorders>
            <w:shd w:val="clear" w:color="auto" w:fill="auto"/>
            <w:noWrap/>
            <w:vAlign w:val="bottom"/>
            <w:hideMark/>
          </w:tcPr>
          <w:p w14:paraId="6738798D"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-0.024</w:t>
            </w:r>
          </w:p>
        </w:tc>
        <w:tc>
          <w:tcPr>
            <w:tcW w:w="850" w:type="dxa"/>
            <w:tcBorders>
              <w:top w:val="nil"/>
              <w:left w:val="nil"/>
              <w:bottom w:val="nil"/>
              <w:right w:val="nil"/>
            </w:tcBorders>
            <w:shd w:val="clear" w:color="auto" w:fill="auto"/>
            <w:noWrap/>
            <w:vAlign w:val="bottom"/>
            <w:hideMark/>
          </w:tcPr>
          <w:p w14:paraId="7C9C0D35"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-7.51(758)</w:t>
            </w:r>
          </w:p>
        </w:tc>
        <w:tc>
          <w:tcPr>
            <w:tcW w:w="567" w:type="dxa"/>
            <w:tcBorders>
              <w:top w:val="nil"/>
              <w:left w:val="nil"/>
              <w:bottom w:val="nil"/>
              <w:right w:val="nil"/>
            </w:tcBorders>
            <w:shd w:val="clear" w:color="auto" w:fill="auto"/>
            <w:noWrap/>
            <w:vAlign w:val="bottom"/>
            <w:hideMark/>
          </w:tcPr>
          <w:p w14:paraId="09B3952E" w14:textId="77777777" w:rsidR="004B0FCD" w:rsidRPr="002E6F43" w:rsidRDefault="004B0FCD" w:rsidP="007A2C44">
            <w:pPr>
              <w:jc w:val="center"/>
              <w:rPr>
                <w:rFonts w:ascii="Helvetica" w:hAnsi="Helvetica"/>
                <w:sz w:val="12"/>
                <w:szCs w:val="12"/>
              </w:rPr>
            </w:pPr>
            <w:r w:rsidRPr="002E6F43">
              <w:rPr>
                <w:rFonts w:ascii="Helvetica" w:hAnsi="Helvetica"/>
                <w:sz w:val="12"/>
                <w:szCs w:val="12"/>
                <w:lang w:val="en-US"/>
              </w:rPr>
              <w:t>&lt;</w:t>
            </w:r>
            <w:r w:rsidRPr="002E6F43">
              <w:rPr>
                <w:rFonts w:ascii="Helvetica" w:hAnsi="Helvetica"/>
                <w:sz w:val="12"/>
                <w:szCs w:val="12"/>
              </w:rPr>
              <w:t>0</w:t>
            </w:r>
            <w:r w:rsidRPr="002E6F43">
              <w:rPr>
                <w:rFonts w:ascii="Helvetica" w:hAnsi="Helvetica"/>
                <w:sz w:val="12"/>
                <w:szCs w:val="12"/>
                <w:lang w:val="en-US"/>
              </w:rPr>
              <w:t>.001</w:t>
            </w:r>
          </w:p>
        </w:tc>
        <w:tc>
          <w:tcPr>
            <w:tcW w:w="709" w:type="dxa"/>
            <w:tcBorders>
              <w:top w:val="nil"/>
              <w:left w:val="single" w:sz="4" w:space="0" w:color="auto"/>
              <w:bottom w:val="nil"/>
              <w:right w:val="nil"/>
            </w:tcBorders>
            <w:shd w:val="clear" w:color="auto" w:fill="auto"/>
            <w:noWrap/>
            <w:vAlign w:val="bottom"/>
            <w:hideMark/>
          </w:tcPr>
          <w:p w14:paraId="496EC0FB"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-0.006</w:t>
            </w:r>
          </w:p>
        </w:tc>
        <w:tc>
          <w:tcPr>
            <w:tcW w:w="836" w:type="dxa"/>
            <w:tcBorders>
              <w:top w:val="nil"/>
              <w:left w:val="nil"/>
              <w:bottom w:val="nil"/>
              <w:right w:val="nil"/>
            </w:tcBorders>
            <w:shd w:val="clear" w:color="auto" w:fill="auto"/>
            <w:noWrap/>
            <w:vAlign w:val="bottom"/>
            <w:hideMark/>
          </w:tcPr>
          <w:p w14:paraId="38EE2AA9"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-1.5(563)</w:t>
            </w:r>
          </w:p>
        </w:tc>
        <w:tc>
          <w:tcPr>
            <w:tcW w:w="1134" w:type="dxa"/>
            <w:tcBorders>
              <w:top w:val="nil"/>
              <w:left w:val="nil"/>
              <w:bottom w:val="nil"/>
              <w:right w:val="nil"/>
            </w:tcBorders>
            <w:shd w:val="clear" w:color="auto" w:fill="auto"/>
            <w:noWrap/>
            <w:vAlign w:val="bottom"/>
            <w:hideMark/>
          </w:tcPr>
          <w:p w14:paraId="23E76831" w14:textId="77777777" w:rsidR="004B0FCD" w:rsidRPr="002E6F43" w:rsidRDefault="004B0FCD" w:rsidP="007A2C44">
            <w:pPr>
              <w:jc w:val="center"/>
              <w:rPr>
                <w:rFonts w:ascii="Helvetica" w:hAnsi="Helvetica"/>
                <w:sz w:val="12"/>
                <w:szCs w:val="12"/>
              </w:rPr>
            </w:pPr>
            <w:r w:rsidRPr="002E6F43">
              <w:rPr>
                <w:rFonts w:ascii="Helvetica" w:hAnsi="Helvetica"/>
                <w:sz w:val="12"/>
                <w:szCs w:val="12"/>
              </w:rPr>
              <w:t>0.249</w:t>
            </w:r>
          </w:p>
        </w:tc>
      </w:tr>
    </w:tbl>
    <w:p w14:paraId="0F934D44" w14:textId="77777777" w:rsidR="004B0FCD" w:rsidRPr="002E6F43" w:rsidRDefault="004B0FCD" w:rsidP="004B0FCD">
      <w:pPr>
        <w:rPr>
          <w:i/>
          <w:iCs/>
          <w:lang w:val="en-GB"/>
        </w:rPr>
      </w:pPr>
    </w:p>
    <w:p w14:paraId="2107D4CA" w14:textId="77777777" w:rsidR="004B0FCD" w:rsidRPr="002E6F43" w:rsidRDefault="004B0FCD" w:rsidP="004B0FCD">
      <w:pPr>
        <w:rPr>
          <w:i/>
          <w:iCs/>
          <w:lang w:val="en-GB"/>
        </w:rPr>
      </w:pPr>
      <w:r w:rsidRPr="002E6F43">
        <w:rPr>
          <w:b/>
          <w:bCs/>
          <w:i/>
          <w:iCs/>
          <w:lang w:val="en-US"/>
        </w:rPr>
        <w:t xml:space="preserve">Table S10. </w:t>
      </w:r>
      <w:r w:rsidRPr="002E6F43">
        <w:rPr>
          <w:b/>
          <w:bCs/>
          <w:i/>
          <w:iCs/>
          <w:lang w:val="en-GB"/>
        </w:rPr>
        <w:t>Effects of autocorrelations on the studied associations.</w:t>
      </w:r>
      <w:r w:rsidRPr="002E6F43">
        <w:rPr>
          <w:i/>
          <w:iCs/>
          <w:lang w:val="en-GB"/>
        </w:rPr>
        <w:t xml:space="preserve"> The table demonstrates effects of autocorrelations present in stock market time-series. The effects are not present in the shuffled data, but appear for the 1.5-years-shifted market time-series. The same effect (including directional relationships) can be induced with 1/f noise, but it disappears after adjusting the results for the rest of the studied non-UK markets (first 5 Principal Components). </w:t>
      </w:r>
    </w:p>
    <w:p w14:paraId="447B0DDE" w14:textId="77777777" w:rsidR="004B0FCD" w:rsidRPr="002E6F43" w:rsidRDefault="004B0FCD" w:rsidP="004B0FCD">
      <w:pPr>
        <w:rPr>
          <w:i/>
          <w:iCs/>
          <w:lang w:val="en-GB"/>
        </w:rPr>
      </w:pPr>
      <w:r w:rsidRPr="002E6F43">
        <w:rPr>
          <w:i/>
          <w:iCs/>
          <w:lang w:val="en-GB"/>
        </w:rPr>
        <w:t>*Note that when reporting effect-sizes of 1/f noise, we focused on a single simulation. Estimates from multiple simulations ultimately converge to zero (</w:t>
      </w:r>
      <w:r w:rsidRPr="002E6F43">
        <w:rPr>
          <w:b/>
          <w:bCs/>
          <w:i/>
          <w:iCs/>
          <w:lang w:val="en-GB"/>
        </w:rPr>
        <w:t>Supplement Fig. S12</w:t>
      </w:r>
      <w:r w:rsidRPr="002E6F43">
        <w:rPr>
          <w:i/>
          <w:iCs/>
          <w:lang w:val="en-GB"/>
        </w:rPr>
        <w:t>) due to inconsistent directionality of the associations.</w:t>
      </w:r>
    </w:p>
    <w:p w14:paraId="3FCFD83D" w14:textId="77777777" w:rsidR="004B0FCD" w:rsidRPr="002E6F43" w:rsidRDefault="004B0FCD" w:rsidP="004B0FCD">
      <w:pPr>
        <w:ind w:firstLine="720"/>
        <w:rPr>
          <w:lang w:val="en-GB"/>
        </w:rPr>
      </w:pPr>
    </w:p>
    <w:p w14:paraId="23A766CA" w14:textId="77777777" w:rsidR="004B0FCD" w:rsidRPr="002E6F43" w:rsidRDefault="004B0FCD" w:rsidP="004B0FCD">
      <w:pPr>
        <w:pStyle w:val="Refhead"/>
        <w:rPr>
          <w:rFonts w:ascii="Helvetica" w:hAnsi="Helvetica"/>
          <w:lang w:val="en-GB"/>
        </w:rPr>
      </w:pPr>
    </w:p>
    <w:tbl>
      <w:tblPr>
        <w:tblW w:w="7738" w:type="dxa"/>
        <w:tblLook w:val="04A0" w:firstRow="1" w:lastRow="0" w:firstColumn="1" w:lastColumn="0" w:noHBand="0" w:noVBand="1"/>
      </w:tblPr>
      <w:tblGrid>
        <w:gridCol w:w="3748"/>
        <w:gridCol w:w="1300"/>
        <w:gridCol w:w="1300"/>
        <w:gridCol w:w="1390"/>
      </w:tblGrid>
      <w:tr w:rsidR="004B0FCD" w:rsidRPr="002E6F43" w14:paraId="24F52500" w14:textId="77777777" w:rsidTr="007A2C44">
        <w:trPr>
          <w:trHeight w:val="320"/>
        </w:trPr>
        <w:tc>
          <w:tcPr>
            <w:tcW w:w="3748" w:type="dxa"/>
            <w:tcBorders>
              <w:top w:val="nil"/>
              <w:left w:val="nil"/>
              <w:bottom w:val="nil"/>
              <w:right w:val="nil"/>
            </w:tcBorders>
            <w:shd w:val="clear" w:color="auto" w:fill="auto"/>
            <w:noWrap/>
            <w:vAlign w:val="bottom"/>
            <w:hideMark/>
          </w:tcPr>
          <w:p w14:paraId="681F29EC" w14:textId="77777777" w:rsidR="004B0FCD" w:rsidRPr="002E6F43" w:rsidRDefault="004B0FCD" w:rsidP="007A2C44">
            <w:pPr>
              <w:rPr>
                <w:rFonts w:ascii="Helvetica" w:hAnsi="Helvetica"/>
              </w:rPr>
            </w:pPr>
          </w:p>
        </w:tc>
        <w:tc>
          <w:tcPr>
            <w:tcW w:w="1300" w:type="dxa"/>
            <w:tcBorders>
              <w:top w:val="nil"/>
              <w:left w:val="nil"/>
              <w:bottom w:val="nil"/>
              <w:right w:val="nil"/>
            </w:tcBorders>
            <w:shd w:val="clear" w:color="auto" w:fill="auto"/>
            <w:noWrap/>
            <w:vAlign w:val="bottom"/>
            <w:hideMark/>
          </w:tcPr>
          <w:p w14:paraId="0E983B13" w14:textId="77777777" w:rsidR="004B0FCD" w:rsidRPr="002E6F43" w:rsidRDefault="004B0FCD" w:rsidP="007A2C44">
            <w:pPr>
              <w:jc w:val="center"/>
              <w:rPr>
                <w:rFonts w:ascii="Helvetica" w:hAnsi="Helvetica" w:cs="Calibri"/>
                <w:b/>
                <w:bCs/>
                <w:i/>
                <w:iCs/>
                <w:sz w:val="22"/>
                <w:szCs w:val="22"/>
              </w:rPr>
            </w:pPr>
            <w:r w:rsidRPr="002E6F43">
              <w:rPr>
                <w:rFonts w:ascii="Helvetica" w:hAnsi="Helvetica" w:cs="Calibri"/>
                <w:b/>
                <w:bCs/>
                <w:i/>
                <w:iCs/>
                <w:sz w:val="22"/>
                <w:szCs w:val="22"/>
              </w:rPr>
              <w:t>Raw</w:t>
            </w:r>
          </w:p>
        </w:tc>
        <w:tc>
          <w:tcPr>
            <w:tcW w:w="1300" w:type="dxa"/>
            <w:tcBorders>
              <w:top w:val="nil"/>
              <w:left w:val="nil"/>
              <w:bottom w:val="nil"/>
              <w:right w:val="nil"/>
            </w:tcBorders>
            <w:shd w:val="clear" w:color="auto" w:fill="auto"/>
            <w:noWrap/>
            <w:vAlign w:val="bottom"/>
            <w:hideMark/>
          </w:tcPr>
          <w:p w14:paraId="011EF071" w14:textId="77777777" w:rsidR="004B0FCD" w:rsidRPr="002E6F43" w:rsidRDefault="004B0FCD" w:rsidP="007A2C44">
            <w:pPr>
              <w:jc w:val="center"/>
              <w:rPr>
                <w:rFonts w:ascii="Helvetica" w:hAnsi="Helvetica" w:cs="Calibri"/>
                <w:b/>
                <w:bCs/>
                <w:i/>
                <w:iCs/>
                <w:sz w:val="22"/>
                <w:szCs w:val="22"/>
              </w:rPr>
            </w:pPr>
            <w:r w:rsidRPr="002E6F43">
              <w:rPr>
                <w:rFonts w:ascii="Helvetica" w:hAnsi="Helvetica" w:cs="Calibri"/>
                <w:b/>
                <w:bCs/>
                <w:i/>
                <w:iCs/>
                <w:sz w:val="22"/>
                <w:szCs w:val="22"/>
              </w:rPr>
              <w:t>DayAVG</w:t>
            </w:r>
          </w:p>
        </w:tc>
        <w:tc>
          <w:tcPr>
            <w:tcW w:w="1390" w:type="dxa"/>
            <w:tcBorders>
              <w:top w:val="nil"/>
              <w:left w:val="nil"/>
              <w:bottom w:val="nil"/>
              <w:right w:val="nil"/>
            </w:tcBorders>
            <w:shd w:val="clear" w:color="auto" w:fill="auto"/>
            <w:noWrap/>
            <w:vAlign w:val="bottom"/>
            <w:hideMark/>
          </w:tcPr>
          <w:p w14:paraId="1AFADCCB" w14:textId="77777777" w:rsidR="004B0FCD" w:rsidRPr="002E6F43" w:rsidRDefault="004B0FCD" w:rsidP="007A2C44">
            <w:pPr>
              <w:jc w:val="center"/>
              <w:rPr>
                <w:rFonts w:ascii="Helvetica" w:hAnsi="Helvetica" w:cs="Calibri"/>
                <w:b/>
                <w:bCs/>
                <w:i/>
                <w:iCs/>
                <w:sz w:val="22"/>
                <w:szCs w:val="22"/>
              </w:rPr>
            </w:pPr>
            <w:r w:rsidRPr="002E6F43">
              <w:rPr>
                <w:rFonts w:ascii="Helvetica" w:hAnsi="Helvetica" w:cs="Calibri"/>
                <w:b/>
                <w:bCs/>
                <w:i/>
                <w:iCs/>
                <w:sz w:val="22"/>
                <w:szCs w:val="22"/>
              </w:rPr>
              <w:t>MonthAVG</w:t>
            </w:r>
          </w:p>
        </w:tc>
      </w:tr>
      <w:tr w:rsidR="004B0FCD" w:rsidRPr="002E6F43" w14:paraId="0A7ABE84" w14:textId="77777777" w:rsidTr="007A2C44">
        <w:trPr>
          <w:trHeight w:val="320"/>
        </w:trPr>
        <w:tc>
          <w:tcPr>
            <w:tcW w:w="3748" w:type="dxa"/>
            <w:tcBorders>
              <w:top w:val="nil"/>
              <w:left w:val="nil"/>
              <w:bottom w:val="nil"/>
              <w:right w:val="nil"/>
            </w:tcBorders>
            <w:shd w:val="clear" w:color="auto" w:fill="auto"/>
            <w:noWrap/>
            <w:vAlign w:val="bottom"/>
            <w:hideMark/>
          </w:tcPr>
          <w:p w14:paraId="6B993A64" w14:textId="77777777" w:rsidR="004B0FCD" w:rsidRPr="002E6F43" w:rsidRDefault="004B0FCD" w:rsidP="007A2C44">
            <w:pPr>
              <w:rPr>
                <w:rFonts w:ascii="Helvetica" w:hAnsi="Helvetica" w:cs="Calibri"/>
                <w:i/>
                <w:iCs/>
                <w:sz w:val="22"/>
                <w:szCs w:val="22"/>
                <w:lang w:val="en-US"/>
              </w:rPr>
            </w:pPr>
            <w:r w:rsidRPr="002E6F43">
              <w:rPr>
                <w:rFonts w:ascii="Helvetica" w:hAnsi="Helvetica" w:cs="Calibri"/>
                <w:i/>
                <w:iCs/>
                <w:sz w:val="22"/>
                <w:szCs w:val="22"/>
                <w:lang w:val="en-US"/>
              </w:rPr>
              <w:t>Negative Emotions (total)</w:t>
            </w:r>
          </w:p>
        </w:tc>
        <w:tc>
          <w:tcPr>
            <w:tcW w:w="1300" w:type="dxa"/>
            <w:tcBorders>
              <w:top w:val="nil"/>
              <w:left w:val="nil"/>
              <w:bottom w:val="nil"/>
              <w:right w:val="nil"/>
            </w:tcBorders>
            <w:shd w:val="clear" w:color="auto" w:fill="auto"/>
            <w:noWrap/>
            <w:vAlign w:val="bottom"/>
            <w:hideMark/>
          </w:tcPr>
          <w:p w14:paraId="7061F829"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0.003/0.004</w:t>
            </w:r>
          </w:p>
        </w:tc>
        <w:tc>
          <w:tcPr>
            <w:tcW w:w="1300" w:type="dxa"/>
            <w:tcBorders>
              <w:top w:val="nil"/>
              <w:left w:val="nil"/>
              <w:bottom w:val="nil"/>
              <w:right w:val="nil"/>
            </w:tcBorders>
            <w:shd w:val="clear" w:color="auto" w:fill="auto"/>
            <w:noWrap/>
            <w:vAlign w:val="bottom"/>
            <w:hideMark/>
          </w:tcPr>
          <w:p w14:paraId="797A3FCB"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0.254/0.049</w:t>
            </w:r>
          </w:p>
        </w:tc>
        <w:tc>
          <w:tcPr>
            <w:tcW w:w="1390" w:type="dxa"/>
            <w:tcBorders>
              <w:top w:val="nil"/>
              <w:left w:val="nil"/>
              <w:bottom w:val="nil"/>
              <w:right w:val="nil"/>
            </w:tcBorders>
            <w:shd w:val="clear" w:color="auto" w:fill="auto"/>
            <w:noWrap/>
            <w:vAlign w:val="bottom"/>
            <w:hideMark/>
          </w:tcPr>
          <w:p w14:paraId="61EE352C"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0.461/0.136</w:t>
            </w:r>
          </w:p>
        </w:tc>
      </w:tr>
      <w:tr w:rsidR="004B0FCD" w:rsidRPr="002E6F43" w14:paraId="69013BBF" w14:textId="77777777" w:rsidTr="007A2C44">
        <w:trPr>
          <w:trHeight w:val="320"/>
        </w:trPr>
        <w:tc>
          <w:tcPr>
            <w:tcW w:w="3748" w:type="dxa"/>
            <w:tcBorders>
              <w:top w:val="nil"/>
              <w:left w:val="nil"/>
              <w:bottom w:val="nil"/>
              <w:right w:val="nil"/>
            </w:tcBorders>
            <w:shd w:val="clear" w:color="auto" w:fill="auto"/>
            <w:noWrap/>
            <w:vAlign w:val="center"/>
            <w:hideMark/>
          </w:tcPr>
          <w:p w14:paraId="21EB8627" w14:textId="77777777" w:rsidR="004B0FCD" w:rsidRPr="002E6F43" w:rsidRDefault="004B0FCD" w:rsidP="007A2C44">
            <w:pPr>
              <w:jc w:val="right"/>
              <w:rPr>
                <w:rFonts w:ascii="Helvetica" w:hAnsi="Helvetica" w:cs="Calibri"/>
                <w:i/>
                <w:iCs/>
                <w:sz w:val="18"/>
                <w:szCs w:val="18"/>
              </w:rPr>
            </w:pPr>
            <w:r w:rsidRPr="002E6F43">
              <w:rPr>
                <w:rFonts w:ascii="Helvetica" w:hAnsi="Helvetica"/>
                <w:i/>
                <w:iCs/>
                <w:sz w:val="18"/>
                <w:szCs w:val="18"/>
                <w:lang w:val="en-GB"/>
              </w:rPr>
              <w:t>Irritability</w:t>
            </w:r>
          </w:p>
        </w:tc>
        <w:tc>
          <w:tcPr>
            <w:tcW w:w="1300" w:type="dxa"/>
            <w:tcBorders>
              <w:top w:val="nil"/>
              <w:left w:val="nil"/>
              <w:bottom w:val="nil"/>
              <w:right w:val="nil"/>
            </w:tcBorders>
            <w:shd w:val="clear" w:color="auto" w:fill="auto"/>
            <w:noWrap/>
            <w:vAlign w:val="bottom"/>
            <w:hideMark/>
          </w:tcPr>
          <w:p w14:paraId="6386427C" w14:textId="77777777" w:rsidR="004B0FCD" w:rsidRPr="002E6F43" w:rsidRDefault="004B0FCD" w:rsidP="007A2C44">
            <w:pPr>
              <w:jc w:val="center"/>
              <w:rPr>
                <w:rFonts w:ascii="Helvetica" w:hAnsi="Helvetica" w:cs="Calibri"/>
                <w:sz w:val="16"/>
                <w:szCs w:val="16"/>
                <w:lang w:val="en-US"/>
              </w:rPr>
            </w:pPr>
            <w:r w:rsidRPr="002E6F43">
              <w:rPr>
                <w:rFonts w:ascii="Helvetica" w:hAnsi="Helvetica" w:cs="Calibri"/>
                <w:sz w:val="16"/>
                <w:szCs w:val="16"/>
                <w:lang w:val="en-US"/>
              </w:rPr>
              <w:t>-</w:t>
            </w:r>
          </w:p>
        </w:tc>
        <w:tc>
          <w:tcPr>
            <w:tcW w:w="1300" w:type="dxa"/>
            <w:tcBorders>
              <w:top w:val="nil"/>
              <w:left w:val="nil"/>
              <w:bottom w:val="nil"/>
              <w:right w:val="nil"/>
            </w:tcBorders>
            <w:shd w:val="clear" w:color="auto" w:fill="auto"/>
            <w:noWrap/>
            <w:vAlign w:val="bottom"/>
            <w:hideMark/>
          </w:tcPr>
          <w:p w14:paraId="30B1715B"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0.172/0.059</w:t>
            </w:r>
          </w:p>
        </w:tc>
        <w:tc>
          <w:tcPr>
            <w:tcW w:w="1390" w:type="dxa"/>
            <w:tcBorders>
              <w:top w:val="nil"/>
              <w:left w:val="nil"/>
              <w:bottom w:val="nil"/>
              <w:right w:val="nil"/>
            </w:tcBorders>
            <w:shd w:val="clear" w:color="auto" w:fill="auto"/>
            <w:noWrap/>
            <w:vAlign w:val="bottom"/>
            <w:hideMark/>
          </w:tcPr>
          <w:p w14:paraId="22566F86"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0.23/0.178</w:t>
            </w:r>
          </w:p>
        </w:tc>
      </w:tr>
      <w:tr w:rsidR="004B0FCD" w:rsidRPr="002E6F43" w14:paraId="06472957" w14:textId="77777777" w:rsidTr="007A2C44">
        <w:trPr>
          <w:trHeight w:val="320"/>
        </w:trPr>
        <w:tc>
          <w:tcPr>
            <w:tcW w:w="3748" w:type="dxa"/>
            <w:tcBorders>
              <w:top w:val="nil"/>
              <w:left w:val="nil"/>
              <w:bottom w:val="nil"/>
              <w:right w:val="nil"/>
            </w:tcBorders>
            <w:shd w:val="clear" w:color="auto" w:fill="auto"/>
            <w:noWrap/>
            <w:vAlign w:val="center"/>
            <w:hideMark/>
          </w:tcPr>
          <w:p w14:paraId="6F5E06F2" w14:textId="77777777" w:rsidR="004B0FCD" w:rsidRPr="002E6F43" w:rsidRDefault="004B0FCD" w:rsidP="007A2C44">
            <w:pPr>
              <w:jc w:val="right"/>
              <w:rPr>
                <w:rFonts w:ascii="Helvetica" w:hAnsi="Helvetica" w:cs="Calibri"/>
                <w:i/>
                <w:iCs/>
                <w:sz w:val="18"/>
                <w:szCs w:val="18"/>
              </w:rPr>
            </w:pPr>
            <w:r w:rsidRPr="002E6F43">
              <w:rPr>
                <w:rFonts w:ascii="Helvetica" w:hAnsi="Helvetica"/>
                <w:i/>
                <w:iCs/>
                <w:sz w:val="18"/>
                <w:szCs w:val="18"/>
                <w:lang w:val="en-GB"/>
              </w:rPr>
              <w:t>Sensitivity/hurt feelings</w:t>
            </w:r>
          </w:p>
        </w:tc>
        <w:tc>
          <w:tcPr>
            <w:tcW w:w="1300" w:type="dxa"/>
            <w:tcBorders>
              <w:top w:val="nil"/>
              <w:left w:val="nil"/>
              <w:bottom w:val="nil"/>
              <w:right w:val="nil"/>
            </w:tcBorders>
            <w:shd w:val="clear" w:color="auto" w:fill="auto"/>
            <w:noWrap/>
            <w:vAlign w:val="bottom"/>
            <w:hideMark/>
          </w:tcPr>
          <w:p w14:paraId="053D55B9" w14:textId="77777777" w:rsidR="004B0FCD" w:rsidRPr="002E6F43" w:rsidRDefault="004B0FCD" w:rsidP="007A2C44">
            <w:pPr>
              <w:jc w:val="center"/>
              <w:rPr>
                <w:rFonts w:ascii="Helvetica" w:hAnsi="Helvetica" w:cs="Calibri"/>
                <w:sz w:val="16"/>
                <w:szCs w:val="16"/>
                <w:lang w:val="en-US"/>
              </w:rPr>
            </w:pPr>
            <w:r w:rsidRPr="002E6F43">
              <w:rPr>
                <w:rFonts w:ascii="Helvetica" w:hAnsi="Helvetica" w:cs="Calibri"/>
                <w:sz w:val="16"/>
                <w:szCs w:val="16"/>
                <w:lang w:val="en-US"/>
              </w:rPr>
              <w:t>-</w:t>
            </w:r>
          </w:p>
        </w:tc>
        <w:tc>
          <w:tcPr>
            <w:tcW w:w="1300" w:type="dxa"/>
            <w:tcBorders>
              <w:top w:val="nil"/>
              <w:left w:val="nil"/>
              <w:bottom w:val="nil"/>
              <w:right w:val="nil"/>
            </w:tcBorders>
            <w:shd w:val="clear" w:color="auto" w:fill="auto"/>
            <w:noWrap/>
            <w:vAlign w:val="bottom"/>
            <w:hideMark/>
          </w:tcPr>
          <w:p w14:paraId="1D0E4B96"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0.262/0.081</w:t>
            </w:r>
          </w:p>
        </w:tc>
        <w:tc>
          <w:tcPr>
            <w:tcW w:w="1390" w:type="dxa"/>
            <w:tcBorders>
              <w:top w:val="nil"/>
              <w:left w:val="nil"/>
              <w:bottom w:val="nil"/>
              <w:right w:val="nil"/>
            </w:tcBorders>
            <w:shd w:val="clear" w:color="auto" w:fill="auto"/>
            <w:noWrap/>
            <w:vAlign w:val="bottom"/>
            <w:hideMark/>
          </w:tcPr>
          <w:p w14:paraId="487687DE"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0.522/0.255</w:t>
            </w:r>
          </w:p>
        </w:tc>
      </w:tr>
      <w:tr w:rsidR="004B0FCD" w:rsidRPr="002E6F43" w14:paraId="3D250DCE" w14:textId="77777777" w:rsidTr="007A2C44">
        <w:trPr>
          <w:trHeight w:val="320"/>
        </w:trPr>
        <w:tc>
          <w:tcPr>
            <w:tcW w:w="3748" w:type="dxa"/>
            <w:tcBorders>
              <w:top w:val="nil"/>
              <w:left w:val="nil"/>
              <w:bottom w:val="nil"/>
              <w:right w:val="nil"/>
            </w:tcBorders>
            <w:shd w:val="clear" w:color="auto" w:fill="auto"/>
            <w:noWrap/>
            <w:vAlign w:val="center"/>
            <w:hideMark/>
          </w:tcPr>
          <w:p w14:paraId="7309B256" w14:textId="77777777" w:rsidR="004B0FCD" w:rsidRPr="002E6F43" w:rsidRDefault="004B0FCD" w:rsidP="007A2C44">
            <w:pPr>
              <w:jc w:val="right"/>
              <w:rPr>
                <w:rFonts w:ascii="Helvetica" w:hAnsi="Helvetica" w:cs="Calibri"/>
                <w:i/>
                <w:iCs/>
                <w:sz w:val="18"/>
                <w:szCs w:val="18"/>
              </w:rPr>
            </w:pPr>
            <w:r w:rsidRPr="002E6F43">
              <w:rPr>
                <w:rFonts w:ascii="Helvetica" w:hAnsi="Helvetica"/>
                <w:i/>
                <w:iCs/>
                <w:sz w:val="18"/>
                <w:szCs w:val="18"/>
                <w:lang w:val="en-GB"/>
              </w:rPr>
              <w:t>Nervous feelings</w:t>
            </w:r>
          </w:p>
        </w:tc>
        <w:tc>
          <w:tcPr>
            <w:tcW w:w="1300" w:type="dxa"/>
            <w:tcBorders>
              <w:top w:val="nil"/>
              <w:left w:val="nil"/>
              <w:bottom w:val="nil"/>
              <w:right w:val="nil"/>
            </w:tcBorders>
            <w:shd w:val="clear" w:color="auto" w:fill="auto"/>
            <w:noWrap/>
            <w:vAlign w:val="bottom"/>
            <w:hideMark/>
          </w:tcPr>
          <w:p w14:paraId="560B953C" w14:textId="77777777" w:rsidR="004B0FCD" w:rsidRPr="002E6F43" w:rsidRDefault="004B0FCD" w:rsidP="007A2C44">
            <w:pPr>
              <w:jc w:val="center"/>
              <w:rPr>
                <w:rFonts w:ascii="Helvetica" w:hAnsi="Helvetica" w:cs="Calibri"/>
                <w:sz w:val="16"/>
                <w:szCs w:val="16"/>
                <w:lang w:val="en-US"/>
              </w:rPr>
            </w:pPr>
            <w:r w:rsidRPr="002E6F43">
              <w:rPr>
                <w:rFonts w:ascii="Helvetica" w:hAnsi="Helvetica" w:cs="Calibri"/>
                <w:sz w:val="16"/>
                <w:szCs w:val="16"/>
                <w:lang w:val="en-US"/>
              </w:rPr>
              <w:t>-</w:t>
            </w:r>
          </w:p>
        </w:tc>
        <w:tc>
          <w:tcPr>
            <w:tcW w:w="1300" w:type="dxa"/>
            <w:tcBorders>
              <w:top w:val="nil"/>
              <w:left w:val="nil"/>
              <w:bottom w:val="nil"/>
              <w:right w:val="nil"/>
            </w:tcBorders>
            <w:shd w:val="clear" w:color="auto" w:fill="auto"/>
            <w:noWrap/>
            <w:vAlign w:val="bottom"/>
            <w:hideMark/>
          </w:tcPr>
          <w:p w14:paraId="156912B7"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0.216/0.078</w:t>
            </w:r>
          </w:p>
        </w:tc>
        <w:tc>
          <w:tcPr>
            <w:tcW w:w="1390" w:type="dxa"/>
            <w:tcBorders>
              <w:top w:val="nil"/>
              <w:left w:val="nil"/>
              <w:bottom w:val="nil"/>
              <w:right w:val="nil"/>
            </w:tcBorders>
            <w:shd w:val="clear" w:color="auto" w:fill="auto"/>
            <w:noWrap/>
            <w:vAlign w:val="bottom"/>
            <w:hideMark/>
          </w:tcPr>
          <w:p w14:paraId="7AFFA9E1"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0.415/0.066</w:t>
            </w:r>
          </w:p>
        </w:tc>
      </w:tr>
      <w:tr w:rsidR="004B0FCD" w:rsidRPr="002E6F43" w14:paraId="7CB6C862" w14:textId="77777777" w:rsidTr="007A2C44">
        <w:trPr>
          <w:trHeight w:val="320"/>
        </w:trPr>
        <w:tc>
          <w:tcPr>
            <w:tcW w:w="3748" w:type="dxa"/>
            <w:tcBorders>
              <w:top w:val="nil"/>
              <w:left w:val="nil"/>
              <w:bottom w:val="nil"/>
              <w:right w:val="nil"/>
            </w:tcBorders>
            <w:shd w:val="clear" w:color="auto" w:fill="auto"/>
            <w:noWrap/>
            <w:vAlign w:val="center"/>
            <w:hideMark/>
          </w:tcPr>
          <w:p w14:paraId="518F756C" w14:textId="77777777" w:rsidR="004B0FCD" w:rsidRPr="002E6F43" w:rsidRDefault="004B0FCD" w:rsidP="007A2C44">
            <w:pPr>
              <w:jc w:val="right"/>
              <w:rPr>
                <w:rFonts w:ascii="Helvetica" w:hAnsi="Helvetica" w:cs="Calibri"/>
                <w:i/>
                <w:iCs/>
                <w:sz w:val="18"/>
                <w:szCs w:val="18"/>
              </w:rPr>
            </w:pPr>
            <w:r w:rsidRPr="002E6F43">
              <w:rPr>
                <w:rFonts w:ascii="Helvetica" w:hAnsi="Helvetica"/>
                <w:i/>
                <w:iCs/>
                <w:sz w:val="18"/>
                <w:szCs w:val="18"/>
                <w:lang w:val="en-GB"/>
              </w:rPr>
              <w:t>Worrier/anxious feelings</w:t>
            </w:r>
          </w:p>
        </w:tc>
        <w:tc>
          <w:tcPr>
            <w:tcW w:w="1300" w:type="dxa"/>
            <w:tcBorders>
              <w:top w:val="nil"/>
              <w:left w:val="nil"/>
              <w:bottom w:val="nil"/>
              <w:right w:val="nil"/>
            </w:tcBorders>
            <w:shd w:val="clear" w:color="auto" w:fill="auto"/>
            <w:noWrap/>
            <w:vAlign w:val="bottom"/>
            <w:hideMark/>
          </w:tcPr>
          <w:p w14:paraId="0798850F" w14:textId="77777777" w:rsidR="004B0FCD" w:rsidRPr="002E6F43" w:rsidRDefault="004B0FCD" w:rsidP="007A2C44">
            <w:pPr>
              <w:jc w:val="center"/>
              <w:rPr>
                <w:rFonts w:ascii="Helvetica" w:hAnsi="Helvetica" w:cs="Calibri"/>
                <w:sz w:val="16"/>
                <w:szCs w:val="16"/>
                <w:lang w:val="en-US"/>
              </w:rPr>
            </w:pPr>
            <w:r w:rsidRPr="002E6F43">
              <w:rPr>
                <w:rFonts w:ascii="Helvetica" w:hAnsi="Helvetica" w:cs="Calibri"/>
                <w:sz w:val="16"/>
                <w:szCs w:val="16"/>
                <w:lang w:val="en-US"/>
              </w:rPr>
              <w:t>-</w:t>
            </w:r>
          </w:p>
        </w:tc>
        <w:tc>
          <w:tcPr>
            <w:tcW w:w="1300" w:type="dxa"/>
            <w:tcBorders>
              <w:top w:val="nil"/>
              <w:left w:val="nil"/>
              <w:bottom w:val="nil"/>
              <w:right w:val="nil"/>
            </w:tcBorders>
            <w:shd w:val="clear" w:color="auto" w:fill="auto"/>
            <w:noWrap/>
            <w:vAlign w:val="bottom"/>
            <w:hideMark/>
          </w:tcPr>
          <w:p w14:paraId="0135353E"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0.224/0.047</w:t>
            </w:r>
          </w:p>
        </w:tc>
        <w:tc>
          <w:tcPr>
            <w:tcW w:w="1390" w:type="dxa"/>
            <w:tcBorders>
              <w:top w:val="nil"/>
              <w:left w:val="nil"/>
              <w:bottom w:val="nil"/>
              <w:right w:val="nil"/>
            </w:tcBorders>
            <w:shd w:val="clear" w:color="auto" w:fill="auto"/>
            <w:noWrap/>
            <w:vAlign w:val="bottom"/>
            <w:hideMark/>
          </w:tcPr>
          <w:p w14:paraId="7148461D"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0.459/0.197</w:t>
            </w:r>
          </w:p>
        </w:tc>
      </w:tr>
      <w:tr w:rsidR="004B0FCD" w:rsidRPr="002E6F43" w14:paraId="5D733451" w14:textId="77777777" w:rsidTr="007A2C44">
        <w:trPr>
          <w:trHeight w:val="320"/>
        </w:trPr>
        <w:tc>
          <w:tcPr>
            <w:tcW w:w="3748" w:type="dxa"/>
            <w:tcBorders>
              <w:top w:val="nil"/>
              <w:left w:val="nil"/>
              <w:bottom w:val="nil"/>
              <w:right w:val="nil"/>
            </w:tcBorders>
            <w:shd w:val="clear" w:color="auto" w:fill="auto"/>
            <w:noWrap/>
            <w:vAlign w:val="bottom"/>
            <w:hideMark/>
          </w:tcPr>
          <w:p w14:paraId="0B325B1B" w14:textId="77777777" w:rsidR="004B0FCD" w:rsidRPr="002E6F43" w:rsidRDefault="004B0FCD" w:rsidP="007A2C44">
            <w:pPr>
              <w:rPr>
                <w:rFonts w:ascii="Helvetica" w:hAnsi="Helvetica" w:cs="Calibri"/>
                <w:i/>
                <w:iCs/>
                <w:sz w:val="22"/>
                <w:szCs w:val="22"/>
              </w:rPr>
            </w:pPr>
            <w:r w:rsidRPr="002E6F43">
              <w:rPr>
                <w:rFonts w:ascii="Helvetica" w:hAnsi="Helvetica" w:cs="Calibri"/>
                <w:i/>
                <w:iCs/>
                <w:sz w:val="22"/>
                <w:szCs w:val="22"/>
              </w:rPr>
              <w:t>Happiness</w:t>
            </w:r>
          </w:p>
        </w:tc>
        <w:tc>
          <w:tcPr>
            <w:tcW w:w="1300" w:type="dxa"/>
            <w:tcBorders>
              <w:top w:val="nil"/>
              <w:left w:val="nil"/>
              <w:bottom w:val="nil"/>
              <w:right w:val="nil"/>
            </w:tcBorders>
            <w:shd w:val="clear" w:color="auto" w:fill="auto"/>
            <w:noWrap/>
            <w:vAlign w:val="bottom"/>
            <w:hideMark/>
          </w:tcPr>
          <w:p w14:paraId="25DDC5E5"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0.001/0.002</w:t>
            </w:r>
          </w:p>
        </w:tc>
        <w:tc>
          <w:tcPr>
            <w:tcW w:w="1300" w:type="dxa"/>
            <w:tcBorders>
              <w:top w:val="nil"/>
              <w:left w:val="nil"/>
              <w:bottom w:val="nil"/>
              <w:right w:val="nil"/>
            </w:tcBorders>
            <w:shd w:val="clear" w:color="auto" w:fill="auto"/>
            <w:noWrap/>
            <w:vAlign w:val="bottom"/>
            <w:hideMark/>
          </w:tcPr>
          <w:p w14:paraId="47FDA6AD"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0.145/0.078</w:t>
            </w:r>
          </w:p>
        </w:tc>
        <w:tc>
          <w:tcPr>
            <w:tcW w:w="1390" w:type="dxa"/>
            <w:tcBorders>
              <w:top w:val="nil"/>
              <w:left w:val="nil"/>
              <w:bottom w:val="nil"/>
              <w:right w:val="nil"/>
            </w:tcBorders>
            <w:shd w:val="clear" w:color="auto" w:fill="auto"/>
            <w:noWrap/>
            <w:vAlign w:val="bottom"/>
            <w:hideMark/>
          </w:tcPr>
          <w:p w14:paraId="68F0156F"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0.243/0.061</w:t>
            </w:r>
          </w:p>
        </w:tc>
      </w:tr>
      <w:tr w:rsidR="004B0FCD" w:rsidRPr="002E6F43" w14:paraId="4A538EFA" w14:textId="77777777" w:rsidTr="007A2C44">
        <w:trPr>
          <w:trHeight w:val="320"/>
        </w:trPr>
        <w:tc>
          <w:tcPr>
            <w:tcW w:w="3748" w:type="dxa"/>
            <w:tcBorders>
              <w:top w:val="nil"/>
              <w:left w:val="nil"/>
              <w:bottom w:val="nil"/>
              <w:right w:val="nil"/>
            </w:tcBorders>
            <w:shd w:val="clear" w:color="auto" w:fill="auto"/>
            <w:noWrap/>
            <w:vAlign w:val="bottom"/>
            <w:hideMark/>
          </w:tcPr>
          <w:p w14:paraId="27AADDF8" w14:textId="77777777" w:rsidR="004B0FCD" w:rsidRPr="002E6F43" w:rsidRDefault="004B0FCD" w:rsidP="007A2C44">
            <w:pPr>
              <w:rPr>
                <w:rFonts w:ascii="Helvetica" w:hAnsi="Helvetica" w:cs="Calibri"/>
                <w:i/>
                <w:iCs/>
                <w:sz w:val="22"/>
                <w:szCs w:val="22"/>
                <w:lang w:val="en-US"/>
              </w:rPr>
            </w:pPr>
            <w:r w:rsidRPr="002E6F43">
              <w:rPr>
                <w:rFonts w:ascii="Helvetica" w:hAnsi="Helvetica" w:cs="Calibri"/>
                <w:i/>
                <w:iCs/>
                <w:sz w:val="22"/>
                <w:szCs w:val="22"/>
                <w:lang w:val="en-US"/>
              </w:rPr>
              <w:t>Diastolic blood pressure</w:t>
            </w:r>
          </w:p>
        </w:tc>
        <w:tc>
          <w:tcPr>
            <w:tcW w:w="1300" w:type="dxa"/>
            <w:tcBorders>
              <w:top w:val="nil"/>
              <w:left w:val="nil"/>
              <w:bottom w:val="nil"/>
              <w:right w:val="nil"/>
            </w:tcBorders>
            <w:shd w:val="clear" w:color="auto" w:fill="auto"/>
            <w:noWrap/>
            <w:vAlign w:val="bottom"/>
            <w:hideMark/>
          </w:tcPr>
          <w:p w14:paraId="61124510"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0.007/0.014</w:t>
            </w:r>
          </w:p>
        </w:tc>
        <w:tc>
          <w:tcPr>
            <w:tcW w:w="1300" w:type="dxa"/>
            <w:tcBorders>
              <w:top w:val="nil"/>
              <w:left w:val="nil"/>
              <w:bottom w:val="nil"/>
              <w:right w:val="nil"/>
            </w:tcBorders>
            <w:shd w:val="clear" w:color="auto" w:fill="auto"/>
            <w:noWrap/>
            <w:vAlign w:val="bottom"/>
            <w:hideMark/>
          </w:tcPr>
          <w:p w14:paraId="14F06C14"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0.23/0.049</w:t>
            </w:r>
          </w:p>
        </w:tc>
        <w:tc>
          <w:tcPr>
            <w:tcW w:w="1390" w:type="dxa"/>
            <w:tcBorders>
              <w:top w:val="nil"/>
              <w:left w:val="nil"/>
              <w:bottom w:val="nil"/>
              <w:right w:val="nil"/>
            </w:tcBorders>
            <w:shd w:val="clear" w:color="auto" w:fill="auto"/>
            <w:noWrap/>
            <w:vAlign w:val="bottom"/>
            <w:hideMark/>
          </w:tcPr>
          <w:p w14:paraId="666EF901"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0.363/0.134</w:t>
            </w:r>
          </w:p>
        </w:tc>
      </w:tr>
      <w:tr w:rsidR="004B0FCD" w:rsidRPr="002E6F43" w14:paraId="20E8E635" w14:textId="77777777" w:rsidTr="007A2C44">
        <w:trPr>
          <w:trHeight w:val="320"/>
        </w:trPr>
        <w:tc>
          <w:tcPr>
            <w:tcW w:w="3748" w:type="dxa"/>
            <w:tcBorders>
              <w:top w:val="nil"/>
              <w:left w:val="nil"/>
              <w:bottom w:val="nil"/>
              <w:right w:val="nil"/>
            </w:tcBorders>
            <w:shd w:val="clear" w:color="auto" w:fill="auto"/>
            <w:noWrap/>
            <w:vAlign w:val="bottom"/>
            <w:hideMark/>
          </w:tcPr>
          <w:p w14:paraId="02A0F114" w14:textId="77777777" w:rsidR="004B0FCD" w:rsidRPr="002E6F43" w:rsidRDefault="004B0FCD" w:rsidP="007A2C44">
            <w:pPr>
              <w:rPr>
                <w:rFonts w:ascii="Helvetica" w:hAnsi="Helvetica" w:cs="Calibri"/>
                <w:i/>
                <w:iCs/>
                <w:sz w:val="22"/>
                <w:szCs w:val="22"/>
                <w:lang w:val="en-US"/>
              </w:rPr>
            </w:pPr>
            <w:r w:rsidRPr="002E6F43">
              <w:rPr>
                <w:rFonts w:ascii="Helvetica" w:hAnsi="Helvetica" w:cs="Calibri"/>
                <w:i/>
                <w:iCs/>
                <w:sz w:val="22"/>
                <w:szCs w:val="22"/>
                <w:lang w:val="en-US"/>
              </w:rPr>
              <w:t>Alcohol (intake frequency)</w:t>
            </w:r>
          </w:p>
        </w:tc>
        <w:tc>
          <w:tcPr>
            <w:tcW w:w="1300" w:type="dxa"/>
            <w:tcBorders>
              <w:top w:val="nil"/>
              <w:left w:val="nil"/>
              <w:bottom w:val="nil"/>
              <w:right w:val="nil"/>
            </w:tcBorders>
            <w:shd w:val="clear" w:color="auto" w:fill="auto"/>
            <w:noWrap/>
            <w:vAlign w:val="bottom"/>
            <w:hideMark/>
          </w:tcPr>
          <w:p w14:paraId="734D4116"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0.002/0.003</w:t>
            </w:r>
          </w:p>
        </w:tc>
        <w:tc>
          <w:tcPr>
            <w:tcW w:w="1300" w:type="dxa"/>
            <w:tcBorders>
              <w:top w:val="nil"/>
              <w:left w:val="nil"/>
              <w:bottom w:val="nil"/>
              <w:right w:val="nil"/>
            </w:tcBorders>
            <w:shd w:val="clear" w:color="auto" w:fill="auto"/>
            <w:noWrap/>
            <w:vAlign w:val="bottom"/>
            <w:hideMark/>
          </w:tcPr>
          <w:p w14:paraId="75C6EB5E"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0.132/0.056</w:t>
            </w:r>
          </w:p>
        </w:tc>
        <w:tc>
          <w:tcPr>
            <w:tcW w:w="1390" w:type="dxa"/>
            <w:tcBorders>
              <w:top w:val="nil"/>
              <w:left w:val="nil"/>
              <w:bottom w:val="nil"/>
              <w:right w:val="nil"/>
            </w:tcBorders>
            <w:shd w:val="clear" w:color="auto" w:fill="auto"/>
            <w:noWrap/>
            <w:vAlign w:val="bottom"/>
            <w:hideMark/>
          </w:tcPr>
          <w:p w14:paraId="6B406829"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0.236/0.093</w:t>
            </w:r>
          </w:p>
        </w:tc>
      </w:tr>
      <w:tr w:rsidR="004B0FCD" w:rsidRPr="002E6F43" w14:paraId="64FC9D20" w14:textId="77777777" w:rsidTr="007A2C44">
        <w:trPr>
          <w:trHeight w:val="320"/>
        </w:trPr>
        <w:tc>
          <w:tcPr>
            <w:tcW w:w="3748" w:type="dxa"/>
            <w:tcBorders>
              <w:top w:val="nil"/>
              <w:left w:val="nil"/>
              <w:bottom w:val="nil"/>
              <w:right w:val="nil"/>
            </w:tcBorders>
            <w:shd w:val="clear" w:color="auto" w:fill="auto"/>
            <w:noWrap/>
            <w:vAlign w:val="bottom"/>
            <w:hideMark/>
          </w:tcPr>
          <w:p w14:paraId="21D435BB" w14:textId="77777777" w:rsidR="004B0FCD" w:rsidRPr="002E6F43" w:rsidRDefault="004B0FCD" w:rsidP="007A2C44">
            <w:pPr>
              <w:rPr>
                <w:rFonts w:ascii="Helvetica" w:hAnsi="Helvetica" w:cs="Calibri"/>
                <w:i/>
                <w:iCs/>
                <w:sz w:val="22"/>
                <w:szCs w:val="22"/>
                <w:lang w:val="en-US"/>
              </w:rPr>
            </w:pPr>
            <w:r w:rsidRPr="002E6F43">
              <w:rPr>
                <w:rFonts w:ascii="Helvetica" w:hAnsi="Helvetica" w:cs="Calibri"/>
                <w:i/>
                <w:iCs/>
                <w:sz w:val="22"/>
                <w:szCs w:val="22"/>
              </w:rPr>
              <w:t>Alcohol</w:t>
            </w:r>
            <w:r w:rsidRPr="002E6F43">
              <w:rPr>
                <w:rFonts w:ascii="Helvetica" w:hAnsi="Helvetica" w:cs="Calibri"/>
                <w:i/>
                <w:iCs/>
                <w:sz w:val="22"/>
                <w:szCs w:val="22"/>
                <w:lang w:val="en-US"/>
              </w:rPr>
              <w:t xml:space="preserve"> (composite score intake)</w:t>
            </w:r>
          </w:p>
        </w:tc>
        <w:tc>
          <w:tcPr>
            <w:tcW w:w="1300" w:type="dxa"/>
            <w:tcBorders>
              <w:top w:val="nil"/>
              <w:left w:val="nil"/>
              <w:bottom w:val="nil"/>
              <w:right w:val="nil"/>
            </w:tcBorders>
            <w:shd w:val="clear" w:color="auto" w:fill="auto"/>
            <w:noWrap/>
            <w:vAlign w:val="bottom"/>
            <w:hideMark/>
          </w:tcPr>
          <w:p w14:paraId="651DFC6E"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0.008/0.015</w:t>
            </w:r>
          </w:p>
        </w:tc>
        <w:tc>
          <w:tcPr>
            <w:tcW w:w="1300" w:type="dxa"/>
            <w:tcBorders>
              <w:top w:val="nil"/>
              <w:left w:val="nil"/>
              <w:bottom w:val="nil"/>
              <w:right w:val="nil"/>
            </w:tcBorders>
            <w:shd w:val="clear" w:color="auto" w:fill="auto"/>
            <w:noWrap/>
            <w:vAlign w:val="bottom"/>
            <w:hideMark/>
          </w:tcPr>
          <w:p w14:paraId="4A69FC53"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0.167/0.064</w:t>
            </w:r>
          </w:p>
        </w:tc>
        <w:tc>
          <w:tcPr>
            <w:tcW w:w="1390" w:type="dxa"/>
            <w:tcBorders>
              <w:top w:val="nil"/>
              <w:left w:val="nil"/>
              <w:bottom w:val="nil"/>
              <w:right w:val="nil"/>
            </w:tcBorders>
            <w:shd w:val="clear" w:color="auto" w:fill="auto"/>
            <w:noWrap/>
            <w:vAlign w:val="bottom"/>
            <w:hideMark/>
          </w:tcPr>
          <w:p w14:paraId="5F01D95D"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0.36/0.058</w:t>
            </w:r>
          </w:p>
        </w:tc>
      </w:tr>
      <w:tr w:rsidR="004B0FCD" w:rsidRPr="002E6F43" w14:paraId="287B1501" w14:textId="77777777" w:rsidTr="007A2C44">
        <w:trPr>
          <w:trHeight w:val="320"/>
        </w:trPr>
        <w:tc>
          <w:tcPr>
            <w:tcW w:w="3748" w:type="dxa"/>
            <w:tcBorders>
              <w:top w:val="nil"/>
              <w:left w:val="nil"/>
              <w:bottom w:val="nil"/>
              <w:right w:val="nil"/>
            </w:tcBorders>
            <w:shd w:val="clear" w:color="auto" w:fill="auto"/>
            <w:noWrap/>
            <w:vAlign w:val="bottom"/>
            <w:hideMark/>
          </w:tcPr>
          <w:p w14:paraId="4A24B462" w14:textId="77777777" w:rsidR="004B0FCD" w:rsidRPr="002E6F43" w:rsidRDefault="004B0FCD" w:rsidP="007A2C44">
            <w:pPr>
              <w:rPr>
                <w:rFonts w:ascii="Helvetica" w:hAnsi="Helvetica" w:cs="Calibri"/>
                <w:i/>
                <w:iCs/>
                <w:sz w:val="22"/>
                <w:szCs w:val="22"/>
              </w:rPr>
            </w:pPr>
            <w:r w:rsidRPr="002E6F43">
              <w:rPr>
                <w:rFonts w:ascii="Helvetica" w:hAnsi="Helvetica" w:cs="Calibri"/>
                <w:i/>
                <w:iCs/>
                <w:sz w:val="22"/>
                <w:szCs w:val="22"/>
                <w:lang w:val="en-GB"/>
              </w:rPr>
              <w:t>L Amygdala</w:t>
            </w:r>
          </w:p>
        </w:tc>
        <w:tc>
          <w:tcPr>
            <w:tcW w:w="1300" w:type="dxa"/>
            <w:tcBorders>
              <w:top w:val="nil"/>
              <w:left w:val="nil"/>
              <w:bottom w:val="nil"/>
              <w:right w:val="nil"/>
            </w:tcBorders>
            <w:shd w:val="clear" w:color="auto" w:fill="auto"/>
            <w:noWrap/>
            <w:vAlign w:val="bottom"/>
            <w:hideMark/>
          </w:tcPr>
          <w:p w14:paraId="7D28F2AF"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0.018</w:t>
            </w:r>
          </w:p>
        </w:tc>
        <w:tc>
          <w:tcPr>
            <w:tcW w:w="1300" w:type="dxa"/>
            <w:tcBorders>
              <w:top w:val="nil"/>
              <w:left w:val="nil"/>
              <w:bottom w:val="nil"/>
              <w:right w:val="nil"/>
            </w:tcBorders>
            <w:shd w:val="clear" w:color="auto" w:fill="auto"/>
            <w:noWrap/>
            <w:vAlign w:val="bottom"/>
            <w:hideMark/>
          </w:tcPr>
          <w:p w14:paraId="26F310AC"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0.111</w:t>
            </w:r>
          </w:p>
        </w:tc>
        <w:tc>
          <w:tcPr>
            <w:tcW w:w="1390" w:type="dxa"/>
            <w:tcBorders>
              <w:top w:val="nil"/>
              <w:left w:val="nil"/>
              <w:bottom w:val="nil"/>
              <w:right w:val="nil"/>
            </w:tcBorders>
            <w:shd w:val="clear" w:color="auto" w:fill="auto"/>
            <w:noWrap/>
            <w:vAlign w:val="bottom"/>
            <w:hideMark/>
          </w:tcPr>
          <w:p w14:paraId="55D35BF1"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0.317</w:t>
            </w:r>
          </w:p>
        </w:tc>
      </w:tr>
      <w:tr w:rsidR="004B0FCD" w:rsidRPr="002E6F43" w14:paraId="11CF4658" w14:textId="77777777" w:rsidTr="007A2C44">
        <w:trPr>
          <w:trHeight w:val="320"/>
        </w:trPr>
        <w:tc>
          <w:tcPr>
            <w:tcW w:w="3748" w:type="dxa"/>
            <w:tcBorders>
              <w:top w:val="nil"/>
              <w:left w:val="nil"/>
              <w:bottom w:val="nil"/>
              <w:right w:val="nil"/>
            </w:tcBorders>
            <w:shd w:val="clear" w:color="auto" w:fill="auto"/>
            <w:noWrap/>
            <w:vAlign w:val="bottom"/>
            <w:hideMark/>
          </w:tcPr>
          <w:p w14:paraId="14E182C9" w14:textId="77777777" w:rsidR="004B0FCD" w:rsidRPr="002E6F43" w:rsidRDefault="004B0FCD" w:rsidP="007A2C44">
            <w:pPr>
              <w:rPr>
                <w:rFonts w:ascii="Helvetica" w:hAnsi="Helvetica" w:cs="Calibri"/>
                <w:i/>
                <w:iCs/>
                <w:sz w:val="22"/>
                <w:szCs w:val="22"/>
              </w:rPr>
            </w:pPr>
            <w:r w:rsidRPr="002E6F43">
              <w:rPr>
                <w:rFonts w:ascii="Helvetica" w:hAnsi="Helvetica" w:cs="Calibri"/>
                <w:i/>
                <w:iCs/>
                <w:sz w:val="22"/>
                <w:szCs w:val="22"/>
                <w:lang w:val="en-GB"/>
              </w:rPr>
              <w:t>R Amygdala</w:t>
            </w:r>
          </w:p>
        </w:tc>
        <w:tc>
          <w:tcPr>
            <w:tcW w:w="1300" w:type="dxa"/>
            <w:tcBorders>
              <w:top w:val="nil"/>
              <w:left w:val="nil"/>
              <w:bottom w:val="nil"/>
              <w:right w:val="nil"/>
            </w:tcBorders>
            <w:shd w:val="clear" w:color="auto" w:fill="auto"/>
            <w:noWrap/>
            <w:vAlign w:val="bottom"/>
            <w:hideMark/>
          </w:tcPr>
          <w:p w14:paraId="2A630E12"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0.018</w:t>
            </w:r>
          </w:p>
        </w:tc>
        <w:tc>
          <w:tcPr>
            <w:tcW w:w="1300" w:type="dxa"/>
            <w:tcBorders>
              <w:top w:val="nil"/>
              <w:left w:val="nil"/>
              <w:bottom w:val="nil"/>
              <w:right w:val="nil"/>
            </w:tcBorders>
            <w:shd w:val="clear" w:color="auto" w:fill="auto"/>
            <w:noWrap/>
            <w:vAlign w:val="bottom"/>
            <w:hideMark/>
          </w:tcPr>
          <w:p w14:paraId="351F9318"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0.119</w:t>
            </w:r>
          </w:p>
        </w:tc>
        <w:tc>
          <w:tcPr>
            <w:tcW w:w="1390" w:type="dxa"/>
            <w:tcBorders>
              <w:top w:val="nil"/>
              <w:left w:val="nil"/>
              <w:bottom w:val="nil"/>
              <w:right w:val="nil"/>
            </w:tcBorders>
            <w:shd w:val="clear" w:color="auto" w:fill="auto"/>
            <w:noWrap/>
            <w:vAlign w:val="bottom"/>
            <w:hideMark/>
          </w:tcPr>
          <w:p w14:paraId="175ACF4C"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0.314</w:t>
            </w:r>
          </w:p>
        </w:tc>
      </w:tr>
      <w:tr w:rsidR="004B0FCD" w:rsidRPr="002E6F43" w14:paraId="61A6A20C" w14:textId="77777777" w:rsidTr="007A2C44">
        <w:trPr>
          <w:trHeight w:val="320"/>
        </w:trPr>
        <w:tc>
          <w:tcPr>
            <w:tcW w:w="3748" w:type="dxa"/>
            <w:tcBorders>
              <w:top w:val="nil"/>
              <w:left w:val="nil"/>
              <w:bottom w:val="nil"/>
              <w:right w:val="nil"/>
            </w:tcBorders>
            <w:shd w:val="clear" w:color="auto" w:fill="auto"/>
            <w:noWrap/>
            <w:vAlign w:val="bottom"/>
            <w:hideMark/>
          </w:tcPr>
          <w:p w14:paraId="57CA4621" w14:textId="77777777" w:rsidR="004B0FCD" w:rsidRPr="002E6F43" w:rsidRDefault="004B0FCD" w:rsidP="007A2C44">
            <w:pPr>
              <w:rPr>
                <w:rFonts w:ascii="Helvetica" w:hAnsi="Helvetica" w:cs="Calibri"/>
                <w:i/>
                <w:iCs/>
                <w:sz w:val="22"/>
                <w:szCs w:val="22"/>
              </w:rPr>
            </w:pPr>
            <w:r w:rsidRPr="002E6F43">
              <w:rPr>
                <w:rFonts w:ascii="Helvetica" w:hAnsi="Helvetica" w:cs="Calibri"/>
                <w:i/>
                <w:iCs/>
                <w:sz w:val="22"/>
                <w:szCs w:val="22"/>
                <w:lang w:val="en-GB"/>
              </w:rPr>
              <w:t xml:space="preserve">L </w:t>
            </w:r>
            <w:proofErr w:type="spellStart"/>
            <w:r w:rsidRPr="002E6F43">
              <w:rPr>
                <w:rFonts w:ascii="Helvetica" w:hAnsi="Helvetica" w:cs="Calibri"/>
                <w:i/>
                <w:iCs/>
                <w:sz w:val="22"/>
                <w:szCs w:val="22"/>
                <w:lang w:val="en-GB"/>
              </w:rPr>
              <w:t>Accumbens</w:t>
            </w:r>
            <w:proofErr w:type="spellEnd"/>
          </w:p>
        </w:tc>
        <w:tc>
          <w:tcPr>
            <w:tcW w:w="1300" w:type="dxa"/>
            <w:tcBorders>
              <w:top w:val="nil"/>
              <w:left w:val="nil"/>
              <w:bottom w:val="nil"/>
              <w:right w:val="nil"/>
            </w:tcBorders>
            <w:shd w:val="clear" w:color="auto" w:fill="auto"/>
            <w:noWrap/>
            <w:vAlign w:val="bottom"/>
            <w:hideMark/>
          </w:tcPr>
          <w:p w14:paraId="05F1479E"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0.018</w:t>
            </w:r>
          </w:p>
        </w:tc>
        <w:tc>
          <w:tcPr>
            <w:tcW w:w="1300" w:type="dxa"/>
            <w:tcBorders>
              <w:top w:val="nil"/>
              <w:left w:val="nil"/>
              <w:bottom w:val="nil"/>
              <w:right w:val="nil"/>
            </w:tcBorders>
            <w:shd w:val="clear" w:color="auto" w:fill="auto"/>
            <w:noWrap/>
            <w:vAlign w:val="bottom"/>
            <w:hideMark/>
          </w:tcPr>
          <w:p w14:paraId="145533E5"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0.096</w:t>
            </w:r>
          </w:p>
        </w:tc>
        <w:tc>
          <w:tcPr>
            <w:tcW w:w="1390" w:type="dxa"/>
            <w:tcBorders>
              <w:top w:val="nil"/>
              <w:left w:val="nil"/>
              <w:bottom w:val="nil"/>
              <w:right w:val="nil"/>
            </w:tcBorders>
            <w:shd w:val="clear" w:color="auto" w:fill="auto"/>
            <w:noWrap/>
            <w:vAlign w:val="bottom"/>
            <w:hideMark/>
          </w:tcPr>
          <w:p w14:paraId="23B49436"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0.432</w:t>
            </w:r>
          </w:p>
        </w:tc>
      </w:tr>
      <w:tr w:rsidR="004B0FCD" w:rsidRPr="002E6F43" w14:paraId="7D042D8D" w14:textId="77777777" w:rsidTr="007A2C44">
        <w:trPr>
          <w:trHeight w:val="320"/>
        </w:trPr>
        <w:tc>
          <w:tcPr>
            <w:tcW w:w="3748" w:type="dxa"/>
            <w:tcBorders>
              <w:top w:val="nil"/>
              <w:left w:val="nil"/>
              <w:bottom w:val="nil"/>
              <w:right w:val="nil"/>
            </w:tcBorders>
            <w:shd w:val="clear" w:color="auto" w:fill="auto"/>
            <w:noWrap/>
            <w:vAlign w:val="bottom"/>
            <w:hideMark/>
          </w:tcPr>
          <w:p w14:paraId="50A39CAC" w14:textId="77777777" w:rsidR="004B0FCD" w:rsidRPr="002E6F43" w:rsidRDefault="004B0FCD" w:rsidP="007A2C44">
            <w:pPr>
              <w:rPr>
                <w:rFonts w:ascii="Helvetica" w:hAnsi="Helvetica" w:cs="Calibri"/>
                <w:i/>
                <w:iCs/>
                <w:sz w:val="22"/>
                <w:szCs w:val="22"/>
              </w:rPr>
            </w:pPr>
            <w:r w:rsidRPr="002E6F43">
              <w:rPr>
                <w:rFonts w:ascii="Helvetica" w:hAnsi="Helvetica" w:cs="Calibri"/>
                <w:i/>
                <w:iCs/>
                <w:sz w:val="22"/>
                <w:szCs w:val="22"/>
                <w:lang w:val="en-GB"/>
              </w:rPr>
              <w:t xml:space="preserve">R </w:t>
            </w:r>
            <w:proofErr w:type="spellStart"/>
            <w:r w:rsidRPr="002E6F43">
              <w:rPr>
                <w:rFonts w:ascii="Helvetica" w:hAnsi="Helvetica" w:cs="Calibri"/>
                <w:i/>
                <w:iCs/>
                <w:sz w:val="22"/>
                <w:szCs w:val="22"/>
                <w:lang w:val="en-GB"/>
              </w:rPr>
              <w:t>Accumbens</w:t>
            </w:r>
            <w:proofErr w:type="spellEnd"/>
          </w:p>
        </w:tc>
        <w:tc>
          <w:tcPr>
            <w:tcW w:w="1300" w:type="dxa"/>
            <w:tcBorders>
              <w:top w:val="nil"/>
              <w:left w:val="nil"/>
              <w:bottom w:val="nil"/>
              <w:right w:val="nil"/>
            </w:tcBorders>
            <w:shd w:val="clear" w:color="auto" w:fill="auto"/>
            <w:noWrap/>
            <w:vAlign w:val="bottom"/>
            <w:hideMark/>
          </w:tcPr>
          <w:p w14:paraId="2FBE450F"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0.019</w:t>
            </w:r>
          </w:p>
        </w:tc>
        <w:tc>
          <w:tcPr>
            <w:tcW w:w="1300" w:type="dxa"/>
            <w:tcBorders>
              <w:top w:val="nil"/>
              <w:left w:val="nil"/>
              <w:bottom w:val="nil"/>
              <w:right w:val="nil"/>
            </w:tcBorders>
            <w:shd w:val="clear" w:color="auto" w:fill="auto"/>
            <w:noWrap/>
            <w:vAlign w:val="bottom"/>
            <w:hideMark/>
          </w:tcPr>
          <w:p w14:paraId="316C0A5F"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0.106</w:t>
            </w:r>
          </w:p>
        </w:tc>
        <w:tc>
          <w:tcPr>
            <w:tcW w:w="1390" w:type="dxa"/>
            <w:tcBorders>
              <w:top w:val="nil"/>
              <w:left w:val="nil"/>
              <w:bottom w:val="nil"/>
              <w:right w:val="nil"/>
            </w:tcBorders>
            <w:shd w:val="clear" w:color="auto" w:fill="auto"/>
            <w:noWrap/>
            <w:vAlign w:val="bottom"/>
            <w:hideMark/>
          </w:tcPr>
          <w:p w14:paraId="18D6A1A6"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0.556</w:t>
            </w:r>
          </w:p>
        </w:tc>
      </w:tr>
      <w:tr w:rsidR="004B0FCD" w:rsidRPr="002E6F43" w14:paraId="665F5AA3" w14:textId="77777777" w:rsidTr="007A2C44">
        <w:trPr>
          <w:trHeight w:val="320"/>
        </w:trPr>
        <w:tc>
          <w:tcPr>
            <w:tcW w:w="3748" w:type="dxa"/>
            <w:tcBorders>
              <w:top w:val="nil"/>
              <w:left w:val="nil"/>
              <w:bottom w:val="nil"/>
              <w:right w:val="nil"/>
            </w:tcBorders>
            <w:shd w:val="clear" w:color="auto" w:fill="auto"/>
            <w:noWrap/>
            <w:vAlign w:val="bottom"/>
            <w:hideMark/>
          </w:tcPr>
          <w:p w14:paraId="245468AB" w14:textId="77777777" w:rsidR="004B0FCD" w:rsidRPr="002E6F43" w:rsidRDefault="004B0FCD" w:rsidP="007A2C44">
            <w:pPr>
              <w:rPr>
                <w:rFonts w:ascii="Helvetica" w:hAnsi="Helvetica" w:cs="Calibri"/>
                <w:i/>
                <w:iCs/>
                <w:sz w:val="22"/>
                <w:szCs w:val="22"/>
              </w:rPr>
            </w:pPr>
            <w:r w:rsidRPr="002E6F43">
              <w:rPr>
                <w:rFonts w:ascii="Helvetica" w:hAnsi="Helvetica" w:cs="Calibri"/>
                <w:i/>
                <w:iCs/>
                <w:sz w:val="22"/>
                <w:szCs w:val="22"/>
                <w:lang w:val="en-GB"/>
              </w:rPr>
              <w:t>L LOFC</w:t>
            </w:r>
          </w:p>
        </w:tc>
        <w:tc>
          <w:tcPr>
            <w:tcW w:w="1300" w:type="dxa"/>
            <w:tcBorders>
              <w:top w:val="nil"/>
              <w:left w:val="nil"/>
              <w:bottom w:val="nil"/>
              <w:right w:val="nil"/>
            </w:tcBorders>
            <w:shd w:val="clear" w:color="auto" w:fill="auto"/>
            <w:noWrap/>
            <w:vAlign w:val="bottom"/>
            <w:hideMark/>
          </w:tcPr>
          <w:p w14:paraId="55403812"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0.017</w:t>
            </w:r>
          </w:p>
        </w:tc>
        <w:tc>
          <w:tcPr>
            <w:tcW w:w="1300" w:type="dxa"/>
            <w:tcBorders>
              <w:top w:val="nil"/>
              <w:left w:val="nil"/>
              <w:bottom w:val="nil"/>
              <w:right w:val="nil"/>
            </w:tcBorders>
            <w:shd w:val="clear" w:color="auto" w:fill="auto"/>
            <w:noWrap/>
            <w:vAlign w:val="bottom"/>
            <w:hideMark/>
          </w:tcPr>
          <w:p w14:paraId="1BB3DD1D"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0.085</w:t>
            </w:r>
          </w:p>
        </w:tc>
        <w:tc>
          <w:tcPr>
            <w:tcW w:w="1390" w:type="dxa"/>
            <w:tcBorders>
              <w:top w:val="nil"/>
              <w:left w:val="nil"/>
              <w:bottom w:val="nil"/>
              <w:right w:val="nil"/>
            </w:tcBorders>
            <w:shd w:val="clear" w:color="auto" w:fill="auto"/>
            <w:noWrap/>
            <w:vAlign w:val="bottom"/>
            <w:hideMark/>
          </w:tcPr>
          <w:p w14:paraId="5E365B74"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0.191</w:t>
            </w:r>
          </w:p>
        </w:tc>
      </w:tr>
      <w:tr w:rsidR="004B0FCD" w:rsidRPr="002E6F43" w14:paraId="484B0679" w14:textId="77777777" w:rsidTr="007A2C44">
        <w:trPr>
          <w:trHeight w:val="320"/>
        </w:trPr>
        <w:tc>
          <w:tcPr>
            <w:tcW w:w="3748" w:type="dxa"/>
            <w:tcBorders>
              <w:top w:val="nil"/>
              <w:left w:val="nil"/>
              <w:bottom w:val="nil"/>
              <w:right w:val="nil"/>
            </w:tcBorders>
            <w:shd w:val="clear" w:color="auto" w:fill="auto"/>
            <w:noWrap/>
            <w:vAlign w:val="bottom"/>
            <w:hideMark/>
          </w:tcPr>
          <w:p w14:paraId="732515D3" w14:textId="77777777" w:rsidR="004B0FCD" w:rsidRPr="002E6F43" w:rsidRDefault="004B0FCD" w:rsidP="007A2C44">
            <w:pPr>
              <w:rPr>
                <w:rFonts w:ascii="Helvetica" w:hAnsi="Helvetica" w:cs="Calibri"/>
                <w:i/>
                <w:iCs/>
                <w:sz w:val="22"/>
                <w:szCs w:val="22"/>
              </w:rPr>
            </w:pPr>
            <w:r w:rsidRPr="002E6F43">
              <w:rPr>
                <w:rFonts w:ascii="Helvetica" w:hAnsi="Helvetica" w:cs="Calibri"/>
                <w:i/>
                <w:iCs/>
                <w:sz w:val="22"/>
                <w:szCs w:val="22"/>
                <w:lang w:val="en-GB"/>
              </w:rPr>
              <w:lastRenderedPageBreak/>
              <w:t>R LOFC</w:t>
            </w:r>
          </w:p>
        </w:tc>
        <w:tc>
          <w:tcPr>
            <w:tcW w:w="1300" w:type="dxa"/>
            <w:tcBorders>
              <w:top w:val="nil"/>
              <w:left w:val="nil"/>
              <w:bottom w:val="nil"/>
              <w:right w:val="nil"/>
            </w:tcBorders>
            <w:shd w:val="clear" w:color="auto" w:fill="auto"/>
            <w:noWrap/>
            <w:vAlign w:val="bottom"/>
            <w:hideMark/>
          </w:tcPr>
          <w:p w14:paraId="70C32E18"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0.016</w:t>
            </w:r>
          </w:p>
        </w:tc>
        <w:tc>
          <w:tcPr>
            <w:tcW w:w="1300" w:type="dxa"/>
            <w:tcBorders>
              <w:top w:val="nil"/>
              <w:left w:val="nil"/>
              <w:bottom w:val="nil"/>
              <w:right w:val="nil"/>
            </w:tcBorders>
            <w:shd w:val="clear" w:color="auto" w:fill="auto"/>
            <w:noWrap/>
            <w:vAlign w:val="bottom"/>
            <w:hideMark/>
          </w:tcPr>
          <w:p w14:paraId="0ACC4509"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0.067</w:t>
            </w:r>
          </w:p>
        </w:tc>
        <w:tc>
          <w:tcPr>
            <w:tcW w:w="1390" w:type="dxa"/>
            <w:tcBorders>
              <w:top w:val="nil"/>
              <w:left w:val="nil"/>
              <w:bottom w:val="nil"/>
              <w:right w:val="nil"/>
            </w:tcBorders>
            <w:shd w:val="clear" w:color="auto" w:fill="auto"/>
            <w:noWrap/>
            <w:vAlign w:val="bottom"/>
            <w:hideMark/>
          </w:tcPr>
          <w:p w14:paraId="5981168D"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0.173</w:t>
            </w:r>
          </w:p>
        </w:tc>
      </w:tr>
      <w:tr w:rsidR="004B0FCD" w:rsidRPr="002E6F43" w14:paraId="53C64D38" w14:textId="77777777" w:rsidTr="007A2C44">
        <w:trPr>
          <w:trHeight w:val="320"/>
        </w:trPr>
        <w:tc>
          <w:tcPr>
            <w:tcW w:w="3748" w:type="dxa"/>
            <w:tcBorders>
              <w:top w:val="nil"/>
              <w:left w:val="nil"/>
              <w:bottom w:val="nil"/>
              <w:right w:val="nil"/>
            </w:tcBorders>
            <w:shd w:val="clear" w:color="auto" w:fill="auto"/>
            <w:noWrap/>
            <w:vAlign w:val="bottom"/>
            <w:hideMark/>
          </w:tcPr>
          <w:p w14:paraId="01443557" w14:textId="77777777" w:rsidR="004B0FCD" w:rsidRPr="002E6F43" w:rsidRDefault="004B0FCD" w:rsidP="007A2C44">
            <w:pPr>
              <w:rPr>
                <w:rFonts w:ascii="Helvetica" w:hAnsi="Helvetica" w:cs="Calibri"/>
                <w:i/>
                <w:iCs/>
                <w:sz w:val="22"/>
                <w:szCs w:val="22"/>
              </w:rPr>
            </w:pPr>
            <w:r w:rsidRPr="002E6F43">
              <w:rPr>
                <w:rFonts w:ascii="Helvetica" w:hAnsi="Helvetica" w:cs="Calibri"/>
                <w:i/>
                <w:iCs/>
                <w:sz w:val="22"/>
                <w:szCs w:val="22"/>
                <w:lang w:val="en-GB"/>
              </w:rPr>
              <w:t>L Insula</w:t>
            </w:r>
          </w:p>
        </w:tc>
        <w:tc>
          <w:tcPr>
            <w:tcW w:w="1300" w:type="dxa"/>
            <w:tcBorders>
              <w:top w:val="nil"/>
              <w:left w:val="nil"/>
              <w:bottom w:val="nil"/>
              <w:right w:val="nil"/>
            </w:tcBorders>
            <w:shd w:val="clear" w:color="auto" w:fill="auto"/>
            <w:noWrap/>
            <w:vAlign w:val="bottom"/>
            <w:hideMark/>
          </w:tcPr>
          <w:p w14:paraId="30BEF4DE"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0.016</w:t>
            </w:r>
          </w:p>
        </w:tc>
        <w:tc>
          <w:tcPr>
            <w:tcW w:w="1300" w:type="dxa"/>
            <w:tcBorders>
              <w:top w:val="nil"/>
              <w:left w:val="nil"/>
              <w:bottom w:val="nil"/>
              <w:right w:val="nil"/>
            </w:tcBorders>
            <w:shd w:val="clear" w:color="auto" w:fill="auto"/>
            <w:noWrap/>
            <w:vAlign w:val="bottom"/>
            <w:hideMark/>
          </w:tcPr>
          <w:p w14:paraId="28C4AD36"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0.091</w:t>
            </w:r>
          </w:p>
        </w:tc>
        <w:tc>
          <w:tcPr>
            <w:tcW w:w="1390" w:type="dxa"/>
            <w:tcBorders>
              <w:top w:val="nil"/>
              <w:left w:val="nil"/>
              <w:bottom w:val="nil"/>
              <w:right w:val="nil"/>
            </w:tcBorders>
            <w:shd w:val="clear" w:color="auto" w:fill="auto"/>
            <w:noWrap/>
            <w:vAlign w:val="bottom"/>
            <w:hideMark/>
          </w:tcPr>
          <w:p w14:paraId="1C35B751"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0.294</w:t>
            </w:r>
          </w:p>
        </w:tc>
      </w:tr>
      <w:tr w:rsidR="004B0FCD" w:rsidRPr="002E6F43" w14:paraId="500CC1E3" w14:textId="77777777" w:rsidTr="007A2C44">
        <w:trPr>
          <w:trHeight w:val="320"/>
        </w:trPr>
        <w:tc>
          <w:tcPr>
            <w:tcW w:w="3748" w:type="dxa"/>
            <w:tcBorders>
              <w:top w:val="nil"/>
              <w:left w:val="nil"/>
              <w:bottom w:val="nil"/>
              <w:right w:val="nil"/>
            </w:tcBorders>
            <w:shd w:val="clear" w:color="auto" w:fill="auto"/>
            <w:noWrap/>
            <w:vAlign w:val="bottom"/>
            <w:hideMark/>
          </w:tcPr>
          <w:p w14:paraId="798D34AB" w14:textId="77777777" w:rsidR="004B0FCD" w:rsidRPr="002E6F43" w:rsidRDefault="004B0FCD" w:rsidP="007A2C44">
            <w:pPr>
              <w:rPr>
                <w:rFonts w:ascii="Helvetica" w:hAnsi="Helvetica" w:cs="Calibri"/>
                <w:i/>
                <w:iCs/>
                <w:sz w:val="22"/>
                <w:szCs w:val="22"/>
              </w:rPr>
            </w:pPr>
            <w:r w:rsidRPr="002E6F43">
              <w:rPr>
                <w:rFonts w:ascii="Helvetica" w:hAnsi="Helvetica" w:cs="Calibri"/>
                <w:i/>
                <w:iCs/>
                <w:sz w:val="22"/>
                <w:szCs w:val="22"/>
                <w:lang w:val="en-GB"/>
              </w:rPr>
              <w:t>R Insula</w:t>
            </w:r>
          </w:p>
        </w:tc>
        <w:tc>
          <w:tcPr>
            <w:tcW w:w="1300" w:type="dxa"/>
            <w:tcBorders>
              <w:top w:val="nil"/>
              <w:left w:val="nil"/>
              <w:bottom w:val="nil"/>
              <w:right w:val="nil"/>
            </w:tcBorders>
            <w:shd w:val="clear" w:color="auto" w:fill="auto"/>
            <w:noWrap/>
            <w:vAlign w:val="bottom"/>
            <w:hideMark/>
          </w:tcPr>
          <w:p w14:paraId="392A8C0B"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0.016</w:t>
            </w:r>
          </w:p>
        </w:tc>
        <w:tc>
          <w:tcPr>
            <w:tcW w:w="1300" w:type="dxa"/>
            <w:tcBorders>
              <w:top w:val="nil"/>
              <w:left w:val="nil"/>
              <w:bottom w:val="nil"/>
              <w:right w:val="nil"/>
            </w:tcBorders>
            <w:shd w:val="clear" w:color="auto" w:fill="auto"/>
            <w:noWrap/>
            <w:vAlign w:val="bottom"/>
            <w:hideMark/>
          </w:tcPr>
          <w:p w14:paraId="304B48A8"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0.078</w:t>
            </w:r>
          </w:p>
        </w:tc>
        <w:tc>
          <w:tcPr>
            <w:tcW w:w="1390" w:type="dxa"/>
            <w:tcBorders>
              <w:top w:val="nil"/>
              <w:left w:val="nil"/>
              <w:bottom w:val="nil"/>
              <w:right w:val="nil"/>
            </w:tcBorders>
            <w:shd w:val="clear" w:color="auto" w:fill="auto"/>
            <w:noWrap/>
            <w:vAlign w:val="bottom"/>
            <w:hideMark/>
          </w:tcPr>
          <w:p w14:paraId="532F1385"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0.209</w:t>
            </w:r>
          </w:p>
        </w:tc>
      </w:tr>
      <w:tr w:rsidR="004B0FCD" w:rsidRPr="002E6F43" w14:paraId="32C8D3A6" w14:textId="77777777" w:rsidTr="007A2C44">
        <w:trPr>
          <w:trHeight w:val="320"/>
        </w:trPr>
        <w:tc>
          <w:tcPr>
            <w:tcW w:w="3748" w:type="dxa"/>
            <w:tcBorders>
              <w:top w:val="nil"/>
              <w:left w:val="nil"/>
              <w:bottom w:val="nil"/>
              <w:right w:val="nil"/>
            </w:tcBorders>
            <w:shd w:val="clear" w:color="auto" w:fill="auto"/>
            <w:noWrap/>
            <w:vAlign w:val="bottom"/>
            <w:hideMark/>
          </w:tcPr>
          <w:p w14:paraId="147702E0" w14:textId="77777777" w:rsidR="004B0FCD" w:rsidRPr="002E6F43" w:rsidRDefault="004B0FCD" w:rsidP="007A2C44">
            <w:pPr>
              <w:rPr>
                <w:rFonts w:ascii="Helvetica" w:hAnsi="Helvetica" w:cs="Calibri"/>
                <w:i/>
                <w:iCs/>
                <w:sz w:val="22"/>
                <w:szCs w:val="22"/>
              </w:rPr>
            </w:pPr>
            <w:r w:rsidRPr="002E6F43">
              <w:rPr>
                <w:rFonts w:ascii="Helvetica" w:hAnsi="Helvetica" w:cs="Calibri"/>
                <w:i/>
                <w:iCs/>
                <w:sz w:val="22"/>
                <w:szCs w:val="22"/>
                <w:lang w:val="en-GB"/>
              </w:rPr>
              <w:t>L Subcallosal</w:t>
            </w:r>
          </w:p>
        </w:tc>
        <w:tc>
          <w:tcPr>
            <w:tcW w:w="1300" w:type="dxa"/>
            <w:tcBorders>
              <w:top w:val="nil"/>
              <w:left w:val="nil"/>
              <w:bottom w:val="nil"/>
              <w:right w:val="nil"/>
            </w:tcBorders>
            <w:shd w:val="clear" w:color="auto" w:fill="auto"/>
            <w:noWrap/>
            <w:vAlign w:val="bottom"/>
            <w:hideMark/>
          </w:tcPr>
          <w:p w14:paraId="34B603F2"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0.015</w:t>
            </w:r>
          </w:p>
        </w:tc>
        <w:tc>
          <w:tcPr>
            <w:tcW w:w="1300" w:type="dxa"/>
            <w:tcBorders>
              <w:top w:val="nil"/>
              <w:left w:val="nil"/>
              <w:bottom w:val="nil"/>
              <w:right w:val="nil"/>
            </w:tcBorders>
            <w:shd w:val="clear" w:color="auto" w:fill="auto"/>
            <w:noWrap/>
            <w:vAlign w:val="bottom"/>
            <w:hideMark/>
          </w:tcPr>
          <w:p w14:paraId="45C23A13"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0.083</w:t>
            </w:r>
          </w:p>
        </w:tc>
        <w:tc>
          <w:tcPr>
            <w:tcW w:w="1390" w:type="dxa"/>
            <w:tcBorders>
              <w:top w:val="nil"/>
              <w:left w:val="nil"/>
              <w:bottom w:val="nil"/>
              <w:right w:val="nil"/>
            </w:tcBorders>
            <w:shd w:val="clear" w:color="auto" w:fill="auto"/>
            <w:noWrap/>
            <w:vAlign w:val="bottom"/>
            <w:hideMark/>
          </w:tcPr>
          <w:p w14:paraId="473AB89A"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0.138</w:t>
            </w:r>
          </w:p>
        </w:tc>
      </w:tr>
      <w:tr w:rsidR="004B0FCD" w:rsidRPr="002E6F43" w14:paraId="1BFF05C8" w14:textId="77777777" w:rsidTr="007A2C44">
        <w:trPr>
          <w:trHeight w:val="320"/>
        </w:trPr>
        <w:tc>
          <w:tcPr>
            <w:tcW w:w="3748" w:type="dxa"/>
            <w:tcBorders>
              <w:top w:val="nil"/>
              <w:left w:val="nil"/>
              <w:bottom w:val="nil"/>
              <w:right w:val="nil"/>
            </w:tcBorders>
            <w:shd w:val="clear" w:color="auto" w:fill="auto"/>
            <w:noWrap/>
            <w:vAlign w:val="bottom"/>
            <w:hideMark/>
          </w:tcPr>
          <w:p w14:paraId="5D6C49C4" w14:textId="77777777" w:rsidR="004B0FCD" w:rsidRPr="002E6F43" w:rsidRDefault="004B0FCD" w:rsidP="007A2C44">
            <w:pPr>
              <w:rPr>
                <w:rFonts w:ascii="Helvetica" w:hAnsi="Helvetica" w:cs="Calibri"/>
                <w:i/>
                <w:iCs/>
                <w:sz w:val="22"/>
                <w:szCs w:val="22"/>
              </w:rPr>
            </w:pPr>
            <w:r w:rsidRPr="002E6F43">
              <w:rPr>
                <w:rFonts w:ascii="Helvetica" w:hAnsi="Helvetica" w:cs="Calibri"/>
                <w:i/>
                <w:iCs/>
                <w:sz w:val="22"/>
                <w:szCs w:val="22"/>
                <w:lang w:val="en-GB"/>
              </w:rPr>
              <w:t>R Subcallosal</w:t>
            </w:r>
          </w:p>
        </w:tc>
        <w:tc>
          <w:tcPr>
            <w:tcW w:w="1300" w:type="dxa"/>
            <w:tcBorders>
              <w:top w:val="nil"/>
              <w:left w:val="nil"/>
              <w:bottom w:val="nil"/>
              <w:right w:val="nil"/>
            </w:tcBorders>
            <w:shd w:val="clear" w:color="auto" w:fill="auto"/>
            <w:noWrap/>
            <w:vAlign w:val="bottom"/>
            <w:hideMark/>
          </w:tcPr>
          <w:p w14:paraId="1E56C277"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0.014</w:t>
            </w:r>
          </w:p>
        </w:tc>
        <w:tc>
          <w:tcPr>
            <w:tcW w:w="1300" w:type="dxa"/>
            <w:tcBorders>
              <w:top w:val="nil"/>
              <w:left w:val="nil"/>
              <w:bottom w:val="nil"/>
              <w:right w:val="nil"/>
            </w:tcBorders>
            <w:shd w:val="clear" w:color="auto" w:fill="auto"/>
            <w:noWrap/>
            <w:vAlign w:val="bottom"/>
            <w:hideMark/>
          </w:tcPr>
          <w:p w14:paraId="016F160B"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0.072</w:t>
            </w:r>
          </w:p>
        </w:tc>
        <w:tc>
          <w:tcPr>
            <w:tcW w:w="1390" w:type="dxa"/>
            <w:tcBorders>
              <w:top w:val="nil"/>
              <w:left w:val="nil"/>
              <w:bottom w:val="nil"/>
              <w:right w:val="nil"/>
            </w:tcBorders>
            <w:shd w:val="clear" w:color="auto" w:fill="auto"/>
            <w:noWrap/>
            <w:vAlign w:val="bottom"/>
            <w:hideMark/>
          </w:tcPr>
          <w:p w14:paraId="1DAD4A10"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0.138</w:t>
            </w:r>
          </w:p>
        </w:tc>
      </w:tr>
      <w:tr w:rsidR="004B0FCD" w:rsidRPr="002E6F43" w14:paraId="309D3A9F" w14:textId="77777777" w:rsidTr="007A2C44">
        <w:trPr>
          <w:trHeight w:val="320"/>
        </w:trPr>
        <w:tc>
          <w:tcPr>
            <w:tcW w:w="3748" w:type="dxa"/>
            <w:tcBorders>
              <w:top w:val="nil"/>
              <w:left w:val="nil"/>
              <w:bottom w:val="nil"/>
              <w:right w:val="nil"/>
            </w:tcBorders>
            <w:shd w:val="clear" w:color="auto" w:fill="auto"/>
            <w:noWrap/>
            <w:vAlign w:val="bottom"/>
            <w:hideMark/>
          </w:tcPr>
          <w:p w14:paraId="218D90F4" w14:textId="77777777" w:rsidR="004B0FCD" w:rsidRPr="002E6F43" w:rsidRDefault="004B0FCD" w:rsidP="007A2C44">
            <w:pPr>
              <w:rPr>
                <w:rFonts w:ascii="Helvetica" w:hAnsi="Helvetica" w:cs="Calibri"/>
                <w:i/>
                <w:iCs/>
                <w:sz w:val="22"/>
                <w:szCs w:val="22"/>
              </w:rPr>
            </w:pPr>
            <w:r w:rsidRPr="002E6F43">
              <w:rPr>
                <w:rFonts w:ascii="Helvetica" w:hAnsi="Helvetica" w:cs="Calibri"/>
                <w:i/>
                <w:iCs/>
                <w:sz w:val="22"/>
                <w:szCs w:val="22"/>
                <w:lang w:val="en-GB"/>
              </w:rPr>
              <w:t>L Anterior Cingulate</w:t>
            </w:r>
          </w:p>
        </w:tc>
        <w:tc>
          <w:tcPr>
            <w:tcW w:w="1300" w:type="dxa"/>
            <w:tcBorders>
              <w:top w:val="nil"/>
              <w:left w:val="nil"/>
              <w:bottom w:val="nil"/>
              <w:right w:val="nil"/>
            </w:tcBorders>
            <w:shd w:val="clear" w:color="auto" w:fill="auto"/>
            <w:noWrap/>
            <w:vAlign w:val="bottom"/>
            <w:hideMark/>
          </w:tcPr>
          <w:p w14:paraId="4EFEA0D1"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0.016</w:t>
            </w:r>
          </w:p>
        </w:tc>
        <w:tc>
          <w:tcPr>
            <w:tcW w:w="1300" w:type="dxa"/>
            <w:tcBorders>
              <w:top w:val="nil"/>
              <w:left w:val="nil"/>
              <w:bottom w:val="nil"/>
              <w:right w:val="nil"/>
            </w:tcBorders>
            <w:shd w:val="clear" w:color="auto" w:fill="auto"/>
            <w:noWrap/>
            <w:vAlign w:val="bottom"/>
            <w:hideMark/>
          </w:tcPr>
          <w:p w14:paraId="196C4EA7"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0.1</w:t>
            </w:r>
          </w:p>
        </w:tc>
        <w:tc>
          <w:tcPr>
            <w:tcW w:w="1390" w:type="dxa"/>
            <w:tcBorders>
              <w:top w:val="nil"/>
              <w:left w:val="nil"/>
              <w:bottom w:val="nil"/>
              <w:right w:val="nil"/>
            </w:tcBorders>
            <w:shd w:val="clear" w:color="auto" w:fill="auto"/>
            <w:noWrap/>
            <w:vAlign w:val="bottom"/>
            <w:hideMark/>
          </w:tcPr>
          <w:p w14:paraId="6B121ADB"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0.267</w:t>
            </w:r>
          </w:p>
        </w:tc>
      </w:tr>
      <w:tr w:rsidR="004B0FCD" w:rsidRPr="002E6F43" w14:paraId="7428B942" w14:textId="77777777" w:rsidTr="007A2C44">
        <w:trPr>
          <w:trHeight w:val="320"/>
        </w:trPr>
        <w:tc>
          <w:tcPr>
            <w:tcW w:w="3748" w:type="dxa"/>
            <w:tcBorders>
              <w:top w:val="nil"/>
              <w:left w:val="nil"/>
              <w:bottom w:val="nil"/>
              <w:right w:val="nil"/>
            </w:tcBorders>
            <w:shd w:val="clear" w:color="auto" w:fill="auto"/>
            <w:noWrap/>
            <w:vAlign w:val="bottom"/>
            <w:hideMark/>
          </w:tcPr>
          <w:p w14:paraId="1ADEB15E" w14:textId="77777777" w:rsidR="004B0FCD" w:rsidRPr="002E6F43" w:rsidRDefault="004B0FCD" w:rsidP="007A2C44">
            <w:pPr>
              <w:rPr>
                <w:rFonts w:ascii="Helvetica" w:hAnsi="Helvetica" w:cs="Calibri"/>
                <w:i/>
                <w:iCs/>
                <w:sz w:val="22"/>
                <w:szCs w:val="22"/>
              </w:rPr>
            </w:pPr>
            <w:r w:rsidRPr="002E6F43">
              <w:rPr>
                <w:rFonts w:ascii="Helvetica" w:hAnsi="Helvetica" w:cs="Calibri"/>
                <w:i/>
                <w:iCs/>
                <w:sz w:val="22"/>
                <w:szCs w:val="22"/>
                <w:lang w:val="en-GB"/>
              </w:rPr>
              <w:t>R Anterior Cingulate</w:t>
            </w:r>
          </w:p>
        </w:tc>
        <w:tc>
          <w:tcPr>
            <w:tcW w:w="1300" w:type="dxa"/>
            <w:tcBorders>
              <w:top w:val="nil"/>
              <w:left w:val="nil"/>
              <w:bottom w:val="nil"/>
              <w:right w:val="nil"/>
            </w:tcBorders>
            <w:shd w:val="clear" w:color="auto" w:fill="auto"/>
            <w:noWrap/>
            <w:vAlign w:val="bottom"/>
            <w:hideMark/>
          </w:tcPr>
          <w:p w14:paraId="6C472130"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0.016</w:t>
            </w:r>
          </w:p>
        </w:tc>
        <w:tc>
          <w:tcPr>
            <w:tcW w:w="1300" w:type="dxa"/>
            <w:tcBorders>
              <w:top w:val="nil"/>
              <w:left w:val="nil"/>
              <w:bottom w:val="nil"/>
              <w:right w:val="nil"/>
            </w:tcBorders>
            <w:shd w:val="clear" w:color="auto" w:fill="auto"/>
            <w:noWrap/>
            <w:vAlign w:val="bottom"/>
            <w:hideMark/>
          </w:tcPr>
          <w:p w14:paraId="7FD1178F"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0.091</w:t>
            </w:r>
          </w:p>
        </w:tc>
        <w:tc>
          <w:tcPr>
            <w:tcW w:w="1390" w:type="dxa"/>
            <w:tcBorders>
              <w:top w:val="nil"/>
              <w:left w:val="nil"/>
              <w:bottom w:val="nil"/>
              <w:right w:val="nil"/>
            </w:tcBorders>
            <w:shd w:val="clear" w:color="auto" w:fill="auto"/>
            <w:noWrap/>
            <w:vAlign w:val="bottom"/>
            <w:hideMark/>
          </w:tcPr>
          <w:p w14:paraId="1381C329"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0.256</w:t>
            </w:r>
          </w:p>
        </w:tc>
      </w:tr>
      <w:tr w:rsidR="004B0FCD" w:rsidRPr="002E6F43" w14:paraId="74B53402" w14:textId="77777777" w:rsidTr="007A2C44">
        <w:trPr>
          <w:trHeight w:val="320"/>
        </w:trPr>
        <w:tc>
          <w:tcPr>
            <w:tcW w:w="3748" w:type="dxa"/>
            <w:tcBorders>
              <w:top w:val="nil"/>
              <w:left w:val="nil"/>
              <w:bottom w:val="nil"/>
              <w:right w:val="nil"/>
            </w:tcBorders>
            <w:shd w:val="clear" w:color="auto" w:fill="auto"/>
            <w:noWrap/>
            <w:vAlign w:val="bottom"/>
            <w:hideMark/>
          </w:tcPr>
          <w:p w14:paraId="5958101D" w14:textId="77777777" w:rsidR="004B0FCD" w:rsidRPr="002E6F43" w:rsidRDefault="004B0FCD" w:rsidP="007A2C44">
            <w:pPr>
              <w:rPr>
                <w:rFonts w:ascii="Helvetica" w:hAnsi="Helvetica" w:cs="Calibri"/>
                <w:i/>
                <w:iCs/>
                <w:sz w:val="22"/>
                <w:szCs w:val="22"/>
              </w:rPr>
            </w:pPr>
            <w:r w:rsidRPr="002E6F43">
              <w:rPr>
                <w:rFonts w:ascii="Helvetica" w:hAnsi="Helvetica" w:cs="Calibri"/>
                <w:i/>
                <w:iCs/>
                <w:sz w:val="22"/>
                <w:szCs w:val="22"/>
                <w:lang w:val="en-GB"/>
              </w:rPr>
              <w:t>L Paracingulate</w:t>
            </w:r>
          </w:p>
        </w:tc>
        <w:tc>
          <w:tcPr>
            <w:tcW w:w="1300" w:type="dxa"/>
            <w:tcBorders>
              <w:top w:val="nil"/>
              <w:left w:val="nil"/>
              <w:bottom w:val="nil"/>
              <w:right w:val="nil"/>
            </w:tcBorders>
            <w:shd w:val="clear" w:color="auto" w:fill="auto"/>
            <w:noWrap/>
            <w:vAlign w:val="bottom"/>
            <w:hideMark/>
          </w:tcPr>
          <w:p w14:paraId="226EFB2F"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0.016</w:t>
            </w:r>
          </w:p>
        </w:tc>
        <w:tc>
          <w:tcPr>
            <w:tcW w:w="1300" w:type="dxa"/>
            <w:tcBorders>
              <w:top w:val="nil"/>
              <w:left w:val="nil"/>
              <w:bottom w:val="nil"/>
              <w:right w:val="nil"/>
            </w:tcBorders>
            <w:shd w:val="clear" w:color="auto" w:fill="auto"/>
            <w:noWrap/>
            <w:vAlign w:val="bottom"/>
            <w:hideMark/>
          </w:tcPr>
          <w:p w14:paraId="16A6FAF7"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0.066</w:t>
            </w:r>
          </w:p>
        </w:tc>
        <w:tc>
          <w:tcPr>
            <w:tcW w:w="1390" w:type="dxa"/>
            <w:tcBorders>
              <w:top w:val="nil"/>
              <w:left w:val="nil"/>
              <w:bottom w:val="nil"/>
              <w:right w:val="nil"/>
            </w:tcBorders>
            <w:shd w:val="clear" w:color="auto" w:fill="auto"/>
            <w:noWrap/>
            <w:vAlign w:val="bottom"/>
            <w:hideMark/>
          </w:tcPr>
          <w:p w14:paraId="1EF694BF"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0.051</w:t>
            </w:r>
          </w:p>
        </w:tc>
      </w:tr>
      <w:tr w:rsidR="004B0FCD" w:rsidRPr="002E6F43" w14:paraId="13B2666A" w14:textId="77777777" w:rsidTr="007A2C44">
        <w:trPr>
          <w:trHeight w:val="320"/>
        </w:trPr>
        <w:tc>
          <w:tcPr>
            <w:tcW w:w="3748" w:type="dxa"/>
            <w:tcBorders>
              <w:top w:val="nil"/>
              <w:left w:val="nil"/>
              <w:bottom w:val="nil"/>
              <w:right w:val="nil"/>
            </w:tcBorders>
            <w:shd w:val="clear" w:color="auto" w:fill="auto"/>
            <w:noWrap/>
            <w:vAlign w:val="bottom"/>
            <w:hideMark/>
          </w:tcPr>
          <w:p w14:paraId="66991BA6" w14:textId="77777777" w:rsidR="004B0FCD" w:rsidRPr="002E6F43" w:rsidRDefault="004B0FCD" w:rsidP="007A2C44">
            <w:pPr>
              <w:rPr>
                <w:rFonts w:ascii="Helvetica" w:hAnsi="Helvetica" w:cs="Calibri"/>
                <w:i/>
                <w:iCs/>
                <w:sz w:val="22"/>
                <w:szCs w:val="22"/>
              </w:rPr>
            </w:pPr>
            <w:r w:rsidRPr="002E6F43">
              <w:rPr>
                <w:rFonts w:ascii="Helvetica" w:hAnsi="Helvetica" w:cs="Calibri"/>
                <w:i/>
                <w:iCs/>
                <w:sz w:val="22"/>
                <w:szCs w:val="22"/>
                <w:lang w:val="en-GB"/>
              </w:rPr>
              <w:t>R Paracingulate</w:t>
            </w:r>
          </w:p>
        </w:tc>
        <w:tc>
          <w:tcPr>
            <w:tcW w:w="1300" w:type="dxa"/>
            <w:tcBorders>
              <w:top w:val="nil"/>
              <w:left w:val="nil"/>
              <w:bottom w:val="nil"/>
              <w:right w:val="nil"/>
            </w:tcBorders>
            <w:shd w:val="clear" w:color="auto" w:fill="auto"/>
            <w:noWrap/>
            <w:vAlign w:val="bottom"/>
            <w:hideMark/>
          </w:tcPr>
          <w:p w14:paraId="1AC690F0"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0.017</w:t>
            </w:r>
          </w:p>
        </w:tc>
        <w:tc>
          <w:tcPr>
            <w:tcW w:w="1300" w:type="dxa"/>
            <w:tcBorders>
              <w:top w:val="nil"/>
              <w:left w:val="nil"/>
              <w:bottom w:val="nil"/>
              <w:right w:val="nil"/>
            </w:tcBorders>
            <w:shd w:val="clear" w:color="auto" w:fill="auto"/>
            <w:noWrap/>
            <w:vAlign w:val="bottom"/>
            <w:hideMark/>
          </w:tcPr>
          <w:p w14:paraId="4EB314AA"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0.066</w:t>
            </w:r>
          </w:p>
        </w:tc>
        <w:tc>
          <w:tcPr>
            <w:tcW w:w="1390" w:type="dxa"/>
            <w:tcBorders>
              <w:top w:val="nil"/>
              <w:left w:val="nil"/>
              <w:bottom w:val="nil"/>
              <w:right w:val="nil"/>
            </w:tcBorders>
            <w:shd w:val="clear" w:color="auto" w:fill="auto"/>
            <w:noWrap/>
            <w:vAlign w:val="bottom"/>
            <w:hideMark/>
          </w:tcPr>
          <w:p w14:paraId="472C908E" w14:textId="77777777" w:rsidR="004B0FCD" w:rsidRPr="002E6F43" w:rsidRDefault="004B0FCD" w:rsidP="007A2C44">
            <w:pPr>
              <w:jc w:val="center"/>
              <w:rPr>
                <w:rFonts w:ascii="Helvetica" w:hAnsi="Helvetica" w:cs="Calibri"/>
                <w:sz w:val="16"/>
                <w:szCs w:val="16"/>
              </w:rPr>
            </w:pPr>
            <w:r w:rsidRPr="002E6F43">
              <w:rPr>
                <w:rFonts w:ascii="Helvetica" w:hAnsi="Helvetica" w:cs="Calibri"/>
                <w:sz w:val="16"/>
                <w:szCs w:val="16"/>
              </w:rPr>
              <w:t>0.143</w:t>
            </w:r>
          </w:p>
        </w:tc>
      </w:tr>
    </w:tbl>
    <w:p w14:paraId="3E0FA748" w14:textId="77777777" w:rsidR="004B0FCD" w:rsidRPr="002E6F43" w:rsidRDefault="004B0FCD" w:rsidP="004B0FCD">
      <w:pPr>
        <w:rPr>
          <w:b/>
          <w:bCs/>
          <w:i/>
          <w:iCs/>
          <w:lang w:val="en-GB"/>
        </w:rPr>
      </w:pPr>
    </w:p>
    <w:p w14:paraId="79914686" w14:textId="77777777" w:rsidR="004B0FCD" w:rsidRPr="002E6F43" w:rsidRDefault="004B0FCD" w:rsidP="004B0FCD">
      <w:pPr>
        <w:rPr>
          <w:i/>
          <w:lang w:val="en-GB"/>
        </w:rPr>
      </w:pPr>
      <w:r w:rsidRPr="002E6F43">
        <w:rPr>
          <w:b/>
          <w:bCs/>
          <w:i/>
          <w:iCs/>
          <w:lang w:val="en-GB"/>
        </w:rPr>
        <w:t xml:space="preserve">Table S11. Associations between FTSE100 and the main investigated variables tested with mutual information criterion. </w:t>
      </w:r>
      <w:r w:rsidRPr="002E6F43">
        <w:rPr>
          <w:i/>
          <w:iCs/>
          <w:lang w:val="en-GB"/>
        </w:rPr>
        <w:t>Two values per test are provided for the non-brain variables: 14 years (full dataset) / 5.5 years (MRI subsample). Subcomponents of negative emotions are binary variables (-), Day/</w:t>
      </w:r>
      <w:proofErr w:type="spellStart"/>
      <w:r w:rsidRPr="002E6F43">
        <w:rPr>
          <w:i/>
          <w:iCs/>
          <w:lang w:val="en-GB"/>
        </w:rPr>
        <w:t>MonthAVG</w:t>
      </w:r>
      <w:proofErr w:type="spellEnd"/>
      <w:r w:rsidRPr="002E6F43">
        <w:rPr>
          <w:i/>
          <w:iCs/>
          <w:lang w:val="en-GB"/>
        </w:rPr>
        <w:t xml:space="preserve"> – data averaged by days and months.</w:t>
      </w:r>
    </w:p>
    <w:p w14:paraId="554B8CEC" w14:textId="77777777" w:rsidR="004B0FCD" w:rsidRDefault="004B0FCD" w:rsidP="004B0FCD">
      <w:pPr>
        <w:pStyle w:val="Refhead"/>
        <w:rPr>
          <w:rFonts w:ascii="Helvetica" w:hAnsi="Helvetica"/>
          <w:lang w:val="en-GB"/>
        </w:rPr>
      </w:pPr>
    </w:p>
    <w:p w14:paraId="4E6A1885" w14:textId="77777777" w:rsidR="004B0FCD" w:rsidRDefault="004B0FCD" w:rsidP="004B0FCD">
      <w:pPr>
        <w:pStyle w:val="Refhead"/>
        <w:rPr>
          <w:rFonts w:ascii="Helvetica" w:hAnsi="Helvetica"/>
          <w:lang w:val="en-GB"/>
        </w:rPr>
      </w:pPr>
    </w:p>
    <w:p w14:paraId="573B778A" w14:textId="77777777" w:rsidR="004B0FCD" w:rsidRDefault="004B0FCD" w:rsidP="004B0FCD">
      <w:pPr>
        <w:rPr>
          <w:b/>
          <w:bCs/>
          <w:i/>
          <w:iCs/>
          <w:lang w:val="en-GB"/>
        </w:rPr>
      </w:pPr>
    </w:p>
    <w:tbl>
      <w:tblPr>
        <w:tblW w:w="11199" w:type="dxa"/>
        <w:tblInd w:w="-777" w:type="dxa"/>
        <w:tblLook w:val="04A0" w:firstRow="1" w:lastRow="0" w:firstColumn="1" w:lastColumn="0" w:noHBand="0" w:noVBand="1"/>
      </w:tblPr>
      <w:tblGrid>
        <w:gridCol w:w="1843"/>
        <w:gridCol w:w="1418"/>
        <w:gridCol w:w="1559"/>
        <w:gridCol w:w="1701"/>
        <w:gridCol w:w="1559"/>
        <w:gridCol w:w="1418"/>
        <w:gridCol w:w="1701"/>
      </w:tblGrid>
      <w:tr w:rsidR="004B0FCD" w14:paraId="273747EC" w14:textId="77777777" w:rsidTr="007A2C44">
        <w:trPr>
          <w:trHeight w:val="300"/>
        </w:trPr>
        <w:tc>
          <w:tcPr>
            <w:tcW w:w="1843" w:type="dxa"/>
            <w:tcBorders>
              <w:top w:val="nil"/>
              <w:left w:val="nil"/>
              <w:bottom w:val="nil"/>
              <w:right w:val="nil"/>
            </w:tcBorders>
            <w:shd w:val="clear" w:color="auto" w:fill="auto"/>
            <w:noWrap/>
            <w:vAlign w:val="bottom"/>
            <w:hideMark/>
          </w:tcPr>
          <w:p w14:paraId="1F65BF14" w14:textId="77777777" w:rsidR="004B0FCD" w:rsidRDefault="004B0FCD" w:rsidP="007A2C44"/>
        </w:tc>
        <w:tc>
          <w:tcPr>
            <w:tcW w:w="4678" w:type="dxa"/>
            <w:gridSpan w:val="3"/>
            <w:tcBorders>
              <w:top w:val="nil"/>
              <w:left w:val="nil"/>
              <w:bottom w:val="nil"/>
              <w:right w:val="nil"/>
            </w:tcBorders>
            <w:shd w:val="clear" w:color="auto" w:fill="auto"/>
            <w:noWrap/>
            <w:vAlign w:val="bottom"/>
            <w:hideMark/>
          </w:tcPr>
          <w:p w14:paraId="1D6022DB" w14:textId="77777777" w:rsidR="004B0FCD" w:rsidRDefault="004B0FCD" w:rsidP="007A2C44">
            <w:pPr>
              <w:jc w:val="center"/>
              <w:rPr>
                <w:rFonts w:ascii="Helvetica" w:hAnsi="Helvetica" w:cs="Calibri"/>
                <w:b/>
                <w:bCs/>
                <w:color w:val="000000"/>
                <w:sz w:val="20"/>
                <w:szCs w:val="20"/>
              </w:rPr>
            </w:pPr>
            <w:r>
              <w:rPr>
                <w:rFonts w:ascii="Helvetica" w:hAnsi="Helvetica" w:cs="Calibri"/>
                <w:b/>
                <w:bCs/>
                <w:color w:val="000000"/>
                <w:sz w:val="20"/>
                <w:szCs w:val="20"/>
              </w:rPr>
              <w:t>UK (FTSE100)</w:t>
            </w:r>
          </w:p>
        </w:tc>
        <w:tc>
          <w:tcPr>
            <w:tcW w:w="4678" w:type="dxa"/>
            <w:gridSpan w:val="3"/>
            <w:tcBorders>
              <w:top w:val="nil"/>
              <w:left w:val="nil"/>
              <w:bottom w:val="nil"/>
              <w:right w:val="nil"/>
            </w:tcBorders>
            <w:shd w:val="clear" w:color="auto" w:fill="auto"/>
            <w:noWrap/>
            <w:vAlign w:val="bottom"/>
            <w:hideMark/>
          </w:tcPr>
          <w:p w14:paraId="0C25F511" w14:textId="77777777" w:rsidR="004B0FCD" w:rsidRDefault="004B0FCD" w:rsidP="007A2C44">
            <w:pPr>
              <w:jc w:val="center"/>
              <w:rPr>
                <w:rFonts w:ascii="Helvetica" w:hAnsi="Helvetica" w:cs="Calibri"/>
                <w:b/>
                <w:bCs/>
                <w:color w:val="000000"/>
                <w:sz w:val="20"/>
                <w:szCs w:val="20"/>
              </w:rPr>
            </w:pPr>
            <w:r>
              <w:rPr>
                <w:rFonts w:ascii="Helvetica" w:hAnsi="Helvetica" w:cs="Calibri"/>
                <w:b/>
                <w:bCs/>
                <w:color w:val="000000"/>
                <w:sz w:val="20"/>
                <w:szCs w:val="20"/>
              </w:rPr>
              <w:t>China (SSEC)</w:t>
            </w:r>
          </w:p>
        </w:tc>
      </w:tr>
      <w:tr w:rsidR="004B0FCD" w14:paraId="127EF8A0" w14:textId="77777777" w:rsidTr="007A2C44">
        <w:trPr>
          <w:trHeight w:val="300"/>
        </w:trPr>
        <w:tc>
          <w:tcPr>
            <w:tcW w:w="1843" w:type="dxa"/>
            <w:tcBorders>
              <w:top w:val="nil"/>
              <w:left w:val="nil"/>
              <w:bottom w:val="nil"/>
              <w:right w:val="nil"/>
            </w:tcBorders>
            <w:shd w:val="clear" w:color="auto" w:fill="auto"/>
            <w:noWrap/>
            <w:vAlign w:val="bottom"/>
            <w:hideMark/>
          </w:tcPr>
          <w:p w14:paraId="0ECEEBCC" w14:textId="77777777" w:rsidR="004B0FCD" w:rsidRDefault="004B0FCD" w:rsidP="007A2C44">
            <w:pPr>
              <w:jc w:val="center"/>
              <w:rPr>
                <w:rFonts w:ascii="Helvetica" w:hAnsi="Helvetica" w:cs="Calibri"/>
                <w:b/>
                <w:bCs/>
                <w:color w:val="000000"/>
                <w:sz w:val="20"/>
                <w:szCs w:val="20"/>
              </w:rPr>
            </w:pPr>
          </w:p>
        </w:tc>
        <w:tc>
          <w:tcPr>
            <w:tcW w:w="1418" w:type="dxa"/>
            <w:tcBorders>
              <w:top w:val="nil"/>
              <w:left w:val="nil"/>
              <w:bottom w:val="nil"/>
              <w:right w:val="nil"/>
            </w:tcBorders>
            <w:shd w:val="clear" w:color="auto" w:fill="auto"/>
            <w:noWrap/>
            <w:vAlign w:val="bottom"/>
            <w:hideMark/>
          </w:tcPr>
          <w:p w14:paraId="3338BA64" w14:textId="77777777" w:rsidR="004B0FCD" w:rsidRDefault="004B0FCD" w:rsidP="007A2C44">
            <w:pPr>
              <w:jc w:val="center"/>
              <w:rPr>
                <w:rFonts w:ascii="Helvetica" w:hAnsi="Helvetica" w:cs="Calibri"/>
                <w:b/>
                <w:bCs/>
                <w:color w:val="000000"/>
                <w:sz w:val="20"/>
                <w:szCs w:val="20"/>
              </w:rPr>
            </w:pPr>
            <w:r>
              <w:rPr>
                <w:rFonts w:ascii="Helvetica" w:hAnsi="Helvetica" w:cs="Calibri"/>
                <w:b/>
                <w:bCs/>
                <w:color w:val="000000"/>
                <w:sz w:val="20"/>
                <w:szCs w:val="20"/>
              </w:rPr>
              <w:t>ARMA</w:t>
            </w:r>
          </w:p>
          <w:p w14:paraId="22535A88" w14:textId="77777777" w:rsidR="004B0FCD" w:rsidRDefault="004B0FCD" w:rsidP="007A2C44">
            <w:pPr>
              <w:jc w:val="center"/>
              <w:rPr>
                <w:rFonts w:ascii="Helvetica" w:hAnsi="Helvetica" w:cs="Calibri"/>
                <w:b/>
                <w:bCs/>
                <w:color w:val="000000"/>
                <w:sz w:val="20"/>
                <w:szCs w:val="20"/>
              </w:rPr>
            </w:pPr>
            <w:r>
              <w:rPr>
                <w:rFonts w:ascii="Helvetica" w:hAnsi="Helvetica" w:cs="Calibri"/>
                <w:b/>
                <w:bCs/>
                <w:color w:val="000000"/>
                <w:sz w:val="20"/>
                <w:szCs w:val="20"/>
              </w:rPr>
              <w:t>F | p-value</w:t>
            </w:r>
          </w:p>
        </w:tc>
        <w:tc>
          <w:tcPr>
            <w:tcW w:w="1559" w:type="dxa"/>
            <w:tcBorders>
              <w:top w:val="nil"/>
              <w:left w:val="nil"/>
              <w:bottom w:val="nil"/>
              <w:right w:val="nil"/>
            </w:tcBorders>
            <w:shd w:val="clear" w:color="auto" w:fill="auto"/>
            <w:noWrap/>
            <w:vAlign w:val="bottom"/>
            <w:hideMark/>
          </w:tcPr>
          <w:p w14:paraId="72C4E2D4" w14:textId="77777777" w:rsidR="004B0FCD" w:rsidRDefault="004B0FCD" w:rsidP="007A2C44">
            <w:pPr>
              <w:jc w:val="center"/>
              <w:rPr>
                <w:rFonts w:ascii="Helvetica" w:hAnsi="Helvetica" w:cs="Calibri"/>
                <w:b/>
                <w:bCs/>
                <w:color w:val="000000"/>
                <w:sz w:val="20"/>
                <w:szCs w:val="20"/>
              </w:rPr>
            </w:pPr>
            <w:r>
              <w:rPr>
                <w:rFonts w:ascii="Helvetica" w:hAnsi="Helvetica" w:cs="Calibri"/>
                <w:b/>
                <w:bCs/>
                <w:color w:val="000000"/>
                <w:sz w:val="20"/>
                <w:szCs w:val="20"/>
              </w:rPr>
              <w:t>EXP</w:t>
            </w:r>
          </w:p>
          <w:p w14:paraId="063ECD8A" w14:textId="77777777" w:rsidR="004B0FCD" w:rsidRDefault="004B0FCD" w:rsidP="007A2C44">
            <w:pPr>
              <w:jc w:val="center"/>
              <w:rPr>
                <w:rFonts w:ascii="Helvetica" w:hAnsi="Helvetica" w:cs="Calibri"/>
                <w:b/>
                <w:bCs/>
                <w:color w:val="000000"/>
                <w:sz w:val="20"/>
                <w:szCs w:val="20"/>
              </w:rPr>
            </w:pPr>
            <w:r>
              <w:rPr>
                <w:rFonts w:ascii="Helvetica" w:hAnsi="Helvetica" w:cs="Calibri"/>
                <w:b/>
                <w:bCs/>
                <w:color w:val="000000"/>
                <w:sz w:val="20"/>
                <w:szCs w:val="20"/>
              </w:rPr>
              <w:t>F | p-value</w:t>
            </w:r>
          </w:p>
        </w:tc>
        <w:tc>
          <w:tcPr>
            <w:tcW w:w="1701" w:type="dxa"/>
            <w:tcBorders>
              <w:top w:val="nil"/>
              <w:left w:val="nil"/>
              <w:bottom w:val="nil"/>
              <w:right w:val="nil"/>
            </w:tcBorders>
            <w:shd w:val="clear" w:color="auto" w:fill="auto"/>
            <w:noWrap/>
            <w:vAlign w:val="bottom"/>
            <w:hideMark/>
          </w:tcPr>
          <w:p w14:paraId="325FD79D" w14:textId="77777777" w:rsidR="004B0FCD" w:rsidRDefault="004B0FCD" w:rsidP="007A2C44">
            <w:pPr>
              <w:jc w:val="center"/>
              <w:rPr>
                <w:rFonts w:ascii="Helvetica" w:hAnsi="Helvetica" w:cs="Calibri"/>
                <w:b/>
                <w:bCs/>
                <w:color w:val="000000"/>
                <w:sz w:val="20"/>
                <w:szCs w:val="20"/>
              </w:rPr>
            </w:pPr>
            <w:r>
              <w:rPr>
                <w:rFonts w:ascii="Helvetica" w:hAnsi="Helvetica" w:cs="Calibri"/>
                <w:b/>
                <w:bCs/>
                <w:color w:val="000000"/>
                <w:sz w:val="20"/>
                <w:szCs w:val="20"/>
              </w:rPr>
              <w:t>GAUS</w:t>
            </w:r>
          </w:p>
          <w:p w14:paraId="21DF6985" w14:textId="77777777" w:rsidR="004B0FCD" w:rsidRDefault="004B0FCD" w:rsidP="007A2C44">
            <w:pPr>
              <w:jc w:val="center"/>
              <w:rPr>
                <w:rFonts w:ascii="Helvetica" w:hAnsi="Helvetica" w:cs="Calibri"/>
                <w:b/>
                <w:bCs/>
                <w:color w:val="000000"/>
                <w:sz w:val="20"/>
                <w:szCs w:val="20"/>
              </w:rPr>
            </w:pPr>
            <w:r>
              <w:rPr>
                <w:rFonts w:ascii="Helvetica" w:hAnsi="Helvetica" w:cs="Calibri"/>
                <w:b/>
                <w:bCs/>
                <w:color w:val="000000"/>
                <w:sz w:val="20"/>
                <w:szCs w:val="20"/>
              </w:rPr>
              <w:t>F | p-value</w:t>
            </w:r>
          </w:p>
        </w:tc>
        <w:tc>
          <w:tcPr>
            <w:tcW w:w="1559" w:type="dxa"/>
            <w:tcBorders>
              <w:top w:val="nil"/>
              <w:left w:val="nil"/>
              <w:bottom w:val="nil"/>
              <w:right w:val="nil"/>
            </w:tcBorders>
            <w:shd w:val="clear" w:color="auto" w:fill="auto"/>
            <w:noWrap/>
            <w:vAlign w:val="bottom"/>
            <w:hideMark/>
          </w:tcPr>
          <w:p w14:paraId="12DFD1BC" w14:textId="77777777" w:rsidR="004B0FCD" w:rsidRDefault="004B0FCD" w:rsidP="007A2C44">
            <w:pPr>
              <w:jc w:val="center"/>
              <w:rPr>
                <w:rFonts w:ascii="Helvetica" w:hAnsi="Helvetica" w:cs="Calibri"/>
                <w:b/>
                <w:bCs/>
                <w:color w:val="000000"/>
                <w:sz w:val="20"/>
                <w:szCs w:val="20"/>
              </w:rPr>
            </w:pPr>
            <w:r>
              <w:rPr>
                <w:rFonts w:ascii="Helvetica" w:hAnsi="Helvetica" w:cs="Calibri"/>
                <w:b/>
                <w:bCs/>
                <w:color w:val="000000"/>
                <w:sz w:val="20"/>
                <w:szCs w:val="20"/>
              </w:rPr>
              <w:t>ARMA</w:t>
            </w:r>
          </w:p>
          <w:p w14:paraId="2F7DD88A" w14:textId="77777777" w:rsidR="004B0FCD" w:rsidRDefault="004B0FCD" w:rsidP="007A2C44">
            <w:pPr>
              <w:jc w:val="center"/>
              <w:rPr>
                <w:rFonts w:ascii="Helvetica" w:hAnsi="Helvetica" w:cs="Calibri"/>
                <w:b/>
                <w:bCs/>
                <w:color w:val="000000"/>
                <w:sz w:val="20"/>
                <w:szCs w:val="20"/>
              </w:rPr>
            </w:pPr>
            <w:r>
              <w:rPr>
                <w:rFonts w:ascii="Helvetica" w:hAnsi="Helvetica" w:cs="Calibri"/>
                <w:b/>
                <w:bCs/>
                <w:color w:val="000000"/>
                <w:sz w:val="20"/>
                <w:szCs w:val="20"/>
              </w:rPr>
              <w:t>F | p-value</w:t>
            </w:r>
          </w:p>
        </w:tc>
        <w:tc>
          <w:tcPr>
            <w:tcW w:w="1418" w:type="dxa"/>
            <w:tcBorders>
              <w:top w:val="nil"/>
              <w:left w:val="nil"/>
              <w:bottom w:val="nil"/>
              <w:right w:val="nil"/>
            </w:tcBorders>
            <w:shd w:val="clear" w:color="auto" w:fill="auto"/>
            <w:noWrap/>
            <w:vAlign w:val="bottom"/>
            <w:hideMark/>
          </w:tcPr>
          <w:p w14:paraId="09E8E54D" w14:textId="77777777" w:rsidR="004B0FCD" w:rsidRDefault="004B0FCD" w:rsidP="007A2C44">
            <w:pPr>
              <w:jc w:val="center"/>
              <w:rPr>
                <w:rFonts w:ascii="Helvetica" w:hAnsi="Helvetica" w:cs="Calibri"/>
                <w:b/>
                <w:bCs/>
                <w:color w:val="000000"/>
                <w:sz w:val="20"/>
                <w:szCs w:val="20"/>
              </w:rPr>
            </w:pPr>
            <w:r>
              <w:rPr>
                <w:rFonts w:ascii="Helvetica" w:hAnsi="Helvetica" w:cs="Calibri"/>
                <w:b/>
                <w:bCs/>
                <w:color w:val="000000"/>
                <w:sz w:val="20"/>
                <w:szCs w:val="20"/>
              </w:rPr>
              <w:t>EXP</w:t>
            </w:r>
          </w:p>
          <w:p w14:paraId="46B1732B" w14:textId="77777777" w:rsidR="004B0FCD" w:rsidRDefault="004B0FCD" w:rsidP="007A2C44">
            <w:pPr>
              <w:jc w:val="center"/>
              <w:rPr>
                <w:rFonts w:ascii="Helvetica" w:hAnsi="Helvetica" w:cs="Calibri"/>
                <w:b/>
                <w:bCs/>
                <w:color w:val="000000"/>
                <w:sz w:val="20"/>
                <w:szCs w:val="20"/>
              </w:rPr>
            </w:pPr>
            <w:r>
              <w:rPr>
                <w:rFonts w:ascii="Helvetica" w:hAnsi="Helvetica" w:cs="Calibri"/>
                <w:b/>
                <w:bCs/>
                <w:color w:val="000000"/>
                <w:sz w:val="20"/>
                <w:szCs w:val="20"/>
              </w:rPr>
              <w:t>F | p-value</w:t>
            </w:r>
          </w:p>
        </w:tc>
        <w:tc>
          <w:tcPr>
            <w:tcW w:w="1701" w:type="dxa"/>
            <w:tcBorders>
              <w:top w:val="nil"/>
              <w:left w:val="nil"/>
              <w:bottom w:val="nil"/>
              <w:right w:val="nil"/>
            </w:tcBorders>
            <w:shd w:val="clear" w:color="auto" w:fill="auto"/>
            <w:noWrap/>
            <w:vAlign w:val="bottom"/>
            <w:hideMark/>
          </w:tcPr>
          <w:p w14:paraId="209C1B4E" w14:textId="77777777" w:rsidR="004B0FCD" w:rsidRDefault="004B0FCD" w:rsidP="007A2C44">
            <w:pPr>
              <w:jc w:val="center"/>
              <w:rPr>
                <w:rFonts w:ascii="Helvetica" w:hAnsi="Helvetica" w:cs="Calibri"/>
                <w:b/>
                <w:bCs/>
                <w:color w:val="000000"/>
                <w:sz w:val="20"/>
                <w:szCs w:val="20"/>
              </w:rPr>
            </w:pPr>
            <w:r>
              <w:rPr>
                <w:rFonts w:ascii="Helvetica" w:hAnsi="Helvetica" w:cs="Calibri"/>
                <w:b/>
                <w:bCs/>
                <w:color w:val="000000"/>
                <w:sz w:val="20"/>
                <w:szCs w:val="20"/>
              </w:rPr>
              <w:t>GAUS</w:t>
            </w:r>
          </w:p>
          <w:p w14:paraId="1FD03B48" w14:textId="77777777" w:rsidR="004B0FCD" w:rsidRDefault="004B0FCD" w:rsidP="007A2C44">
            <w:pPr>
              <w:jc w:val="center"/>
              <w:rPr>
                <w:rFonts w:ascii="Helvetica" w:hAnsi="Helvetica" w:cs="Calibri"/>
                <w:b/>
                <w:bCs/>
                <w:color w:val="000000"/>
                <w:sz w:val="20"/>
                <w:szCs w:val="20"/>
              </w:rPr>
            </w:pPr>
            <w:r>
              <w:rPr>
                <w:rFonts w:ascii="Helvetica" w:hAnsi="Helvetica" w:cs="Calibri"/>
                <w:b/>
                <w:bCs/>
                <w:color w:val="000000"/>
                <w:sz w:val="20"/>
                <w:szCs w:val="20"/>
              </w:rPr>
              <w:t>F | p-value</w:t>
            </w:r>
          </w:p>
        </w:tc>
      </w:tr>
      <w:tr w:rsidR="004B0FCD" w14:paraId="43E7E5F6" w14:textId="77777777" w:rsidTr="007A2C44">
        <w:trPr>
          <w:trHeight w:val="300"/>
        </w:trPr>
        <w:tc>
          <w:tcPr>
            <w:tcW w:w="1843" w:type="dxa"/>
            <w:tcBorders>
              <w:top w:val="nil"/>
              <w:left w:val="nil"/>
              <w:bottom w:val="nil"/>
              <w:right w:val="nil"/>
            </w:tcBorders>
            <w:shd w:val="clear" w:color="auto" w:fill="auto"/>
            <w:noWrap/>
            <w:vAlign w:val="bottom"/>
            <w:hideMark/>
          </w:tcPr>
          <w:p w14:paraId="2C14BFD5" w14:textId="77777777" w:rsidR="004B0FCD" w:rsidRPr="001000BA" w:rsidRDefault="004B0FCD" w:rsidP="007A2C44">
            <w:pPr>
              <w:rPr>
                <w:rFonts w:ascii="Helvetica" w:hAnsi="Helvetica" w:cs="Calibri"/>
                <w:b/>
                <w:bCs/>
                <w:color w:val="000000"/>
                <w:sz w:val="16"/>
                <w:szCs w:val="16"/>
              </w:rPr>
            </w:pPr>
            <w:r w:rsidRPr="001000BA">
              <w:rPr>
                <w:rFonts w:ascii="Helvetica" w:hAnsi="Helvetica" w:cs="Calibri"/>
                <w:b/>
                <w:bCs/>
                <w:color w:val="000000"/>
                <w:sz w:val="16"/>
                <w:szCs w:val="16"/>
              </w:rPr>
              <w:t>L Amygdala</w:t>
            </w:r>
          </w:p>
        </w:tc>
        <w:tc>
          <w:tcPr>
            <w:tcW w:w="1418" w:type="dxa"/>
            <w:tcBorders>
              <w:top w:val="nil"/>
              <w:left w:val="nil"/>
              <w:bottom w:val="nil"/>
              <w:right w:val="nil"/>
            </w:tcBorders>
            <w:shd w:val="clear" w:color="auto" w:fill="auto"/>
            <w:noWrap/>
            <w:vAlign w:val="bottom"/>
            <w:hideMark/>
          </w:tcPr>
          <w:p w14:paraId="33102094"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6.497| 0.0132</w:t>
            </w:r>
          </w:p>
        </w:tc>
        <w:tc>
          <w:tcPr>
            <w:tcW w:w="1559" w:type="dxa"/>
            <w:tcBorders>
              <w:top w:val="nil"/>
              <w:left w:val="nil"/>
              <w:bottom w:val="nil"/>
              <w:right w:val="nil"/>
            </w:tcBorders>
            <w:shd w:val="clear" w:color="auto" w:fill="auto"/>
            <w:noWrap/>
            <w:vAlign w:val="bottom"/>
            <w:hideMark/>
          </w:tcPr>
          <w:p w14:paraId="0CBE8B36" w14:textId="77777777" w:rsidR="004B0FCD" w:rsidRPr="001000BA" w:rsidRDefault="004B0FCD" w:rsidP="007A2C44">
            <w:pPr>
              <w:jc w:val="center"/>
              <w:rPr>
                <w:rFonts w:ascii="Helvetica" w:hAnsi="Helvetica" w:cs="Calibri"/>
                <w:color w:val="000000"/>
                <w:sz w:val="16"/>
                <w:szCs w:val="16"/>
                <w:lang w:val="en-US"/>
              </w:rPr>
            </w:pPr>
            <w:r>
              <w:rPr>
                <w:rFonts w:ascii="Helvetica" w:hAnsi="Helvetica" w:cs="Calibri"/>
                <w:color w:val="000000"/>
                <w:sz w:val="16"/>
                <w:szCs w:val="16"/>
              </w:rPr>
              <w:t xml:space="preserve">13.8762| </w:t>
            </w:r>
            <w:r>
              <w:rPr>
                <w:rFonts w:ascii="Helvetica" w:hAnsi="Helvetica" w:cs="Calibri"/>
                <w:color w:val="000000"/>
                <w:sz w:val="16"/>
                <w:szCs w:val="16"/>
                <w:lang w:val="en-US"/>
              </w:rPr>
              <w:t>&lt;0.001</w:t>
            </w:r>
          </w:p>
        </w:tc>
        <w:tc>
          <w:tcPr>
            <w:tcW w:w="1701" w:type="dxa"/>
            <w:tcBorders>
              <w:top w:val="nil"/>
              <w:left w:val="nil"/>
              <w:bottom w:val="nil"/>
              <w:right w:val="nil"/>
            </w:tcBorders>
            <w:shd w:val="clear" w:color="auto" w:fill="auto"/>
            <w:noWrap/>
            <w:vAlign w:val="bottom"/>
            <w:hideMark/>
          </w:tcPr>
          <w:p w14:paraId="04EF4800"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7.0036| 0.0103</w:t>
            </w:r>
          </w:p>
        </w:tc>
        <w:tc>
          <w:tcPr>
            <w:tcW w:w="1559" w:type="dxa"/>
            <w:tcBorders>
              <w:top w:val="nil"/>
              <w:left w:val="nil"/>
              <w:bottom w:val="nil"/>
              <w:right w:val="nil"/>
            </w:tcBorders>
            <w:shd w:val="clear" w:color="auto" w:fill="auto"/>
            <w:noWrap/>
            <w:vAlign w:val="bottom"/>
            <w:hideMark/>
          </w:tcPr>
          <w:p w14:paraId="6AA9D002"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2.3388| 0.0978</w:t>
            </w:r>
          </w:p>
        </w:tc>
        <w:tc>
          <w:tcPr>
            <w:tcW w:w="1418" w:type="dxa"/>
            <w:tcBorders>
              <w:top w:val="nil"/>
              <w:left w:val="nil"/>
              <w:bottom w:val="nil"/>
              <w:right w:val="nil"/>
            </w:tcBorders>
            <w:shd w:val="clear" w:color="auto" w:fill="auto"/>
            <w:noWrap/>
            <w:vAlign w:val="bottom"/>
            <w:hideMark/>
          </w:tcPr>
          <w:p w14:paraId="0F9DDCC8"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2.2776| 0.1079</w:t>
            </w:r>
          </w:p>
        </w:tc>
        <w:tc>
          <w:tcPr>
            <w:tcW w:w="1701" w:type="dxa"/>
            <w:tcBorders>
              <w:top w:val="nil"/>
              <w:left w:val="nil"/>
              <w:bottom w:val="nil"/>
              <w:right w:val="nil"/>
            </w:tcBorders>
            <w:shd w:val="clear" w:color="auto" w:fill="auto"/>
            <w:noWrap/>
            <w:vAlign w:val="bottom"/>
            <w:hideMark/>
          </w:tcPr>
          <w:p w14:paraId="362BA864"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2.3232| 0.1058</w:t>
            </w:r>
          </w:p>
        </w:tc>
      </w:tr>
      <w:tr w:rsidR="004B0FCD" w14:paraId="7A8EF438" w14:textId="77777777" w:rsidTr="007A2C44">
        <w:trPr>
          <w:trHeight w:val="300"/>
        </w:trPr>
        <w:tc>
          <w:tcPr>
            <w:tcW w:w="1843" w:type="dxa"/>
            <w:tcBorders>
              <w:top w:val="nil"/>
              <w:left w:val="nil"/>
              <w:bottom w:val="nil"/>
              <w:right w:val="nil"/>
            </w:tcBorders>
            <w:shd w:val="clear" w:color="auto" w:fill="auto"/>
            <w:noWrap/>
            <w:vAlign w:val="bottom"/>
            <w:hideMark/>
          </w:tcPr>
          <w:p w14:paraId="326DDBD8" w14:textId="77777777" w:rsidR="004B0FCD" w:rsidRPr="001000BA" w:rsidRDefault="004B0FCD" w:rsidP="007A2C44">
            <w:pPr>
              <w:rPr>
                <w:rFonts w:ascii="Helvetica" w:hAnsi="Helvetica" w:cs="Calibri"/>
                <w:b/>
                <w:bCs/>
                <w:color w:val="000000"/>
                <w:sz w:val="16"/>
                <w:szCs w:val="16"/>
              </w:rPr>
            </w:pPr>
            <w:r w:rsidRPr="001000BA">
              <w:rPr>
                <w:rFonts w:ascii="Helvetica" w:hAnsi="Helvetica" w:cs="Calibri"/>
                <w:b/>
                <w:bCs/>
                <w:color w:val="000000"/>
                <w:sz w:val="16"/>
                <w:szCs w:val="16"/>
              </w:rPr>
              <w:t>R Amygdala</w:t>
            </w:r>
          </w:p>
        </w:tc>
        <w:tc>
          <w:tcPr>
            <w:tcW w:w="1418" w:type="dxa"/>
            <w:tcBorders>
              <w:top w:val="nil"/>
              <w:left w:val="nil"/>
              <w:bottom w:val="nil"/>
              <w:right w:val="nil"/>
            </w:tcBorders>
            <w:shd w:val="clear" w:color="auto" w:fill="auto"/>
            <w:noWrap/>
            <w:vAlign w:val="bottom"/>
            <w:hideMark/>
          </w:tcPr>
          <w:p w14:paraId="3B97C044"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0.0173| 0.8956</w:t>
            </w:r>
          </w:p>
        </w:tc>
        <w:tc>
          <w:tcPr>
            <w:tcW w:w="1559" w:type="dxa"/>
            <w:tcBorders>
              <w:top w:val="nil"/>
              <w:left w:val="nil"/>
              <w:bottom w:val="nil"/>
              <w:right w:val="nil"/>
            </w:tcBorders>
            <w:shd w:val="clear" w:color="auto" w:fill="auto"/>
            <w:noWrap/>
            <w:vAlign w:val="bottom"/>
            <w:hideMark/>
          </w:tcPr>
          <w:p w14:paraId="47B7BF87"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0.1885| 0.6657</w:t>
            </w:r>
          </w:p>
        </w:tc>
        <w:tc>
          <w:tcPr>
            <w:tcW w:w="1701" w:type="dxa"/>
            <w:tcBorders>
              <w:top w:val="nil"/>
              <w:left w:val="nil"/>
              <w:bottom w:val="nil"/>
              <w:right w:val="nil"/>
            </w:tcBorders>
            <w:shd w:val="clear" w:color="auto" w:fill="auto"/>
            <w:noWrap/>
            <w:vAlign w:val="bottom"/>
            <w:hideMark/>
          </w:tcPr>
          <w:p w14:paraId="6F3B7B2D"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10.14| 0.0022</w:t>
            </w:r>
          </w:p>
        </w:tc>
        <w:tc>
          <w:tcPr>
            <w:tcW w:w="1559" w:type="dxa"/>
            <w:tcBorders>
              <w:top w:val="nil"/>
              <w:left w:val="nil"/>
              <w:bottom w:val="nil"/>
              <w:right w:val="nil"/>
            </w:tcBorders>
            <w:shd w:val="clear" w:color="auto" w:fill="auto"/>
            <w:noWrap/>
            <w:vAlign w:val="bottom"/>
            <w:hideMark/>
          </w:tcPr>
          <w:p w14:paraId="57F16515"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2.5629| 0.1148</w:t>
            </w:r>
          </w:p>
        </w:tc>
        <w:tc>
          <w:tcPr>
            <w:tcW w:w="1418" w:type="dxa"/>
            <w:tcBorders>
              <w:top w:val="nil"/>
              <w:left w:val="nil"/>
              <w:bottom w:val="nil"/>
              <w:right w:val="nil"/>
            </w:tcBorders>
            <w:shd w:val="clear" w:color="auto" w:fill="auto"/>
            <w:noWrap/>
            <w:vAlign w:val="bottom"/>
            <w:hideMark/>
          </w:tcPr>
          <w:p w14:paraId="62BFBAA8"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0.448| 0.5058</w:t>
            </w:r>
          </w:p>
        </w:tc>
        <w:tc>
          <w:tcPr>
            <w:tcW w:w="1701" w:type="dxa"/>
            <w:tcBorders>
              <w:top w:val="nil"/>
              <w:left w:val="nil"/>
              <w:bottom w:val="nil"/>
              <w:right w:val="nil"/>
            </w:tcBorders>
            <w:shd w:val="clear" w:color="auto" w:fill="auto"/>
            <w:noWrap/>
            <w:vAlign w:val="bottom"/>
            <w:hideMark/>
          </w:tcPr>
          <w:p w14:paraId="7068ABAD"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3.9355| 0.0521</w:t>
            </w:r>
          </w:p>
        </w:tc>
      </w:tr>
      <w:tr w:rsidR="004B0FCD" w14:paraId="7A7329D6" w14:textId="77777777" w:rsidTr="007A2C44">
        <w:trPr>
          <w:trHeight w:val="300"/>
        </w:trPr>
        <w:tc>
          <w:tcPr>
            <w:tcW w:w="1843" w:type="dxa"/>
            <w:tcBorders>
              <w:top w:val="nil"/>
              <w:left w:val="nil"/>
              <w:bottom w:val="nil"/>
              <w:right w:val="nil"/>
            </w:tcBorders>
            <w:shd w:val="clear" w:color="auto" w:fill="auto"/>
            <w:noWrap/>
            <w:vAlign w:val="bottom"/>
            <w:hideMark/>
          </w:tcPr>
          <w:p w14:paraId="593C0998" w14:textId="77777777" w:rsidR="004B0FCD" w:rsidRPr="001000BA" w:rsidRDefault="004B0FCD" w:rsidP="007A2C44">
            <w:pPr>
              <w:rPr>
                <w:rFonts w:ascii="Helvetica" w:hAnsi="Helvetica" w:cs="Calibri"/>
                <w:b/>
                <w:bCs/>
                <w:color w:val="000000"/>
                <w:sz w:val="16"/>
                <w:szCs w:val="16"/>
              </w:rPr>
            </w:pPr>
            <w:r w:rsidRPr="001000BA">
              <w:rPr>
                <w:rFonts w:ascii="Helvetica" w:hAnsi="Helvetica" w:cs="Calibri"/>
                <w:b/>
                <w:bCs/>
                <w:color w:val="000000"/>
                <w:sz w:val="16"/>
                <w:szCs w:val="16"/>
              </w:rPr>
              <w:t>L Accumbens</w:t>
            </w:r>
          </w:p>
        </w:tc>
        <w:tc>
          <w:tcPr>
            <w:tcW w:w="1418" w:type="dxa"/>
            <w:tcBorders>
              <w:top w:val="nil"/>
              <w:left w:val="nil"/>
              <w:bottom w:val="nil"/>
              <w:right w:val="nil"/>
            </w:tcBorders>
            <w:shd w:val="clear" w:color="auto" w:fill="auto"/>
            <w:noWrap/>
            <w:vAlign w:val="bottom"/>
            <w:hideMark/>
          </w:tcPr>
          <w:p w14:paraId="6F48F2CB"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0.7944| 0.3762</w:t>
            </w:r>
          </w:p>
        </w:tc>
        <w:tc>
          <w:tcPr>
            <w:tcW w:w="1559" w:type="dxa"/>
            <w:tcBorders>
              <w:top w:val="nil"/>
              <w:left w:val="nil"/>
              <w:bottom w:val="nil"/>
              <w:right w:val="nil"/>
            </w:tcBorders>
            <w:shd w:val="clear" w:color="auto" w:fill="auto"/>
            <w:noWrap/>
            <w:vAlign w:val="bottom"/>
            <w:hideMark/>
          </w:tcPr>
          <w:p w14:paraId="5C974922"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0.9736| 0.3276</w:t>
            </w:r>
          </w:p>
        </w:tc>
        <w:tc>
          <w:tcPr>
            <w:tcW w:w="1701" w:type="dxa"/>
            <w:tcBorders>
              <w:top w:val="nil"/>
              <w:left w:val="nil"/>
              <w:bottom w:val="nil"/>
              <w:right w:val="nil"/>
            </w:tcBorders>
            <w:shd w:val="clear" w:color="auto" w:fill="auto"/>
            <w:noWrap/>
            <w:vAlign w:val="bottom"/>
            <w:hideMark/>
          </w:tcPr>
          <w:p w14:paraId="32DD9311"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1.0369| 0.3125</w:t>
            </w:r>
          </w:p>
        </w:tc>
        <w:tc>
          <w:tcPr>
            <w:tcW w:w="1559" w:type="dxa"/>
            <w:tcBorders>
              <w:top w:val="nil"/>
              <w:left w:val="nil"/>
              <w:bottom w:val="nil"/>
              <w:right w:val="nil"/>
            </w:tcBorders>
            <w:shd w:val="clear" w:color="auto" w:fill="auto"/>
            <w:noWrap/>
            <w:vAlign w:val="bottom"/>
            <w:hideMark/>
          </w:tcPr>
          <w:p w14:paraId="795FB45C"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1.477| 0.2289</w:t>
            </w:r>
          </w:p>
        </w:tc>
        <w:tc>
          <w:tcPr>
            <w:tcW w:w="1418" w:type="dxa"/>
            <w:tcBorders>
              <w:top w:val="nil"/>
              <w:left w:val="nil"/>
              <w:bottom w:val="nil"/>
              <w:right w:val="nil"/>
            </w:tcBorders>
            <w:shd w:val="clear" w:color="auto" w:fill="auto"/>
            <w:noWrap/>
            <w:vAlign w:val="bottom"/>
            <w:hideMark/>
          </w:tcPr>
          <w:p w14:paraId="67972EAC"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1.2863| 0.2611</w:t>
            </w:r>
          </w:p>
        </w:tc>
        <w:tc>
          <w:tcPr>
            <w:tcW w:w="1701" w:type="dxa"/>
            <w:tcBorders>
              <w:top w:val="nil"/>
              <w:left w:val="nil"/>
              <w:bottom w:val="nil"/>
              <w:right w:val="nil"/>
            </w:tcBorders>
            <w:shd w:val="clear" w:color="auto" w:fill="auto"/>
            <w:noWrap/>
            <w:vAlign w:val="bottom"/>
            <w:hideMark/>
          </w:tcPr>
          <w:p w14:paraId="2DE66310"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1.2851| 0.2613</w:t>
            </w:r>
          </w:p>
        </w:tc>
      </w:tr>
      <w:tr w:rsidR="004B0FCD" w14:paraId="14B34C2E" w14:textId="77777777" w:rsidTr="007A2C44">
        <w:trPr>
          <w:trHeight w:val="300"/>
        </w:trPr>
        <w:tc>
          <w:tcPr>
            <w:tcW w:w="1843" w:type="dxa"/>
            <w:tcBorders>
              <w:top w:val="nil"/>
              <w:left w:val="nil"/>
              <w:bottom w:val="nil"/>
              <w:right w:val="nil"/>
            </w:tcBorders>
            <w:shd w:val="clear" w:color="auto" w:fill="auto"/>
            <w:noWrap/>
            <w:vAlign w:val="bottom"/>
            <w:hideMark/>
          </w:tcPr>
          <w:p w14:paraId="2F18EC75" w14:textId="77777777" w:rsidR="004B0FCD" w:rsidRPr="001000BA" w:rsidRDefault="004B0FCD" w:rsidP="007A2C44">
            <w:pPr>
              <w:rPr>
                <w:rFonts w:ascii="Helvetica" w:hAnsi="Helvetica" w:cs="Calibri"/>
                <w:b/>
                <w:bCs/>
                <w:color w:val="000000"/>
                <w:sz w:val="16"/>
                <w:szCs w:val="16"/>
              </w:rPr>
            </w:pPr>
            <w:r w:rsidRPr="001000BA">
              <w:rPr>
                <w:rFonts w:ascii="Helvetica" w:hAnsi="Helvetica" w:cs="Calibri"/>
                <w:b/>
                <w:bCs/>
                <w:color w:val="000000"/>
                <w:sz w:val="16"/>
                <w:szCs w:val="16"/>
              </w:rPr>
              <w:t>R Accumbens</w:t>
            </w:r>
          </w:p>
        </w:tc>
        <w:tc>
          <w:tcPr>
            <w:tcW w:w="1418" w:type="dxa"/>
            <w:tcBorders>
              <w:top w:val="nil"/>
              <w:left w:val="nil"/>
              <w:bottom w:val="nil"/>
              <w:right w:val="nil"/>
            </w:tcBorders>
            <w:shd w:val="clear" w:color="auto" w:fill="auto"/>
            <w:noWrap/>
            <w:vAlign w:val="bottom"/>
            <w:hideMark/>
          </w:tcPr>
          <w:p w14:paraId="6A3405C4"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5.0228| 0.0285</w:t>
            </w:r>
          </w:p>
        </w:tc>
        <w:tc>
          <w:tcPr>
            <w:tcW w:w="1559" w:type="dxa"/>
            <w:tcBorders>
              <w:top w:val="nil"/>
              <w:left w:val="nil"/>
              <w:bottom w:val="nil"/>
              <w:right w:val="nil"/>
            </w:tcBorders>
            <w:shd w:val="clear" w:color="auto" w:fill="auto"/>
            <w:noWrap/>
            <w:vAlign w:val="bottom"/>
            <w:hideMark/>
          </w:tcPr>
          <w:p w14:paraId="68CE120F"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3.5327| 0.0647</w:t>
            </w:r>
          </w:p>
        </w:tc>
        <w:tc>
          <w:tcPr>
            <w:tcW w:w="1701" w:type="dxa"/>
            <w:tcBorders>
              <w:top w:val="nil"/>
              <w:left w:val="nil"/>
              <w:bottom w:val="nil"/>
              <w:right w:val="nil"/>
            </w:tcBorders>
            <w:shd w:val="clear" w:color="auto" w:fill="auto"/>
            <w:noWrap/>
            <w:vAlign w:val="bottom"/>
            <w:hideMark/>
          </w:tcPr>
          <w:p w14:paraId="4497ABD5"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4.1783| 0.0451</w:t>
            </w:r>
          </w:p>
        </w:tc>
        <w:tc>
          <w:tcPr>
            <w:tcW w:w="1559" w:type="dxa"/>
            <w:tcBorders>
              <w:top w:val="nil"/>
              <w:left w:val="nil"/>
              <w:bottom w:val="nil"/>
              <w:right w:val="nil"/>
            </w:tcBorders>
            <w:shd w:val="clear" w:color="auto" w:fill="auto"/>
            <w:noWrap/>
            <w:vAlign w:val="bottom"/>
            <w:hideMark/>
          </w:tcPr>
          <w:p w14:paraId="09A7D0D1"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0.8693| 0.3548</w:t>
            </w:r>
          </w:p>
        </w:tc>
        <w:tc>
          <w:tcPr>
            <w:tcW w:w="1418" w:type="dxa"/>
            <w:tcBorders>
              <w:top w:val="nil"/>
              <w:left w:val="nil"/>
              <w:bottom w:val="nil"/>
              <w:right w:val="nil"/>
            </w:tcBorders>
            <w:shd w:val="clear" w:color="auto" w:fill="auto"/>
            <w:noWrap/>
            <w:vAlign w:val="bottom"/>
            <w:hideMark/>
          </w:tcPr>
          <w:p w14:paraId="06028B84"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0| 0.9979</w:t>
            </w:r>
          </w:p>
        </w:tc>
        <w:tc>
          <w:tcPr>
            <w:tcW w:w="1701" w:type="dxa"/>
            <w:tcBorders>
              <w:top w:val="nil"/>
              <w:left w:val="nil"/>
              <w:bottom w:val="nil"/>
              <w:right w:val="nil"/>
            </w:tcBorders>
            <w:shd w:val="clear" w:color="auto" w:fill="auto"/>
            <w:noWrap/>
            <w:vAlign w:val="bottom"/>
            <w:hideMark/>
          </w:tcPr>
          <w:p w14:paraId="2AAEF32A"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0.0035| 0.9529</w:t>
            </w:r>
          </w:p>
        </w:tc>
      </w:tr>
      <w:tr w:rsidR="004B0FCD" w14:paraId="67317245" w14:textId="77777777" w:rsidTr="007A2C44">
        <w:trPr>
          <w:trHeight w:val="300"/>
        </w:trPr>
        <w:tc>
          <w:tcPr>
            <w:tcW w:w="1843" w:type="dxa"/>
            <w:tcBorders>
              <w:top w:val="nil"/>
              <w:left w:val="nil"/>
              <w:bottom w:val="nil"/>
              <w:right w:val="nil"/>
            </w:tcBorders>
            <w:shd w:val="clear" w:color="auto" w:fill="auto"/>
            <w:noWrap/>
            <w:vAlign w:val="bottom"/>
            <w:hideMark/>
          </w:tcPr>
          <w:p w14:paraId="3D7E43D9" w14:textId="77777777" w:rsidR="004B0FCD" w:rsidRPr="001000BA" w:rsidRDefault="004B0FCD" w:rsidP="007A2C44">
            <w:pPr>
              <w:rPr>
                <w:rFonts w:ascii="Helvetica" w:hAnsi="Helvetica" w:cs="Calibri"/>
                <w:b/>
                <w:bCs/>
                <w:color w:val="000000"/>
                <w:sz w:val="16"/>
                <w:szCs w:val="16"/>
              </w:rPr>
            </w:pPr>
            <w:r w:rsidRPr="001000BA">
              <w:rPr>
                <w:rFonts w:ascii="Helvetica" w:hAnsi="Helvetica" w:cs="Calibri"/>
                <w:b/>
                <w:bCs/>
                <w:color w:val="000000"/>
                <w:sz w:val="16"/>
                <w:szCs w:val="16"/>
              </w:rPr>
              <w:t>L LOFC</w:t>
            </w:r>
          </w:p>
        </w:tc>
        <w:tc>
          <w:tcPr>
            <w:tcW w:w="1418" w:type="dxa"/>
            <w:tcBorders>
              <w:top w:val="nil"/>
              <w:left w:val="nil"/>
              <w:bottom w:val="nil"/>
              <w:right w:val="nil"/>
            </w:tcBorders>
            <w:shd w:val="clear" w:color="auto" w:fill="auto"/>
            <w:noWrap/>
            <w:vAlign w:val="bottom"/>
            <w:hideMark/>
          </w:tcPr>
          <w:p w14:paraId="2FFDAC15"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1.8687| 0.1764</w:t>
            </w:r>
          </w:p>
        </w:tc>
        <w:tc>
          <w:tcPr>
            <w:tcW w:w="1559" w:type="dxa"/>
            <w:tcBorders>
              <w:top w:val="nil"/>
              <w:left w:val="nil"/>
              <w:bottom w:val="nil"/>
              <w:right w:val="nil"/>
            </w:tcBorders>
            <w:shd w:val="clear" w:color="auto" w:fill="auto"/>
            <w:noWrap/>
            <w:vAlign w:val="bottom"/>
            <w:hideMark/>
          </w:tcPr>
          <w:p w14:paraId="31BF69B6"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1.8823| 0.1749</w:t>
            </w:r>
          </w:p>
        </w:tc>
        <w:tc>
          <w:tcPr>
            <w:tcW w:w="1701" w:type="dxa"/>
            <w:tcBorders>
              <w:top w:val="nil"/>
              <w:left w:val="nil"/>
              <w:bottom w:val="nil"/>
              <w:right w:val="nil"/>
            </w:tcBorders>
            <w:shd w:val="clear" w:color="auto" w:fill="auto"/>
            <w:noWrap/>
            <w:vAlign w:val="bottom"/>
            <w:hideMark/>
          </w:tcPr>
          <w:p w14:paraId="17473AEB"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1.8819| 0.1749</w:t>
            </w:r>
          </w:p>
        </w:tc>
        <w:tc>
          <w:tcPr>
            <w:tcW w:w="1559" w:type="dxa"/>
            <w:tcBorders>
              <w:top w:val="nil"/>
              <w:left w:val="nil"/>
              <w:bottom w:val="nil"/>
              <w:right w:val="nil"/>
            </w:tcBorders>
            <w:shd w:val="clear" w:color="auto" w:fill="auto"/>
            <w:noWrap/>
            <w:vAlign w:val="bottom"/>
            <w:hideMark/>
          </w:tcPr>
          <w:p w14:paraId="22AC0E02"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0.2356| 0.6291</w:t>
            </w:r>
          </w:p>
        </w:tc>
        <w:tc>
          <w:tcPr>
            <w:tcW w:w="1418" w:type="dxa"/>
            <w:tcBorders>
              <w:top w:val="nil"/>
              <w:left w:val="nil"/>
              <w:bottom w:val="nil"/>
              <w:right w:val="nil"/>
            </w:tcBorders>
            <w:shd w:val="clear" w:color="auto" w:fill="auto"/>
            <w:noWrap/>
            <w:vAlign w:val="bottom"/>
            <w:hideMark/>
          </w:tcPr>
          <w:p w14:paraId="3DA224E4"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0.4391| 0.51</w:t>
            </w:r>
          </w:p>
        </w:tc>
        <w:tc>
          <w:tcPr>
            <w:tcW w:w="1701" w:type="dxa"/>
            <w:tcBorders>
              <w:top w:val="nil"/>
              <w:left w:val="nil"/>
              <w:bottom w:val="nil"/>
              <w:right w:val="nil"/>
            </w:tcBorders>
            <w:shd w:val="clear" w:color="auto" w:fill="auto"/>
            <w:noWrap/>
            <w:vAlign w:val="bottom"/>
            <w:hideMark/>
          </w:tcPr>
          <w:p w14:paraId="106E0138"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0.4391| 0.51</w:t>
            </w:r>
          </w:p>
        </w:tc>
      </w:tr>
      <w:tr w:rsidR="004B0FCD" w14:paraId="2C6901A5" w14:textId="77777777" w:rsidTr="007A2C44">
        <w:trPr>
          <w:trHeight w:val="300"/>
        </w:trPr>
        <w:tc>
          <w:tcPr>
            <w:tcW w:w="1843" w:type="dxa"/>
            <w:tcBorders>
              <w:top w:val="nil"/>
              <w:left w:val="nil"/>
              <w:bottom w:val="nil"/>
              <w:right w:val="nil"/>
            </w:tcBorders>
            <w:shd w:val="clear" w:color="auto" w:fill="auto"/>
            <w:noWrap/>
            <w:vAlign w:val="bottom"/>
            <w:hideMark/>
          </w:tcPr>
          <w:p w14:paraId="6EF9B25B" w14:textId="77777777" w:rsidR="004B0FCD" w:rsidRPr="001000BA" w:rsidRDefault="004B0FCD" w:rsidP="007A2C44">
            <w:pPr>
              <w:rPr>
                <w:rFonts w:ascii="Helvetica" w:hAnsi="Helvetica" w:cs="Calibri"/>
                <w:b/>
                <w:bCs/>
                <w:color w:val="000000"/>
                <w:sz w:val="16"/>
                <w:szCs w:val="16"/>
              </w:rPr>
            </w:pPr>
            <w:r w:rsidRPr="001000BA">
              <w:rPr>
                <w:rFonts w:ascii="Helvetica" w:hAnsi="Helvetica" w:cs="Calibri"/>
                <w:b/>
                <w:bCs/>
                <w:color w:val="000000"/>
                <w:sz w:val="16"/>
                <w:szCs w:val="16"/>
              </w:rPr>
              <w:t>R LOFC</w:t>
            </w:r>
          </w:p>
        </w:tc>
        <w:tc>
          <w:tcPr>
            <w:tcW w:w="1418" w:type="dxa"/>
            <w:tcBorders>
              <w:top w:val="nil"/>
              <w:left w:val="nil"/>
              <w:bottom w:val="nil"/>
              <w:right w:val="nil"/>
            </w:tcBorders>
            <w:shd w:val="clear" w:color="auto" w:fill="auto"/>
            <w:noWrap/>
            <w:vAlign w:val="bottom"/>
            <w:hideMark/>
          </w:tcPr>
          <w:p w14:paraId="7C3C3F79"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9e-04| 0.9758</w:t>
            </w:r>
          </w:p>
        </w:tc>
        <w:tc>
          <w:tcPr>
            <w:tcW w:w="1559" w:type="dxa"/>
            <w:tcBorders>
              <w:top w:val="nil"/>
              <w:left w:val="nil"/>
              <w:bottom w:val="nil"/>
              <w:right w:val="nil"/>
            </w:tcBorders>
            <w:shd w:val="clear" w:color="auto" w:fill="auto"/>
            <w:noWrap/>
            <w:vAlign w:val="bottom"/>
            <w:hideMark/>
          </w:tcPr>
          <w:p w14:paraId="2E5BECE2"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0.0561| 0.8135</w:t>
            </w:r>
          </w:p>
        </w:tc>
        <w:tc>
          <w:tcPr>
            <w:tcW w:w="1701" w:type="dxa"/>
            <w:tcBorders>
              <w:top w:val="nil"/>
              <w:left w:val="nil"/>
              <w:bottom w:val="nil"/>
              <w:right w:val="nil"/>
            </w:tcBorders>
            <w:shd w:val="clear" w:color="auto" w:fill="auto"/>
            <w:noWrap/>
            <w:vAlign w:val="bottom"/>
            <w:hideMark/>
          </w:tcPr>
          <w:p w14:paraId="179B718C"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0.0366| 0.8489</w:t>
            </w:r>
          </w:p>
        </w:tc>
        <w:tc>
          <w:tcPr>
            <w:tcW w:w="1559" w:type="dxa"/>
            <w:tcBorders>
              <w:top w:val="nil"/>
              <w:left w:val="nil"/>
              <w:bottom w:val="nil"/>
              <w:right w:val="nil"/>
            </w:tcBorders>
            <w:shd w:val="clear" w:color="auto" w:fill="auto"/>
            <w:noWrap/>
            <w:vAlign w:val="bottom"/>
            <w:hideMark/>
          </w:tcPr>
          <w:p w14:paraId="415FBA5C"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0.3142| 0.5771</w:t>
            </w:r>
          </w:p>
        </w:tc>
        <w:tc>
          <w:tcPr>
            <w:tcW w:w="1418" w:type="dxa"/>
            <w:tcBorders>
              <w:top w:val="nil"/>
              <w:left w:val="nil"/>
              <w:bottom w:val="nil"/>
              <w:right w:val="nil"/>
            </w:tcBorders>
            <w:shd w:val="clear" w:color="auto" w:fill="auto"/>
            <w:noWrap/>
            <w:vAlign w:val="bottom"/>
            <w:hideMark/>
          </w:tcPr>
          <w:p w14:paraId="107D4599"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0.2526| 0.617</w:t>
            </w:r>
          </w:p>
        </w:tc>
        <w:tc>
          <w:tcPr>
            <w:tcW w:w="1701" w:type="dxa"/>
            <w:tcBorders>
              <w:top w:val="nil"/>
              <w:left w:val="nil"/>
              <w:bottom w:val="nil"/>
              <w:right w:val="nil"/>
            </w:tcBorders>
            <w:shd w:val="clear" w:color="auto" w:fill="auto"/>
            <w:noWrap/>
            <w:vAlign w:val="bottom"/>
            <w:hideMark/>
          </w:tcPr>
          <w:p w14:paraId="30E3C0D2"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0.2566| 0.6143</w:t>
            </w:r>
          </w:p>
        </w:tc>
      </w:tr>
      <w:tr w:rsidR="004B0FCD" w14:paraId="635AD7DB" w14:textId="77777777" w:rsidTr="007A2C44">
        <w:trPr>
          <w:trHeight w:val="300"/>
        </w:trPr>
        <w:tc>
          <w:tcPr>
            <w:tcW w:w="1843" w:type="dxa"/>
            <w:tcBorders>
              <w:top w:val="nil"/>
              <w:left w:val="nil"/>
              <w:bottom w:val="nil"/>
              <w:right w:val="nil"/>
            </w:tcBorders>
            <w:shd w:val="clear" w:color="auto" w:fill="auto"/>
            <w:noWrap/>
            <w:vAlign w:val="bottom"/>
            <w:hideMark/>
          </w:tcPr>
          <w:p w14:paraId="5370EA1C" w14:textId="77777777" w:rsidR="004B0FCD" w:rsidRPr="001000BA" w:rsidRDefault="004B0FCD" w:rsidP="007A2C44">
            <w:pPr>
              <w:rPr>
                <w:rFonts w:ascii="Helvetica" w:hAnsi="Helvetica" w:cs="Calibri"/>
                <w:b/>
                <w:bCs/>
                <w:color w:val="000000"/>
                <w:sz w:val="16"/>
                <w:szCs w:val="16"/>
              </w:rPr>
            </w:pPr>
            <w:r w:rsidRPr="001000BA">
              <w:rPr>
                <w:rFonts w:ascii="Helvetica" w:hAnsi="Helvetica" w:cs="Calibri"/>
                <w:b/>
                <w:bCs/>
                <w:color w:val="000000"/>
                <w:sz w:val="16"/>
                <w:szCs w:val="16"/>
              </w:rPr>
              <w:t>L Insula</w:t>
            </w:r>
          </w:p>
        </w:tc>
        <w:tc>
          <w:tcPr>
            <w:tcW w:w="1418" w:type="dxa"/>
            <w:tcBorders>
              <w:top w:val="nil"/>
              <w:left w:val="nil"/>
              <w:bottom w:val="nil"/>
              <w:right w:val="nil"/>
            </w:tcBorders>
            <w:shd w:val="clear" w:color="auto" w:fill="auto"/>
            <w:noWrap/>
            <w:vAlign w:val="bottom"/>
            <w:hideMark/>
          </w:tcPr>
          <w:p w14:paraId="2DD225D7"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2.8991| 0.0935</w:t>
            </w:r>
          </w:p>
        </w:tc>
        <w:tc>
          <w:tcPr>
            <w:tcW w:w="1559" w:type="dxa"/>
            <w:tcBorders>
              <w:top w:val="nil"/>
              <w:left w:val="nil"/>
              <w:bottom w:val="nil"/>
              <w:right w:val="nil"/>
            </w:tcBorders>
            <w:shd w:val="clear" w:color="auto" w:fill="auto"/>
            <w:noWrap/>
            <w:vAlign w:val="bottom"/>
            <w:hideMark/>
          </w:tcPr>
          <w:p w14:paraId="720271A2"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4.1395| 0.046</w:t>
            </w:r>
          </w:p>
        </w:tc>
        <w:tc>
          <w:tcPr>
            <w:tcW w:w="1701" w:type="dxa"/>
            <w:tcBorders>
              <w:top w:val="nil"/>
              <w:left w:val="nil"/>
              <w:bottom w:val="nil"/>
              <w:right w:val="nil"/>
            </w:tcBorders>
            <w:shd w:val="clear" w:color="auto" w:fill="auto"/>
            <w:noWrap/>
            <w:vAlign w:val="bottom"/>
            <w:hideMark/>
          </w:tcPr>
          <w:p w14:paraId="62CE4D75"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9.0609| 0.0037</w:t>
            </w:r>
          </w:p>
        </w:tc>
        <w:tc>
          <w:tcPr>
            <w:tcW w:w="1559" w:type="dxa"/>
            <w:tcBorders>
              <w:top w:val="nil"/>
              <w:left w:val="nil"/>
              <w:bottom w:val="nil"/>
              <w:right w:val="nil"/>
            </w:tcBorders>
            <w:shd w:val="clear" w:color="auto" w:fill="auto"/>
            <w:noWrap/>
            <w:vAlign w:val="bottom"/>
            <w:hideMark/>
          </w:tcPr>
          <w:p w14:paraId="1F7E7A37"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0.332| 0.5665</w:t>
            </w:r>
          </w:p>
        </w:tc>
        <w:tc>
          <w:tcPr>
            <w:tcW w:w="1418" w:type="dxa"/>
            <w:tcBorders>
              <w:top w:val="nil"/>
              <w:left w:val="nil"/>
              <w:bottom w:val="nil"/>
              <w:right w:val="nil"/>
            </w:tcBorders>
            <w:shd w:val="clear" w:color="auto" w:fill="auto"/>
            <w:noWrap/>
            <w:vAlign w:val="bottom"/>
            <w:hideMark/>
          </w:tcPr>
          <w:p w14:paraId="52235B5C"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0.263| 0.6098</w:t>
            </w:r>
          </w:p>
        </w:tc>
        <w:tc>
          <w:tcPr>
            <w:tcW w:w="1701" w:type="dxa"/>
            <w:tcBorders>
              <w:top w:val="nil"/>
              <w:left w:val="nil"/>
              <w:bottom w:val="nil"/>
              <w:right w:val="nil"/>
            </w:tcBorders>
            <w:shd w:val="clear" w:color="auto" w:fill="auto"/>
            <w:noWrap/>
            <w:vAlign w:val="bottom"/>
            <w:hideMark/>
          </w:tcPr>
          <w:p w14:paraId="3174A7EC"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0.9178| 0.2912</w:t>
            </w:r>
          </w:p>
        </w:tc>
      </w:tr>
      <w:tr w:rsidR="004B0FCD" w14:paraId="7DDF378B" w14:textId="77777777" w:rsidTr="007A2C44">
        <w:trPr>
          <w:trHeight w:val="300"/>
        </w:trPr>
        <w:tc>
          <w:tcPr>
            <w:tcW w:w="1843" w:type="dxa"/>
            <w:tcBorders>
              <w:top w:val="nil"/>
              <w:left w:val="nil"/>
              <w:bottom w:val="nil"/>
              <w:right w:val="nil"/>
            </w:tcBorders>
            <w:shd w:val="clear" w:color="auto" w:fill="auto"/>
            <w:noWrap/>
            <w:vAlign w:val="bottom"/>
            <w:hideMark/>
          </w:tcPr>
          <w:p w14:paraId="2F17E592" w14:textId="77777777" w:rsidR="004B0FCD" w:rsidRPr="001000BA" w:rsidRDefault="004B0FCD" w:rsidP="007A2C44">
            <w:pPr>
              <w:rPr>
                <w:rFonts w:ascii="Helvetica" w:hAnsi="Helvetica" w:cs="Calibri"/>
                <w:b/>
                <w:bCs/>
                <w:color w:val="000000"/>
                <w:sz w:val="16"/>
                <w:szCs w:val="16"/>
              </w:rPr>
            </w:pPr>
            <w:r w:rsidRPr="001000BA">
              <w:rPr>
                <w:rFonts w:ascii="Helvetica" w:hAnsi="Helvetica" w:cs="Calibri"/>
                <w:b/>
                <w:bCs/>
                <w:color w:val="000000"/>
                <w:sz w:val="16"/>
                <w:szCs w:val="16"/>
              </w:rPr>
              <w:t>R Insula</w:t>
            </w:r>
          </w:p>
        </w:tc>
        <w:tc>
          <w:tcPr>
            <w:tcW w:w="1418" w:type="dxa"/>
            <w:tcBorders>
              <w:top w:val="nil"/>
              <w:left w:val="nil"/>
              <w:bottom w:val="nil"/>
              <w:right w:val="nil"/>
            </w:tcBorders>
            <w:shd w:val="clear" w:color="auto" w:fill="auto"/>
            <w:noWrap/>
            <w:vAlign w:val="bottom"/>
            <w:hideMark/>
          </w:tcPr>
          <w:p w14:paraId="42CED2ED"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1.4911| 0.2265</w:t>
            </w:r>
          </w:p>
        </w:tc>
        <w:tc>
          <w:tcPr>
            <w:tcW w:w="1559" w:type="dxa"/>
            <w:tcBorders>
              <w:top w:val="nil"/>
              <w:left w:val="nil"/>
              <w:bottom w:val="nil"/>
              <w:right w:val="nil"/>
            </w:tcBorders>
            <w:shd w:val="clear" w:color="auto" w:fill="auto"/>
            <w:noWrap/>
            <w:vAlign w:val="bottom"/>
            <w:hideMark/>
          </w:tcPr>
          <w:p w14:paraId="137EB37B"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2.2419| 0.1392</w:t>
            </w:r>
          </w:p>
        </w:tc>
        <w:tc>
          <w:tcPr>
            <w:tcW w:w="1701" w:type="dxa"/>
            <w:tcBorders>
              <w:top w:val="nil"/>
              <w:left w:val="nil"/>
              <w:bottom w:val="nil"/>
              <w:right w:val="nil"/>
            </w:tcBorders>
            <w:shd w:val="clear" w:color="auto" w:fill="auto"/>
            <w:noWrap/>
            <w:vAlign w:val="bottom"/>
            <w:hideMark/>
          </w:tcPr>
          <w:p w14:paraId="7EB81FF1"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6.5969| 0.0125</w:t>
            </w:r>
          </w:p>
        </w:tc>
        <w:tc>
          <w:tcPr>
            <w:tcW w:w="1559" w:type="dxa"/>
            <w:tcBorders>
              <w:top w:val="nil"/>
              <w:left w:val="nil"/>
              <w:bottom w:val="nil"/>
              <w:right w:val="nil"/>
            </w:tcBorders>
            <w:shd w:val="clear" w:color="auto" w:fill="auto"/>
            <w:noWrap/>
            <w:vAlign w:val="bottom"/>
            <w:hideMark/>
          </w:tcPr>
          <w:p w14:paraId="78AE4B78"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0.5494| 0.4613</w:t>
            </w:r>
          </w:p>
        </w:tc>
        <w:tc>
          <w:tcPr>
            <w:tcW w:w="1418" w:type="dxa"/>
            <w:tcBorders>
              <w:top w:val="nil"/>
              <w:left w:val="nil"/>
              <w:bottom w:val="nil"/>
              <w:right w:val="nil"/>
            </w:tcBorders>
            <w:shd w:val="clear" w:color="auto" w:fill="auto"/>
            <w:noWrap/>
            <w:vAlign w:val="bottom"/>
            <w:hideMark/>
          </w:tcPr>
          <w:p w14:paraId="51924296"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0.4252| 0.5167</w:t>
            </w:r>
          </w:p>
        </w:tc>
        <w:tc>
          <w:tcPr>
            <w:tcW w:w="1701" w:type="dxa"/>
            <w:tcBorders>
              <w:top w:val="nil"/>
              <w:left w:val="nil"/>
              <w:bottom w:val="nil"/>
              <w:right w:val="nil"/>
            </w:tcBorders>
            <w:shd w:val="clear" w:color="auto" w:fill="auto"/>
            <w:noWrap/>
            <w:vAlign w:val="bottom"/>
            <w:hideMark/>
          </w:tcPr>
          <w:p w14:paraId="73116867"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0.6595| 0.4198</w:t>
            </w:r>
          </w:p>
        </w:tc>
      </w:tr>
      <w:tr w:rsidR="004B0FCD" w14:paraId="46DF5E88" w14:textId="77777777" w:rsidTr="007A2C44">
        <w:trPr>
          <w:trHeight w:val="300"/>
        </w:trPr>
        <w:tc>
          <w:tcPr>
            <w:tcW w:w="1843" w:type="dxa"/>
            <w:tcBorders>
              <w:top w:val="nil"/>
              <w:left w:val="nil"/>
              <w:bottom w:val="nil"/>
              <w:right w:val="nil"/>
            </w:tcBorders>
            <w:shd w:val="clear" w:color="auto" w:fill="auto"/>
            <w:noWrap/>
            <w:vAlign w:val="bottom"/>
            <w:hideMark/>
          </w:tcPr>
          <w:p w14:paraId="7762C0B6" w14:textId="77777777" w:rsidR="004B0FCD" w:rsidRPr="001000BA" w:rsidRDefault="004B0FCD" w:rsidP="007A2C44">
            <w:pPr>
              <w:rPr>
                <w:rFonts w:ascii="Helvetica" w:hAnsi="Helvetica" w:cs="Calibri"/>
                <w:b/>
                <w:bCs/>
                <w:color w:val="000000"/>
                <w:sz w:val="16"/>
                <w:szCs w:val="16"/>
              </w:rPr>
            </w:pPr>
            <w:r w:rsidRPr="001000BA">
              <w:rPr>
                <w:rFonts w:ascii="Helvetica" w:hAnsi="Helvetica" w:cs="Calibri"/>
                <w:b/>
                <w:bCs/>
                <w:color w:val="000000"/>
                <w:sz w:val="16"/>
                <w:szCs w:val="16"/>
              </w:rPr>
              <w:t>L Subcallosal</w:t>
            </w:r>
          </w:p>
        </w:tc>
        <w:tc>
          <w:tcPr>
            <w:tcW w:w="1418" w:type="dxa"/>
            <w:tcBorders>
              <w:top w:val="nil"/>
              <w:left w:val="nil"/>
              <w:bottom w:val="nil"/>
              <w:right w:val="nil"/>
            </w:tcBorders>
            <w:shd w:val="clear" w:color="auto" w:fill="auto"/>
            <w:noWrap/>
            <w:vAlign w:val="bottom"/>
            <w:hideMark/>
          </w:tcPr>
          <w:p w14:paraId="2287F1A4"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2.0588| 0.1562</w:t>
            </w:r>
          </w:p>
        </w:tc>
        <w:tc>
          <w:tcPr>
            <w:tcW w:w="1559" w:type="dxa"/>
            <w:tcBorders>
              <w:top w:val="nil"/>
              <w:left w:val="nil"/>
              <w:bottom w:val="nil"/>
              <w:right w:val="nil"/>
            </w:tcBorders>
            <w:shd w:val="clear" w:color="auto" w:fill="auto"/>
            <w:noWrap/>
            <w:vAlign w:val="bottom"/>
            <w:hideMark/>
          </w:tcPr>
          <w:p w14:paraId="544DED3B"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2.7478| 0.1023</w:t>
            </w:r>
          </w:p>
        </w:tc>
        <w:tc>
          <w:tcPr>
            <w:tcW w:w="1701" w:type="dxa"/>
            <w:tcBorders>
              <w:top w:val="nil"/>
              <w:left w:val="nil"/>
              <w:bottom w:val="nil"/>
              <w:right w:val="nil"/>
            </w:tcBorders>
            <w:shd w:val="clear" w:color="auto" w:fill="auto"/>
            <w:noWrap/>
            <w:vAlign w:val="bottom"/>
            <w:hideMark/>
          </w:tcPr>
          <w:p w14:paraId="4C92C34E"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6.4915| 0.0132</w:t>
            </w:r>
          </w:p>
        </w:tc>
        <w:tc>
          <w:tcPr>
            <w:tcW w:w="1559" w:type="dxa"/>
            <w:tcBorders>
              <w:top w:val="nil"/>
              <w:left w:val="nil"/>
              <w:bottom w:val="nil"/>
              <w:right w:val="nil"/>
            </w:tcBorders>
            <w:shd w:val="clear" w:color="auto" w:fill="auto"/>
            <w:noWrap/>
            <w:vAlign w:val="bottom"/>
            <w:hideMark/>
          </w:tcPr>
          <w:p w14:paraId="355B5D21"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0.0328| 0.8568</w:t>
            </w:r>
          </w:p>
        </w:tc>
        <w:tc>
          <w:tcPr>
            <w:tcW w:w="1418" w:type="dxa"/>
            <w:tcBorders>
              <w:top w:val="nil"/>
              <w:left w:val="nil"/>
              <w:bottom w:val="nil"/>
              <w:right w:val="nil"/>
            </w:tcBorders>
            <w:shd w:val="clear" w:color="auto" w:fill="auto"/>
            <w:noWrap/>
            <w:vAlign w:val="bottom"/>
            <w:hideMark/>
          </w:tcPr>
          <w:p w14:paraId="0D109402"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0.0012| 0.9726</w:t>
            </w:r>
          </w:p>
        </w:tc>
        <w:tc>
          <w:tcPr>
            <w:tcW w:w="1701" w:type="dxa"/>
            <w:tcBorders>
              <w:top w:val="nil"/>
              <w:left w:val="nil"/>
              <w:bottom w:val="nil"/>
              <w:right w:val="nil"/>
            </w:tcBorders>
            <w:shd w:val="clear" w:color="auto" w:fill="auto"/>
            <w:noWrap/>
            <w:vAlign w:val="bottom"/>
            <w:hideMark/>
          </w:tcPr>
          <w:p w14:paraId="500ABC1C"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1e-04| 0.9923</w:t>
            </w:r>
          </w:p>
        </w:tc>
      </w:tr>
      <w:tr w:rsidR="004B0FCD" w14:paraId="61B40170" w14:textId="77777777" w:rsidTr="007A2C44">
        <w:trPr>
          <w:trHeight w:val="300"/>
        </w:trPr>
        <w:tc>
          <w:tcPr>
            <w:tcW w:w="1843" w:type="dxa"/>
            <w:tcBorders>
              <w:top w:val="nil"/>
              <w:left w:val="nil"/>
              <w:bottom w:val="nil"/>
              <w:right w:val="nil"/>
            </w:tcBorders>
            <w:shd w:val="clear" w:color="auto" w:fill="auto"/>
            <w:noWrap/>
            <w:vAlign w:val="bottom"/>
            <w:hideMark/>
          </w:tcPr>
          <w:p w14:paraId="023A5184" w14:textId="77777777" w:rsidR="004B0FCD" w:rsidRPr="001000BA" w:rsidRDefault="004B0FCD" w:rsidP="007A2C44">
            <w:pPr>
              <w:rPr>
                <w:rFonts w:ascii="Helvetica" w:hAnsi="Helvetica" w:cs="Calibri"/>
                <w:b/>
                <w:bCs/>
                <w:color w:val="000000"/>
                <w:sz w:val="16"/>
                <w:szCs w:val="16"/>
              </w:rPr>
            </w:pPr>
            <w:r w:rsidRPr="001000BA">
              <w:rPr>
                <w:rFonts w:ascii="Helvetica" w:hAnsi="Helvetica" w:cs="Calibri"/>
                <w:b/>
                <w:bCs/>
                <w:color w:val="000000"/>
                <w:sz w:val="16"/>
                <w:szCs w:val="16"/>
              </w:rPr>
              <w:t>R Subcallosal</w:t>
            </w:r>
          </w:p>
        </w:tc>
        <w:tc>
          <w:tcPr>
            <w:tcW w:w="1418" w:type="dxa"/>
            <w:tcBorders>
              <w:top w:val="nil"/>
              <w:left w:val="nil"/>
              <w:bottom w:val="nil"/>
              <w:right w:val="nil"/>
            </w:tcBorders>
            <w:shd w:val="clear" w:color="auto" w:fill="auto"/>
            <w:noWrap/>
            <w:vAlign w:val="bottom"/>
            <w:hideMark/>
          </w:tcPr>
          <w:p w14:paraId="1255DAB8"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0.3763| 0.5418</w:t>
            </w:r>
          </w:p>
        </w:tc>
        <w:tc>
          <w:tcPr>
            <w:tcW w:w="1559" w:type="dxa"/>
            <w:tcBorders>
              <w:top w:val="nil"/>
              <w:left w:val="nil"/>
              <w:bottom w:val="nil"/>
              <w:right w:val="nil"/>
            </w:tcBorders>
            <w:shd w:val="clear" w:color="auto" w:fill="auto"/>
            <w:noWrap/>
            <w:vAlign w:val="bottom"/>
            <w:hideMark/>
          </w:tcPr>
          <w:p w14:paraId="02B48D4E"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0.8152| 0.37</w:t>
            </w:r>
          </w:p>
        </w:tc>
        <w:tc>
          <w:tcPr>
            <w:tcW w:w="1701" w:type="dxa"/>
            <w:tcBorders>
              <w:top w:val="nil"/>
              <w:left w:val="nil"/>
              <w:bottom w:val="nil"/>
              <w:right w:val="nil"/>
            </w:tcBorders>
            <w:shd w:val="clear" w:color="auto" w:fill="auto"/>
            <w:noWrap/>
            <w:vAlign w:val="bottom"/>
            <w:hideMark/>
          </w:tcPr>
          <w:p w14:paraId="639DA640"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2.8113| 0.0985</w:t>
            </w:r>
          </w:p>
        </w:tc>
        <w:tc>
          <w:tcPr>
            <w:tcW w:w="1559" w:type="dxa"/>
            <w:tcBorders>
              <w:top w:val="nil"/>
              <w:left w:val="nil"/>
              <w:bottom w:val="nil"/>
              <w:right w:val="nil"/>
            </w:tcBorders>
            <w:shd w:val="clear" w:color="auto" w:fill="auto"/>
            <w:noWrap/>
            <w:vAlign w:val="bottom"/>
            <w:hideMark/>
          </w:tcPr>
          <w:p w14:paraId="31FFD8F1"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NC</w:t>
            </w:r>
          </w:p>
        </w:tc>
        <w:tc>
          <w:tcPr>
            <w:tcW w:w="1418" w:type="dxa"/>
            <w:tcBorders>
              <w:top w:val="nil"/>
              <w:left w:val="nil"/>
              <w:bottom w:val="nil"/>
              <w:right w:val="nil"/>
            </w:tcBorders>
            <w:shd w:val="clear" w:color="auto" w:fill="auto"/>
            <w:noWrap/>
            <w:vAlign w:val="bottom"/>
            <w:hideMark/>
          </w:tcPr>
          <w:p w14:paraId="3F32716A"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NC</w:t>
            </w:r>
          </w:p>
        </w:tc>
        <w:tc>
          <w:tcPr>
            <w:tcW w:w="1701" w:type="dxa"/>
            <w:tcBorders>
              <w:top w:val="nil"/>
              <w:left w:val="nil"/>
              <w:bottom w:val="nil"/>
              <w:right w:val="nil"/>
            </w:tcBorders>
            <w:shd w:val="clear" w:color="auto" w:fill="auto"/>
            <w:noWrap/>
            <w:vAlign w:val="bottom"/>
            <w:hideMark/>
          </w:tcPr>
          <w:p w14:paraId="0D35BD83"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NC</w:t>
            </w:r>
          </w:p>
        </w:tc>
      </w:tr>
      <w:tr w:rsidR="004B0FCD" w14:paraId="69D94A04" w14:textId="77777777" w:rsidTr="007A2C44">
        <w:trPr>
          <w:trHeight w:val="300"/>
        </w:trPr>
        <w:tc>
          <w:tcPr>
            <w:tcW w:w="1843" w:type="dxa"/>
            <w:tcBorders>
              <w:top w:val="nil"/>
              <w:left w:val="nil"/>
              <w:bottom w:val="nil"/>
              <w:right w:val="nil"/>
            </w:tcBorders>
            <w:shd w:val="clear" w:color="auto" w:fill="auto"/>
            <w:noWrap/>
            <w:vAlign w:val="bottom"/>
            <w:hideMark/>
          </w:tcPr>
          <w:p w14:paraId="51A7FE07" w14:textId="77777777" w:rsidR="004B0FCD" w:rsidRPr="001000BA" w:rsidRDefault="004B0FCD" w:rsidP="007A2C44">
            <w:pPr>
              <w:rPr>
                <w:rFonts w:ascii="Helvetica" w:hAnsi="Helvetica" w:cs="Calibri"/>
                <w:b/>
                <w:bCs/>
                <w:color w:val="000000"/>
                <w:sz w:val="16"/>
                <w:szCs w:val="16"/>
              </w:rPr>
            </w:pPr>
            <w:r w:rsidRPr="001000BA">
              <w:rPr>
                <w:rFonts w:ascii="Helvetica" w:hAnsi="Helvetica" w:cs="Calibri"/>
                <w:b/>
                <w:bCs/>
                <w:color w:val="000000"/>
                <w:sz w:val="16"/>
                <w:szCs w:val="16"/>
              </w:rPr>
              <w:t>L Anterior Cingulate</w:t>
            </w:r>
          </w:p>
        </w:tc>
        <w:tc>
          <w:tcPr>
            <w:tcW w:w="1418" w:type="dxa"/>
            <w:tcBorders>
              <w:top w:val="nil"/>
              <w:left w:val="nil"/>
              <w:bottom w:val="nil"/>
              <w:right w:val="nil"/>
            </w:tcBorders>
            <w:shd w:val="clear" w:color="auto" w:fill="auto"/>
            <w:noWrap/>
            <w:vAlign w:val="bottom"/>
            <w:hideMark/>
          </w:tcPr>
          <w:p w14:paraId="34C9324D"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2.1041| 0.1518</w:t>
            </w:r>
          </w:p>
        </w:tc>
        <w:tc>
          <w:tcPr>
            <w:tcW w:w="1559" w:type="dxa"/>
            <w:tcBorders>
              <w:top w:val="nil"/>
              <w:left w:val="nil"/>
              <w:bottom w:val="nil"/>
              <w:right w:val="nil"/>
            </w:tcBorders>
            <w:shd w:val="clear" w:color="auto" w:fill="auto"/>
            <w:noWrap/>
            <w:vAlign w:val="bottom"/>
            <w:hideMark/>
          </w:tcPr>
          <w:p w14:paraId="259B930F"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3.0764| 0.0842</w:t>
            </w:r>
          </w:p>
        </w:tc>
        <w:tc>
          <w:tcPr>
            <w:tcW w:w="1701" w:type="dxa"/>
            <w:tcBorders>
              <w:top w:val="nil"/>
              <w:left w:val="nil"/>
              <w:bottom w:val="nil"/>
              <w:right w:val="nil"/>
            </w:tcBorders>
            <w:shd w:val="clear" w:color="auto" w:fill="auto"/>
            <w:noWrap/>
            <w:vAlign w:val="bottom"/>
            <w:hideMark/>
          </w:tcPr>
          <w:p w14:paraId="5C656D2E"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5.1918| 0.026</w:t>
            </w:r>
          </w:p>
        </w:tc>
        <w:tc>
          <w:tcPr>
            <w:tcW w:w="1559" w:type="dxa"/>
            <w:tcBorders>
              <w:top w:val="nil"/>
              <w:left w:val="nil"/>
              <w:bottom w:val="nil"/>
              <w:right w:val="nil"/>
            </w:tcBorders>
            <w:shd w:val="clear" w:color="auto" w:fill="auto"/>
            <w:noWrap/>
            <w:vAlign w:val="bottom"/>
            <w:hideMark/>
          </w:tcPr>
          <w:p w14:paraId="3A1A6989"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1.6241| 0.2496</w:t>
            </w:r>
          </w:p>
        </w:tc>
        <w:tc>
          <w:tcPr>
            <w:tcW w:w="1418" w:type="dxa"/>
            <w:tcBorders>
              <w:top w:val="nil"/>
              <w:left w:val="nil"/>
              <w:bottom w:val="nil"/>
              <w:right w:val="nil"/>
            </w:tcBorders>
            <w:shd w:val="clear" w:color="auto" w:fill="auto"/>
            <w:noWrap/>
            <w:vAlign w:val="bottom"/>
            <w:hideMark/>
          </w:tcPr>
          <w:p w14:paraId="224F6EDC"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0.0949| 0.7591</w:t>
            </w:r>
          </w:p>
        </w:tc>
        <w:tc>
          <w:tcPr>
            <w:tcW w:w="1701" w:type="dxa"/>
            <w:tcBorders>
              <w:top w:val="nil"/>
              <w:left w:val="nil"/>
              <w:bottom w:val="nil"/>
              <w:right w:val="nil"/>
            </w:tcBorders>
            <w:shd w:val="clear" w:color="auto" w:fill="auto"/>
            <w:noWrap/>
            <w:vAlign w:val="bottom"/>
            <w:hideMark/>
          </w:tcPr>
          <w:p w14:paraId="5C5CA957"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2.9017| 0.0295</w:t>
            </w:r>
          </w:p>
        </w:tc>
      </w:tr>
      <w:tr w:rsidR="004B0FCD" w14:paraId="4058C7C4" w14:textId="77777777" w:rsidTr="007A2C44">
        <w:trPr>
          <w:trHeight w:val="300"/>
        </w:trPr>
        <w:tc>
          <w:tcPr>
            <w:tcW w:w="1843" w:type="dxa"/>
            <w:tcBorders>
              <w:top w:val="nil"/>
              <w:left w:val="nil"/>
              <w:bottom w:val="nil"/>
              <w:right w:val="nil"/>
            </w:tcBorders>
            <w:shd w:val="clear" w:color="auto" w:fill="auto"/>
            <w:noWrap/>
            <w:vAlign w:val="bottom"/>
            <w:hideMark/>
          </w:tcPr>
          <w:p w14:paraId="4FF96C5F" w14:textId="77777777" w:rsidR="004B0FCD" w:rsidRPr="001000BA" w:rsidRDefault="004B0FCD" w:rsidP="007A2C44">
            <w:pPr>
              <w:rPr>
                <w:rFonts w:ascii="Helvetica" w:hAnsi="Helvetica" w:cs="Calibri"/>
                <w:b/>
                <w:bCs/>
                <w:color w:val="000000"/>
                <w:sz w:val="16"/>
                <w:szCs w:val="16"/>
              </w:rPr>
            </w:pPr>
            <w:r w:rsidRPr="001000BA">
              <w:rPr>
                <w:rFonts w:ascii="Helvetica" w:hAnsi="Helvetica" w:cs="Calibri"/>
                <w:b/>
                <w:bCs/>
                <w:color w:val="000000"/>
                <w:sz w:val="16"/>
                <w:szCs w:val="16"/>
              </w:rPr>
              <w:t>R Anterior Cingulate</w:t>
            </w:r>
          </w:p>
        </w:tc>
        <w:tc>
          <w:tcPr>
            <w:tcW w:w="1418" w:type="dxa"/>
            <w:tcBorders>
              <w:top w:val="nil"/>
              <w:left w:val="nil"/>
              <w:bottom w:val="nil"/>
              <w:right w:val="nil"/>
            </w:tcBorders>
            <w:shd w:val="clear" w:color="auto" w:fill="auto"/>
            <w:noWrap/>
            <w:vAlign w:val="bottom"/>
            <w:hideMark/>
          </w:tcPr>
          <w:p w14:paraId="2EBF4816"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1.5926| 0.2116</w:t>
            </w:r>
          </w:p>
        </w:tc>
        <w:tc>
          <w:tcPr>
            <w:tcW w:w="1559" w:type="dxa"/>
            <w:tcBorders>
              <w:top w:val="nil"/>
              <w:left w:val="nil"/>
              <w:bottom w:val="nil"/>
              <w:right w:val="nil"/>
            </w:tcBorders>
            <w:shd w:val="clear" w:color="auto" w:fill="auto"/>
            <w:noWrap/>
            <w:vAlign w:val="bottom"/>
            <w:hideMark/>
          </w:tcPr>
          <w:p w14:paraId="7B3D4A15"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2.3858| 0.1274</w:t>
            </w:r>
          </w:p>
        </w:tc>
        <w:tc>
          <w:tcPr>
            <w:tcW w:w="1701" w:type="dxa"/>
            <w:tcBorders>
              <w:top w:val="nil"/>
              <w:left w:val="nil"/>
              <w:bottom w:val="nil"/>
              <w:right w:val="nil"/>
            </w:tcBorders>
            <w:shd w:val="clear" w:color="auto" w:fill="auto"/>
            <w:noWrap/>
            <w:vAlign w:val="bottom"/>
            <w:hideMark/>
          </w:tcPr>
          <w:p w14:paraId="794FFC84"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4.3729| 0.0405</w:t>
            </w:r>
          </w:p>
        </w:tc>
        <w:tc>
          <w:tcPr>
            <w:tcW w:w="1559" w:type="dxa"/>
            <w:tcBorders>
              <w:top w:val="nil"/>
              <w:left w:val="nil"/>
              <w:bottom w:val="nil"/>
              <w:right w:val="nil"/>
            </w:tcBorders>
            <w:shd w:val="clear" w:color="auto" w:fill="auto"/>
            <w:noWrap/>
            <w:vAlign w:val="bottom"/>
            <w:hideMark/>
          </w:tcPr>
          <w:p w14:paraId="0C973B95"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4.8736| 0.0041</w:t>
            </w:r>
          </w:p>
        </w:tc>
        <w:tc>
          <w:tcPr>
            <w:tcW w:w="1418" w:type="dxa"/>
            <w:tcBorders>
              <w:top w:val="nil"/>
              <w:left w:val="nil"/>
              <w:bottom w:val="nil"/>
              <w:right w:val="nil"/>
            </w:tcBorders>
            <w:shd w:val="clear" w:color="auto" w:fill="auto"/>
            <w:noWrap/>
            <w:vAlign w:val="bottom"/>
            <w:hideMark/>
          </w:tcPr>
          <w:p w14:paraId="20D57EB3"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0.0241| 0.8772</w:t>
            </w:r>
          </w:p>
        </w:tc>
        <w:tc>
          <w:tcPr>
            <w:tcW w:w="1701" w:type="dxa"/>
            <w:tcBorders>
              <w:top w:val="nil"/>
              <w:left w:val="nil"/>
              <w:bottom w:val="nil"/>
              <w:right w:val="nil"/>
            </w:tcBorders>
            <w:shd w:val="clear" w:color="auto" w:fill="auto"/>
            <w:noWrap/>
            <w:vAlign w:val="bottom"/>
            <w:hideMark/>
          </w:tcPr>
          <w:p w14:paraId="396A5C04"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4.2607| 0.0058</w:t>
            </w:r>
          </w:p>
        </w:tc>
      </w:tr>
      <w:tr w:rsidR="004B0FCD" w14:paraId="36779E3A" w14:textId="77777777" w:rsidTr="007A2C44">
        <w:trPr>
          <w:trHeight w:val="300"/>
        </w:trPr>
        <w:tc>
          <w:tcPr>
            <w:tcW w:w="1843" w:type="dxa"/>
            <w:tcBorders>
              <w:top w:val="nil"/>
              <w:left w:val="nil"/>
              <w:bottom w:val="nil"/>
              <w:right w:val="nil"/>
            </w:tcBorders>
            <w:shd w:val="clear" w:color="auto" w:fill="auto"/>
            <w:noWrap/>
            <w:vAlign w:val="bottom"/>
            <w:hideMark/>
          </w:tcPr>
          <w:p w14:paraId="28F47A87" w14:textId="77777777" w:rsidR="004B0FCD" w:rsidRPr="001000BA" w:rsidRDefault="004B0FCD" w:rsidP="007A2C44">
            <w:pPr>
              <w:rPr>
                <w:rFonts w:ascii="Helvetica" w:hAnsi="Helvetica" w:cs="Calibri"/>
                <w:b/>
                <w:bCs/>
                <w:color w:val="000000"/>
                <w:sz w:val="16"/>
                <w:szCs w:val="16"/>
              </w:rPr>
            </w:pPr>
            <w:r w:rsidRPr="001000BA">
              <w:rPr>
                <w:rFonts w:ascii="Helvetica" w:hAnsi="Helvetica" w:cs="Calibri"/>
                <w:b/>
                <w:bCs/>
                <w:color w:val="000000"/>
                <w:sz w:val="16"/>
                <w:szCs w:val="16"/>
              </w:rPr>
              <w:t>L Paracingulate</w:t>
            </w:r>
          </w:p>
        </w:tc>
        <w:tc>
          <w:tcPr>
            <w:tcW w:w="1418" w:type="dxa"/>
            <w:tcBorders>
              <w:top w:val="nil"/>
              <w:left w:val="nil"/>
              <w:bottom w:val="nil"/>
              <w:right w:val="nil"/>
            </w:tcBorders>
            <w:shd w:val="clear" w:color="auto" w:fill="auto"/>
            <w:noWrap/>
            <w:vAlign w:val="bottom"/>
            <w:hideMark/>
          </w:tcPr>
          <w:p w14:paraId="460D5C18" w14:textId="77777777" w:rsidR="004B0FCD" w:rsidRPr="001000BA" w:rsidRDefault="004B0FCD" w:rsidP="007A2C44">
            <w:pPr>
              <w:jc w:val="center"/>
              <w:rPr>
                <w:rFonts w:ascii="Helvetica" w:hAnsi="Helvetica" w:cs="Calibri"/>
                <w:color w:val="000000"/>
                <w:sz w:val="16"/>
                <w:szCs w:val="16"/>
                <w:lang w:val="en-US"/>
              </w:rPr>
            </w:pPr>
            <w:r>
              <w:rPr>
                <w:rFonts w:ascii="Helvetica" w:hAnsi="Helvetica" w:cs="Calibri"/>
                <w:color w:val="000000"/>
                <w:sz w:val="16"/>
                <w:szCs w:val="16"/>
              </w:rPr>
              <w:t>15.6304|</w:t>
            </w:r>
            <w:r>
              <w:rPr>
                <w:rFonts w:ascii="Helvetica" w:hAnsi="Helvetica" w:cs="Calibri"/>
                <w:color w:val="000000"/>
                <w:sz w:val="16"/>
                <w:szCs w:val="16"/>
                <w:lang w:val="en-US"/>
              </w:rPr>
              <w:t xml:space="preserve"> &lt;0.001</w:t>
            </w:r>
          </w:p>
        </w:tc>
        <w:tc>
          <w:tcPr>
            <w:tcW w:w="1559" w:type="dxa"/>
            <w:tcBorders>
              <w:top w:val="nil"/>
              <w:left w:val="nil"/>
              <w:bottom w:val="nil"/>
              <w:right w:val="nil"/>
            </w:tcBorders>
            <w:shd w:val="clear" w:color="auto" w:fill="auto"/>
            <w:noWrap/>
            <w:vAlign w:val="bottom"/>
            <w:hideMark/>
          </w:tcPr>
          <w:p w14:paraId="0992D066"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9.0015| 0.0038</w:t>
            </w:r>
          </w:p>
        </w:tc>
        <w:tc>
          <w:tcPr>
            <w:tcW w:w="1701" w:type="dxa"/>
            <w:tcBorders>
              <w:top w:val="nil"/>
              <w:left w:val="nil"/>
              <w:bottom w:val="nil"/>
              <w:right w:val="nil"/>
            </w:tcBorders>
            <w:shd w:val="clear" w:color="auto" w:fill="auto"/>
            <w:noWrap/>
            <w:vAlign w:val="bottom"/>
            <w:hideMark/>
          </w:tcPr>
          <w:p w14:paraId="60519E10"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10.797| 0.0016</w:t>
            </w:r>
          </w:p>
        </w:tc>
        <w:tc>
          <w:tcPr>
            <w:tcW w:w="1559" w:type="dxa"/>
            <w:tcBorders>
              <w:top w:val="nil"/>
              <w:left w:val="nil"/>
              <w:bottom w:val="nil"/>
              <w:right w:val="nil"/>
            </w:tcBorders>
            <w:shd w:val="clear" w:color="auto" w:fill="auto"/>
            <w:noWrap/>
            <w:vAlign w:val="bottom"/>
            <w:hideMark/>
          </w:tcPr>
          <w:p w14:paraId="3629B0D1"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NC</w:t>
            </w:r>
          </w:p>
        </w:tc>
        <w:tc>
          <w:tcPr>
            <w:tcW w:w="1418" w:type="dxa"/>
            <w:tcBorders>
              <w:top w:val="nil"/>
              <w:left w:val="nil"/>
              <w:bottom w:val="nil"/>
              <w:right w:val="nil"/>
            </w:tcBorders>
            <w:shd w:val="clear" w:color="auto" w:fill="auto"/>
            <w:noWrap/>
            <w:vAlign w:val="bottom"/>
            <w:hideMark/>
          </w:tcPr>
          <w:p w14:paraId="78711611"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NC</w:t>
            </w:r>
          </w:p>
        </w:tc>
        <w:tc>
          <w:tcPr>
            <w:tcW w:w="1701" w:type="dxa"/>
            <w:tcBorders>
              <w:top w:val="nil"/>
              <w:left w:val="nil"/>
              <w:bottom w:val="nil"/>
              <w:right w:val="nil"/>
            </w:tcBorders>
            <w:shd w:val="clear" w:color="auto" w:fill="auto"/>
            <w:noWrap/>
            <w:vAlign w:val="bottom"/>
            <w:hideMark/>
          </w:tcPr>
          <w:p w14:paraId="256889B5"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NC</w:t>
            </w:r>
          </w:p>
        </w:tc>
      </w:tr>
      <w:tr w:rsidR="004B0FCD" w14:paraId="22CAED24" w14:textId="77777777" w:rsidTr="007A2C44">
        <w:trPr>
          <w:trHeight w:val="300"/>
        </w:trPr>
        <w:tc>
          <w:tcPr>
            <w:tcW w:w="1843" w:type="dxa"/>
            <w:tcBorders>
              <w:top w:val="nil"/>
              <w:left w:val="nil"/>
              <w:bottom w:val="nil"/>
              <w:right w:val="nil"/>
            </w:tcBorders>
            <w:shd w:val="clear" w:color="auto" w:fill="auto"/>
            <w:noWrap/>
            <w:vAlign w:val="bottom"/>
            <w:hideMark/>
          </w:tcPr>
          <w:p w14:paraId="25FDD6C3" w14:textId="77777777" w:rsidR="004B0FCD" w:rsidRPr="001000BA" w:rsidRDefault="004B0FCD" w:rsidP="007A2C44">
            <w:pPr>
              <w:rPr>
                <w:rFonts w:ascii="Helvetica" w:hAnsi="Helvetica" w:cs="Calibri"/>
                <w:b/>
                <w:bCs/>
                <w:color w:val="000000"/>
                <w:sz w:val="16"/>
                <w:szCs w:val="16"/>
              </w:rPr>
            </w:pPr>
            <w:r w:rsidRPr="001000BA">
              <w:rPr>
                <w:rFonts w:ascii="Helvetica" w:hAnsi="Helvetica" w:cs="Calibri"/>
                <w:b/>
                <w:bCs/>
                <w:color w:val="000000"/>
                <w:sz w:val="16"/>
                <w:szCs w:val="16"/>
              </w:rPr>
              <w:t>R Paracingulate</w:t>
            </w:r>
          </w:p>
        </w:tc>
        <w:tc>
          <w:tcPr>
            <w:tcW w:w="1418" w:type="dxa"/>
            <w:tcBorders>
              <w:top w:val="nil"/>
              <w:left w:val="nil"/>
              <w:bottom w:val="nil"/>
              <w:right w:val="nil"/>
            </w:tcBorders>
            <w:shd w:val="clear" w:color="auto" w:fill="auto"/>
            <w:noWrap/>
            <w:vAlign w:val="bottom"/>
            <w:hideMark/>
          </w:tcPr>
          <w:p w14:paraId="1624B974"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5.0598| 0.0279</w:t>
            </w:r>
          </w:p>
        </w:tc>
        <w:tc>
          <w:tcPr>
            <w:tcW w:w="1559" w:type="dxa"/>
            <w:tcBorders>
              <w:top w:val="nil"/>
              <w:left w:val="nil"/>
              <w:bottom w:val="nil"/>
              <w:right w:val="nil"/>
            </w:tcBorders>
            <w:shd w:val="clear" w:color="auto" w:fill="auto"/>
            <w:noWrap/>
            <w:vAlign w:val="bottom"/>
            <w:hideMark/>
          </w:tcPr>
          <w:p w14:paraId="19EB5CFA"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7.5846| 0.0076</w:t>
            </w:r>
          </w:p>
        </w:tc>
        <w:tc>
          <w:tcPr>
            <w:tcW w:w="1701" w:type="dxa"/>
            <w:tcBorders>
              <w:top w:val="nil"/>
              <w:left w:val="nil"/>
              <w:bottom w:val="nil"/>
              <w:right w:val="nil"/>
            </w:tcBorders>
            <w:shd w:val="clear" w:color="auto" w:fill="auto"/>
            <w:noWrap/>
            <w:vAlign w:val="bottom"/>
            <w:hideMark/>
          </w:tcPr>
          <w:p w14:paraId="755AA162"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10.8841| 0.0016</w:t>
            </w:r>
          </w:p>
        </w:tc>
        <w:tc>
          <w:tcPr>
            <w:tcW w:w="1559" w:type="dxa"/>
            <w:tcBorders>
              <w:top w:val="nil"/>
              <w:left w:val="nil"/>
              <w:bottom w:val="nil"/>
              <w:right w:val="nil"/>
            </w:tcBorders>
            <w:shd w:val="clear" w:color="auto" w:fill="auto"/>
            <w:noWrap/>
            <w:vAlign w:val="bottom"/>
            <w:hideMark/>
          </w:tcPr>
          <w:p w14:paraId="30EE2024"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0.0039| 0.9505</w:t>
            </w:r>
          </w:p>
        </w:tc>
        <w:tc>
          <w:tcPr>
            <w:tcW w:w="1418" w:type="dxa"/>
            <w:tcBorders>
              <w:top w:val="nil"/>
              <w:left w:val="nil"/>
              <w:bottom w:val="nil"/>
              <w:right w:val="nil"/>
            </w:tcBorders>
            <w:shd w:val="clear" w:color="auto" w:fill="auto"/>
            <w:noWrap/>
            <w:vAlign w:val="bottom"/>
            <w:hideMark/>
          </w:tcPr>
          <w:p w14:paraId="3A53E284"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0.0032| 0.9553</w:t>
            </w:r>
          </w:p>
        </w:tc>
        <w:tc>
          <w:tcPr>
            <w:tcW w:w="1701" w:type="dxa"/>
            <w:tcBorders>
              <w:top w:val="nil"/>
              <w:left w:val="nil"/>
              <w:bottom w:val="nil"/>
              <w:right w:val="nil"/>
            </w:tcBorders>
            <w:shd w:val="clear" w:color="auto" w:fill="auto"/>
            <w:noWrap/>
            <w:vAlign w:val="bottom"/>
            <w:hideMark/>
          </w:tcPr>
          <w:p w14:paraId="3F25A8D6"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0.0234| 0.8789</w:t>
            </w:r>
          </w:p>
        </w:tc>
      </w:tr>
      <w:tr w:rsidR="004B0FCD" w14:paraId="17CB7A85" w14:textId="77777777" w:rsidTr="007A2C44">
        <w:trPr>
          <w:trHeight w:val="300"/>
        </w:trPr>
        <w:tc>
          <w:tcPr>
            <w:tcW w:w="1843" w:type="dxa"/>
            <w:tcBorders>
              <w:top w:val="nil"/>
              <w:left w:val="nil"/>
              <w:bottom w:val="nil"/>
              <w:right w:val="nil"/>
            </w:tcBorders>
            <w:shd w:val="clear" w:color="auto" w:fill="auto"/>
            <w:noWrap/>
            <w:vAlign w:val="bottom"/>
            <w:hideMark/>
          </w:tcPr>
          <w:p w14:paraId="5DF837EC" w14:textId="77777777" w:rsidR="004B0FCD" w:rsidRPr="001000BA" w:rsidRDefault="004B0FCD" w:rsidP="007A2C44">
            <w:pPr>
              <w:rPr>
                <w:rFonts w:ascii="Helvetica" w:hAnsi="Helvetica" w:cs="Calibri"/>
                <w:b/>
                <w:bCs/>
                <w:color w:val="000000"/>
                <w:sz w:val="16"/>
                <w:szCs w:val="16"/>
              </w:rPr>
            </w:pPr>
            <w:r w:rsidRPr="001000BA">
              <w:rPr>
                <w:rFonts w:ascii="Helvetica" w:hAnsi="Helvetica" w:cs="Calibri"/>
                <w:b/>
                <w:bCs/>
                <w:color w:val="000000"/>
                <w:sz w:val="16"/>
                <w:szCs w:val="16"/>
              </w:rPr>
              <w:t>Intracranial Volume</w:t>
            </w:r>
          </w:p>
        </w:tc>
        <w:tc>
          <w:tcPr>
            <w:tcW w:w="1418" w:type="dxa"/>
            <w:tcBorders>
              <w:top w:val="nil"/>
              <w:left w:val="nil"/>
              <w:bottom w:val="nil"/>
              <w:right w:val="nil"/>
            </w:tcBorders>
            <w:shd w:val="clear" w:color="auto" w:fill="auto"/>
            <w:noWrap/>
            <w:vAlign w:val="bottom"/>
            <w:hideMark/>
          </w:tcPr>
          <w:p w14:paraId="16863B45"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0.9185| 0.3415</w:t>
            </w:r>
          </w:p>
        </w:tc>
        <w:tc>
          <w:tcPr>
            <w:tcW w:w="1559" w:type="dxa"/>
            <w:tcBorders>
              <w:top w:val="nil"/>
              <w:left w:val="nil"/>
              <w:bottom w:val="nil"/>
              <w:right w:val="nil"/>
            </w:tcBorders>
            <w:shd w:val="clear" w:color="auto" w:fill="auto"/>
            <w:noWrap/>
            <w:vAlign w:val="bottom"/>
            <w:hideMark/>
          </w:tcPr>
          <w:p w14:paraId="369C7413"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1.8966| 0.1733</w:t>
            </w:r>
          </w:p>
        </w:tc>
        <w:tc>
          <w:tcPr>
            <w:tcW w:w="1701" w:type="dxa"/>
            <w:tcBorders>
              <w:top w:val="nil"/>
              <w:left w:val="nil"/>
              <w:bottom w:val="nil"/>
              <w:right w:val="nil"/>
            </w:tcBorders>
            <w:shd w:val="clear" w:color="auto" w:fill="auto"/>
            <w:noWrap/>
            <w:vAlign w:val="bottom"/>
            <w:hideMark/>
          </w:tcPr>
          <w:p w14:paraId="2B1DC49C"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3.1058| 0.0828</w:t>
            </w:r>
          </w:p>
        </w:tc>
        <w:tc>
          <w:tcPr>
            <w:tcW w:w="1559" w:type="dxa"/>
            <w:tcBorders>
              <w:top w:val="nil"/>
              <w:left w:val="nil"/>
              <w:bottom w:val="nil"/>
              <w:right w:val="nil"/>
            </w:tcBorders>
            <w:shd w:val="clear" w:color="auto" w:fill="auto"/>
            <w:noWrap/>
            <w:vAlign w:val="bottom"/>
            <w:hideMark/>
          </w:tcPr>
          <w:p w14:paraId="300C67FE"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0.16| 0.6905</w:t>
            </w:r>
          </w:p>
        </w:tc>
        <w:tc>
          <w:tcPr>
            <w:tcW w:w="1418" w:type="dxa"/>
            <w:tcBorders>
              <w:top w:val="nil"/>
              <w:left w:val="nil"/>
              <w:bottom w:val="nil"/>
              <w:right w:val="nil"/>
            </w:tcBorders>
            <w:shd w:val="clear" w:color="auto" w:fill="auto"/>
            <w:noWrap/>
            <w:vAlign w:val="bottom"/>
            <w:hideMark/>
          </w:tcPr>
          <w:p w14:paraId="66FE5483"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0.0501| 0.8236</w:t>
            </w:r>
          </w:p>
        </w:tc>
        <w:tc>
          <w:tcPr>
            <w:tcW w:w="1701" w:type="dxa"/>
            <w:tcBorders>
              <w:top w:val="nil"/>
              <w:left w:val="nil"/>
              <w:bottom w:val="nil"/>
              <w:right w:val="nil"/>
            </w:tcBorders>
            <w:shd w:val="clear" w:color="auto" w:fill="auto"/>
            <w:noWrap/>
            <w:vAlign w:val="bottom"/>
            <w:hideMark/>
          </w:tcPr>
          <w:p w14:paraId="45FD0C3E" w14:textId="77777777" w:rsidR="004B0FCD" w:rsidRDefault="004B0FCD" w:rsidP="007A2C44">
            <w:pPr>
              <w:jc w:val="center"/>
              <w:rPr>
                <w:rFonts w:ascii="Helvetica" w:hAnsi="Helvetica" w:cs="Calibri"/>
                <w:color w:val="000000"/>
                <w:sz w:val="16"/>
                <w:szCs w:val="16"/>
              </w:rPr>
            </w:pPr>
            <w:r>
              <w:rPr>
                <w:rFonts w:ascii="Helvetica" w:hAnsi="Helvetica" w:cs="Calibri"/>
                <w:color w:val="000000"/>
                <w:sz w:val="16"/>
                <w:szCs w:val="16"/>
              </w:rPr>
              <w:t>0.1019| 0.7506</w:t>
            </w:r>
          </w:p>
        </w:tc>
      </w:tr>
    </w:tbl>
    <w:p w14:paraId="74280B8B" w14:textId="77777777" w:rsidR="004B0FCD" w:rsidRPr="001000BA" w:rsidRDefault="004B0FCD" w:rsidP="004B0FCD">
      <w:pPr>
        <w:rPr>
          <w:b/>
          <w:bCs/>
          <w:i/>
          <w:iCs/>
          <w:sz w:val="16"/>
          <w:szCs w:val="16"/>
          <w:lang w:val="en-GB"/>
        </w:rPr>
      </w:pPr>
    </w:p>
    <w:p w14:paraId="3F4FBB6C" w14:textId="77777777" w:rsidR="004B0FCD" w:rsidRDefault="004B0FCD" w:rsidP="004B0FCD">
      <w:pPr>
        <w:rPr>
          <w:b/>
          <w:bCs/>
          <w:i/>
          <w:iCs/>
          <w:lang w:val="en-GB"/>
        </w:rPr>
      </w:pPr>
    </w:p>
    <w:p w14:paraId="70D5F5AC" w14:textId="77777777" w:rsidR="004B0FCD" w:rsidRDefault="004B0FCD" w:rsidP="004B0FCD">
      <w:pPr>
        <w:pStyle w:val="Refhead"/>
        <w:rPr>
          <w:b w:val="0"/>
          <w:bCs w:val="0"/>
          <w:i/>
          <w:iCs/>
          <w:sz w:val="24"/>
          <w:lang w:val="en-GB"/>
        </w:rPr>
      </w:pPr>
      <w:r w:rsidRPr="001000BA">
        <w:rPr>
          <w:i/>
          <w:iCs/>
          <w:sz w:val="24"/>
          <w:lang w:val="en-GB"/>
        </w:rPr>
        <w:t>Table S12. Replication of the main results employing Mixed Generalized Additive Modelling.</w:t>
      </w:r>
      <w:r>
        <w:rPr>
          <w:i/>
          <w:iCs/>
          <w:sz w:val="24"/>
          <w:lang w:val="en-GB"/>
        </w:rPr>
        <w:t xml:space="preserve"> </w:t>
      </w:r>
    </w:p>
    <w:p w14:paraId="5B3EC6B6" w14:textId="77777777" w:rsidR="004B0FCD" w:rsidRPr="002A5487" w:rsidRDefault="004B0FCD" w:rsidP="004B0FCD">
      <w:pPr>
        <w:pStyle w:val="Refhead"/>
        <w:rPr>
          <w:b w:val="0"/>
          <w:bCs w:val="0"/>
          <w:i/>
          <w:iCs/>
          <w:sz w:val="24"/>
          <w:lang w:val="en-GB"/>
        </w:rPr>
      </w:pPr>
      <w:r>
        <w:rPr>
          <w:b w:val="0"/>
          <w:bCs w:val="0"/>
          <w:i/>
          <w:iCs/>
          <w:sz w:val="24"/>
          <w:lang w:val="en-GB"/>
        </w:rPr>
        <w:t xml:space="preserve">F | p-value – F-statistics and corresponding significance under various assumptions of autocorrelation structure: ARMA - </w:t>
      </w:r>
      <w:r w:rsidRPr="002A5487">
        <w:rPr>
          <w:b w:val="0"/>
          <w:bCs w:val="0"/>
          <w:i/>
          <w:iCs/>
          <w:sz w:val="24"/>
          <w:lang w:val="en-GB"/>
        </w:rPr>
        <w:t>autoregressive moving average process, with arbitrary orders for the autoregressive and moving average components</w:t>
      </w:r>
      <w:r>
        <w:rPr>
          <w:b w:val="0"/>
          <w:bCs w:val="0"/>
          <w:i/>
          <w:iCs/>
          <w:sz w:val="24"/>
          <w:lang w:val="en-GB"/>
        </w:rPr>
        <w:t xml:space="preserve">, EXP - </w:t>
      </w:r>
      <w:r w:rsidRPr="002A5487">
        <w:rPr>
          <w:b w:val="0"/>
          <w:bCs w:val="0"/>
          <w:i/>
          <w:iCs/>
          <w:sz w:val="24"/>
          <w:lang w:val="en-GB"/>
        </w:rPr>
        <w:t>exponential spatial correlation</w:t>
      </w:r>
      <w:r>
        <w:rPr>
          <w:b w:val="0"/>
          <w:bCs w:val="0"/>
          <w:i/>
          <w:iCs/>
          <w:sz w:val="24"/>
          <w:lang w:val="en-GB"/>
        </w:rPr>
        <w:t>, GAUS</w:t>
      </w:r>
      <w:r w:rsidRPr="002A5487">
        <w:rPr>
          <w:b w:val="0"/>
          <w:bCs w:val="0"/>
          <w:i/>
          <w:iCs/>
          <w:sz w:val="24"/>
        </w:rPr>
        <w:t xml:space="preserve"> </w:t>
      </w:r>
      <w:r>
        <w:rPr>
          <w:b w:val="0"/>
          <w:bCs w:val="0"/>
          <w:i/>
          <w:iCs/>
          <w:sz w:val="24"/>
        </w:rPr>
        <w:t xml:space="preserve">- </w:t>
      </w:r>
      <w:r w:rsidRPr="002A5487">
        <w:rPr>
          <w:b w:val="0"/>
          <w:bCs w:val="0"/>
          <w:i/>
          <w:iCs/>
          <w:sz w:val="24"/>
        </w:rPr>
        <w:t>Gaussian spatial correlation</w:t>
      </w:r>
      <w:r>
        <w:rPr>
          <w:b w:val="0"/>
          <w:bCs w:val="0"/>
          <w:i/>
          <w:iCs/>
          <w:sz w:val="24"/>
        </w:rPr>
        <w:t>. NC – model did not converge.</w:t>
      </w:r>
    </w:p>
    <w:p w14:paraId="65E3A687" w14:textId="15AFC92D" w:rsidR="00A11D13" w:rsidRDefault="00A11D13"/>
    <w:p w14:paraId="13C572B5" w14:textId="18CE3571" w:rsidR="004B0FCD" w:rsidRDefault="004B0FCD"/>
    <w:p w14:paraId="39E4DF8E" w14:textId="4C8FD7E6" w:rsidR="004B0FCD" w:rsidRPr="004B0FCD" w:rsidRDefault="004B0FCD">
      <w:pPr>
        <w:rPr>
          <w:b/>
          <w:bCs/>
          <w:lang w:val="en-US"/>
        </w:rPr>
      </w:pPr>
      <w:r w:rsidRPr="004B0FCD">
        <w:rPr>
          <w:b/>
          <w:bCs/>
          <w:lang w:val="en-US"/>
        </w:rPr>
        <w:lastRenderedPageBreak/>
        <w:t>References</w:t>
      </w:r>
    </w:p>
    <w:p w14:paraId="64A94383" w14:textId="77777777" w:rsidR="004B0FCD" w:rsidRPr="004B0FCD" w:rsidRDefault="004B0FCD">
      <w:pPr>
        <w:rPr>
          <w:lang w:val="en-US"/>
        </w:rPr>
      </w:pPr>
    </w:p>
    <w:p w14:paraId="16298FAB" w14:textId="77777777" w:rsidR="004B0FCD" w:rsidRPr="004B0FCD" w:rsidRDefault="004B0FCD" w:rsidP="004B0FCD">
      <w:pPr>
        <w:pStyle w:val="Bibliography"/>
        <w:rPr>
          <w:rFonts w:ascii="Times New Roman" w:hAnsi="Times New Roman"/>
          <w:lang w:val="en-US"/>
        </w:rPr>
      </w:pPr>
      <w:r>
        <w:fldChar w:fldCharType="begin"/>
      </w:r>
      <w:r w:rsidRPr="004B0FCD">
        <w:rPr>
          <w:lang w:val="en-US"/>
        </w:rPr>
        <w:instrText xml:space="preserve"> ADDIN ZOTERO_BIBL {"uncited":[],"omitted":[],"custom":[]} CSL_BIBLIOGRAPHY </w:instrText>
      </w:r>
      <w:r>
        <w:fldChar w:fldCharType="separate"/>
      </w:r>
      <w:r w:rsidRPr="004B0FCD">
        <w:rPr>
          <w:rFonts w:ascii="Times New Roman" w:hAnsi="Times New Roman"/>
          <w:lang w:val="en-US"/>
        </w:rPr>
        <w:t>1.</w:t>
      </w:r>
      <w:r w:rsidRPr="004B0FCD">
        <w:rPr>
          <w:rFonts w:ascii="Times New Roman" w:hAnsi="Times New Roman"/>
          <w:lang w:val="en-US"/>
        </w:rPr>
        <w:tab/>
        <w:t xml:space="preserve">World Medical Association Declaration of Helsinki: Ethical Principles for Medical Research Involving Human Subjects. </w:t>
      </w:r>
      <w:r w:rsidRPr="004B0FCD">
        <w:rPr>
          <w:rFonts w:ascii="Times New Roman" w:hAnsi="Times New Roman"/>
          <w:i/>
          <w:iCs/>
          <w:lang w:val="en-US"/>
        </w:rPr>
        <w:t>JAMA</w:t>
      </w:r>
      <w:r w:rsidRPr="004B0FCD">
        <w:rPr>
          <w:rFonts w:ascii="Times New Roman" w:hAnsi="Times New Roman"/>
          <w:lang w:val="en-US"/>
        </w:rPr>
        <w:t xml:space="preserve"> </w:t>
      </w:r>
      <w:r w:rsidRPr="004B0FCD">
        <w:rPr>
          <w:rFonts w:ascii="Times New Roman" w:hAnsi="Times New Roman"/>
          <w:b/>
          <w:bCs/>
          <w:lang w:val="en-US"/>
        </w:rPr>
        <w:t>310</w:t>
      </w:r>
      <w:r w:rsidRPr="004B0FCD">
        <w:rPr>
          <w:rFonts w:ascii="Times New Roman" w:hAnsi="Times New Roman"/>
          <w:lang w:val="en-US"/>
        </w:rPr>
        <w:t>, 2191 (2013).</w:t>
      </w:r>
    </w:p>
    <w:p w14:paraId="53794805" w14:textId="77777777" w:rsidR="004B0FCD" w:rsidRPr="004B0FCD" w:rsidRDefault="004B0FCD" w:rsidP="004B0FCD">
      <w:pPr>
        <w:pStyle w:val="Bibliography"/>
        <w:rPr>
          <w:rFonts w:ascii="Times New Roman" w:hAnsi="Times New Roman"/>
          <w:lang w:val="en-US"/>
        </w:rPr>
      </w:pPr>
      <w:r w:rsidRPr="004B0FCD">
        <w:rPr>
          <w:rFonts w:ascii="Times New Roman" w:hAnsi="Times New Roman"/>
          <w:lang w:val="en-US"/>
        </w:rPr>
        <w:t>2.</w:t>
      </w:r>
      <w:r w:rsidRPr="004B0FCD">
        <w:rPr>
          <w:rFonts w:ascii="Times New Roman" w:hAnsi="Times New Roman"/>
          <w:lang w:val="en-US"/>
        </w:rPr>
        <w:tab/>
        <w:t xml:space="preserve">Toda, H. Y. &amp; Yamamoto, T. Statistical inference in vector autoregressions with possibly integrated processes. </w:t>
      </w:r>
      <w:r w:rsidRPr="004B0FCD">
        <w:rPr>
          <w:rFonts w:ascii="Times New Roman" w:hAnsi="Times New Roman"/>
          <w:i/>
          <w:iCs/>
          <w:lang w:val="en-US"/>
        </w:rPr>
        <w:t xml:space="preserve">J. </w:t>
      </w:r>
      <w:proofErr w:type="spellStart"/>
      <w:r w:rsidRPr="004B0FCD">
        <w:rPr>
          <w:rFonts w:ascii="Times New Roman" w:hAnsi="Times New Roman"/>
          <w:i/>
          <w:iCs/>
          <w:lang w:val="en-US"/>
        </w:rPr>
        <w:t>Econom</w:t>
      </w:r>
      <w:proofErr w:type="spellEnd"/>
      <w:r w:rsidRPr="004B0FCD">
        <w:rPr>
          <w:rFonts w:ascii="Times New Roman" w:hAnsi="Times New Roman"/>
          <w:i/>
          <w:iCs/>
          <w:lang w:val="en-US"/>
        </w:rPr>
        <w:t>.</w:t>
      </w:r>
      <w:r w:rsidRPr="004B0FCD">
        <w:rPr>
          <w:rFonts w:ascii="Times New Roman" w:hAnsi="Times New Roman"/>
          <w:lang w:val="en-US"/>
        </w:rPr>
        <w:t xml:space="preserve"> </w:t>
      </w:r>
      <w:r w:rsidRPr="004B0FCD">
        <w:rPr>
          <w:rFonts w:ascii="Times New Roman" w:hAnsi="Times New Roman"/>
          <w:b/>
          <w:bCs/>
          <w:lang w:val="en-US"/>
        </w:rPr>
        <w:t>66</w:t>
      </w:r>
      <w:r w:rsidRPr="004B0FCD">
        <w:rPr>
          <w:rFonts w:ascii="Times New Roman" w:hAnsi="Times New Roman"/>
          <w:lang w:val="en-US"/>
        </w:rPr>
        <w:t>, 225–250 (1995).</w:t>
      </w:r>
    </w:p>
    <w:p w14:paraId="6ECCCACB" w14:textId="77777777" w:rsidR="004B0FCD" w:rsidRPr="004B0FCD" w:rsidRDefault="004B0FCD" w:rsidP="004B0FCD">
      <w:pPr>
        <w:pStyle w:val="Bibliography"/>
        <w:rPr>
          <w:rFonts w:ascii="Times New Roman" w:hAnsi="Times New Roman"/>
          <w:lang w:val="en-US"/>
        </w:rPr>
      </w:pPr>
      <w:r w:rsidRPr="004B0FCD">
        <w:rPr>
          <w:rFonts w:ascii="Times New Roman" w:hAnsi="Times New Roman"/>
          <w:lang w:val="en-US"/>
        </w:rPr>
        <w:t>3.</w:t>
      </w:r>
      <w:r w:rsidRPr="004B0FCD">
        <w:rPr>
          <w:rFonts w:ascii="Times New Roman" w:hAnsi="Times New Roman"/>
          <w:lang w:val="en-US"/>
        </w:rPr>
        <w:tab/>
        <w:t xml:space="preserve">Liu, M., Hu, X. &amp; </w:t>
      </w:r>
      <w:proofErr w:type="spellStart"/>
      <w:r w:rsidRPr="004B0FCD">
        <w:rPr>
          <w:rFonts w:ascii="Times New Roman" w:hAnsi="Times New Roman"/>
          <w:lang w:val="en-US"/>
        </w:rPr>
        <w:t>Schedl</w:t>
      </w:r>
      <w:proofErr w:type="spellEnd"/>
      <w:r w:rsidRPr="004B0FCD">
        <w:rPr>
          <w:rFonts w:ascii="Times New Roman" w:hAnsi="Times New Roman"/>
          <w:lang w:val="en-US"/>
        </w:rPr>
        <w:t xml:space="preserve">, M. The relation of culture, socio-economics, and friendship to music preferences: A large-scale, cross-country study. </w:t>
      </w:r>
      <w:r w:rsidRPr="004B0FCD">
        <w:rPr>
          <w:rFonts w:ascii="Times New Roman" w:hAnsi="Times New Roman"/>
          <w:i/>
          <w:iCs/>
          <w:lang w:val="en-US"/>
        </w:rPr>
        <w:t>PLOS ONE</w:t>
      </w:r>
      <w:r w:rsidRPr="004B0FCD">
        <w:rPr>
          <w:rFonts w:ascii="Times New Roman" w:hAnsi="Times New Roman"/>
          <w:lang w:val="en-US"/>
        </w:rPr>
        <w:t xml:space="preserve"> </w:t>
      </w:r>
      <w:r w:rsidRPr="004B0FCD">
        <w:rPr>
          <w:rFonts w:ascii="Times New Roman" w:hAnsi="Times New Roman"/>
          <w:b/>
          <w:bCs/>
          <w:lang w:val="en-US"/>
        </w:rPr>
        <w:t>13</w:t>
      </w:r>
      <w:r w:rsidRPr="004B0FCD">
        <w:rPr>
          <w:rFonts w:ascii="Times New Roman" w:hAnsi="Times New Roman"/>
          <w:lang w:val="en-US"/>
        </w:rPr>
        <w:t>, e0208186 (2018).</w:t>
      </w:r>
    </w:p>
    <w:p w14:paraId="418CCBED" w14:textId="77777777" w:rsidR="004B0FCD" w:rsidRPr="004B0FCD" w:rsidRDefault="004B0FCD" w:rsidP="004B0FCD">
      <w:pPr>
        <w:pStyle w:val="Bibliography"/>
        <w:rPr>
          <w:rFonts w:ascii="Times New Roman" w:hAnsi="Times New Roman"/>
          <w:lang w:val="en-US"/>
        </w:rPr>
      </w:pPr>
      <w:r w:rsidRPr="004B0FCD">
        <w:rPr>
          <w:rFonts w:ascii="Times New Roman" w:hAnsi="Times New Roman"/>
          <w:lang w:val="en-US"/>
        </w:rPr>
        <w:t>4.</w:t>
      </w:r>
      <w:r w:rsidRPr="004B0FCD">
        <w:rPr>
          <w:rFonts w:ascii="Times New Roman" w:hAnsi="Times New Roman"/>
          <w:lang w:val="en-US"/>
        </w:rPr>
        <w:tab/>
      </w:r>
      <w:proofErr w:type="spellStart"/>
      <w:r w:rsidRPr="004B0FCD">
        <w:rPr>
          <w:rFonts w:ascii="Times New Roman" w:hAnsi="Times New Roman"/>
          <w:lang w:val="en-US"/>
        </w:rPr>
        <w:t>Simonsohn</w:t>
      </w:r>
      <w:proofErr w:type="spellEnd"/>
      <w:r w:rsidRPr="004B0FCD">
        <w:rPr>
          <w:rFonts w:ascii="Times New Roman" w:hAnsi="Times New Roman"/>
          <w:lang w:val="en-US"/>
        </w:rPr>
        <w:t xml:space="preserve">, U., Simmons, J. P. &amp; Nelson, L. D. Specification Curve: Descriptive and Inferential Statistics on All Reasonable Specifications. </w:t>
      </w:r>
      <w:r w:rsidRPr="004B0FCD">
        <w:rPr>
          <w:rFonts w:ascii="Times New Roman" w:hAnsi="Times New Roman"/>
          <w:i/>
          <w:iCs/>
          <w:lang w:val="en-US"/>
        </w:rPr>
        <w:t>SSRN Electron. J.</w:t>
      </w:r>
      <w:r w:rsidRPr="004B0FCD">
        <w:rPr>
          <w:rFonts w:ascii="Times New Roman" w:hAnsi="Times New Roman"/>
          <w:lang w:val="en-US"/>
        </w:rPr>
        <w:t xml:space="preserve"> (2015) doi:10.2139/ssrn.2694998.</w:t>
      </w:r>
    </w:p>
    <w:p w14:paraId="51781871" w14:textId="77777777" w:rsidR="004B0FCD" w:rsidRPr="004B0FCD" w:rsidRDefault="004B0FCD" w:rsidP="004B0FCD">
      <w:pPr>
        <w:pStyle w:val="Bibliography"/>
        <w:rPr>
          <w:rFonts w:ascii="Times New Roman" w:hAnsi="Times New Roman"/>
          <w:lang w:val="en-US"/>
        </w:rPr>
      </w:pPr>
      <w:r w:rsidRPr="004B0FCD">
        <w:rPr>
          <w:rFonts w:ascii="Times New Roman" w:hAnsi="Times New Roman"/>
          <w:lang w:val="en-US"/>
        </w:rPr>
        <w:t>5.</w:t>
      </w:r>
      <w:r w:rsidRPr="004B0FCD">
        <w:rPr>
          <w:rFonts w:ascii="Times New Roman" w:hAnsi="Times New Roman"/>
          <w:lang w:val="en-US"/>
        </w:rPr>
        <w:tab/>
        <w:t>United Kingdom’s 15 top import partners (</w:t>
      </w:r>
      <w:proofErr w:type="spellStart"/>
      <w:r w:rsidRPr="004B0FCD">
        <w:rPr>
          <w:rFonts w:ascii="Times New Roman" w:hAnsi="Times New Roman"/>
          <w:lang w:val="en-US"/>
        </w:rPr>
        <w:t>Worldexports</w:t>
      </w:r>
      <w:proofErr w:type="spellEnd"/>
      <w:r w:rsidRPr="004B0FCD">
        <w:rPr>
          <w:rFonts w:ascii="Times New Roman" w:hAnsi="Times New Roman"/>
          <w:lang w:val="en-US"/>
        </w:rPr>
        <w:t xml:space="preserve"> data). http://www.worldstopexports.com.</w:t>
      </w:r>
    </w:p>
    <w:p w14:paraId="5881115D" w14:textId="690FA3DF" w:rsidR="004B0FCD" w:rsidRDefault="004B0FCD">
      <w:r>
        <w:fldChar w:fldCharType="end"/>
      </w:r>
    </w:p>
    <w:sectPr w:rsidR="004B0FCD" w:rsidSect="00A650C7">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iberation Sans">
    <w:altName w:val="Arial"/>
    <w:panose1 w:val="020B0604020202020204"/>
    <w:charset w:val="01"/>
    <w:family w:val="roman"/>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140C59"/>
    <w:multiLevelType w:val="hybridMultilevel"/>
    <w:tmpl w:val="5E7E6BE8"/>
    <w:lvl w:ilvl="0" w:tplc="B58A1AEE">
      <w:start w:val="2021"/>
      <w:numFmt w:val="bullet"/>
      <w:lvlText w:val="-"/>
      <w:lvlJc w:val="left"/>
      <w:pPr>
        <w:ind w:left="420" w:hanging="360"/>
      </w:pPr>
      <w:rPr>
        <w:rFonts w:ascii="Times New Roman" w:eastAsia="Times New Roman"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FCD"/>
    <w:rsid w:val="00023B91"/>
    <w:rsid w:val="00031F97"/>
    <w:rsid w:val="00032C9A"/>
    <w:rsid w:val="00067CE9"/>
    <w:rsid w:val="000937D5"/>
    <w:rsid w:val="000A0E5C"/>
    <w:rsid w:val="000E6293"/>
    <w:rsid w:val="0010420E"/>
    <w:rsid w:val="001155DF"/>
    <w:rsid w:val="00115782"/>
    <w:rsid w:val="001549BF"/>
    <w:rsid w:val="0016720A"/>
    <w:rsid w:val="001D321E"/>
    <w:rsid w:val="002426FE"/>
    <w:rsid w:val="0028412D"/>
    <w:rsid w:val="00296442"/>
    <w:rsid w:val="002B40C2"/>
    <w:rsid w:val="002C09E0"/>
    <w:rsid w:val="00307F56"/>
    <w:rsid w:val="00380D6E"/>
    <w:rsid w:val="00384239"/>
    <w:rsid w:val="003923B2"/>
    <w:rsid w:val="003B3D48"/>
    <w:rsid w:val="003C4A84"/>
    <w:rsid w:val="003D4FC4"/>
    <w:rsid w:val="003E1AA3"/>
    <w:rsid w:val="003F0D77"/>
    <w:rsid w:val="004423FD"/>
    <w:rsid w:val="00452EB1"/>
    <w:rsid w:val="004B0FCD"/>
    <w:rsid w:val="004B2CED"/>
    <w:rsid w:val="004D56D6"/>
    <w:rsid w:val="00515E5E"/>
    <w:rsid w:val="00531A0A"/>
    <w:rsid w:val="00576353"/>
    <w:rsid w:val="0058396D"/>
    <w:rsid w:val="005B249B"/>
    <w:rsid w:val="00603F02"/>
    <w:rsid w:val="006C1EE0"/>
    <w:rsid w:val="006E4EDA"/>
    <w:rsid w:val="00717BBC"/>
    <w:rsid w:val="00725274"/>
    <w:rsid w:val="007414C0"/>
    <w:rsid w:val="00777CDB"/>
    <w:rsid w:val="007925BD"/>
    <w:rsid w:val="0080473A"/>
    <w:rsid w:val="008818CE"/>
    <w:rsid w:val="00910E49"/>
    <w:rsid w:val="00935A0C"/>
    <w:rsid w:val="00943375"/>
    <w:rsid w:val="009602E8"/>
    <w:rsid w:val="00960F4D"/>
    <w:rsid w:val="0099413F"/>
    <w:rsid w:val="00996E7F"/>
    <w:rsid w:val="009A3AB8"/>
    <w:rsid w:val="009B0693"/>
    <w:rsid w:val="009E51D1"/>
    <w:rsid w:val="00A11D13"/>
    <w:rsid w:val="00A5173E"/>
    <w:rsid w:val="00A650C7"/>
    <w:rsid w:val="00A80BD8"/>
    <w:rsid w:val="00AC10BA"/>
    <w:rsid w:val="00AC24D0"/>
    <w:rsid w:val="00B13F0E"/>
    <w:rsid w:val="00B1419B"/>
    <w:rsid w:val="00B15CDB"/>
    <w:rsid w:val="00B2171D"/>
    <w:rsid w:val="00B274F6"/>
    <w:rsid w:val="00B51236"/>
    <w:rsid w:val="00B85BD6"/>
    <w:rsid w:val="00B86145"/>
    <w:rsid w:val="00B917B5"/>
    <w:rsid w:val="00BE59DF"/>
    <w:rsid w:val="00BF0380"/>
    <w:rsid w:val="00C12F80"/>
    <w:rsid w:val="00C60FB1"/>
    <w:rsid w:val="00CB5D3D"/>
    <w:rsid w:val="00CD25BC"/>
    <w:rsid w:val="00D25E70"/>
    <w:rsid w:val="00D336B7"/>
    <w:rsid w:val="00D500AE"/>
    <w:rsid w:val="00D50812"/>
    <w:rsid w:val="00D96451"/>
    <w:rsid w:val="00DA21E5"/>
    <w:rsid w:val="00DA2F0C"/>
    <w:rsid w:val="00DD1CC1"/>
    <w:rsid w:val="00DD6314"/>
    <w:rsid w:val="00DD7D83"/>
    <w:rsid w:val="00DF534E"/>
    <w:rsid w:val="00E16B55"/>
    <w:rsid w:val="00E91D84"/>
    <w:rsid w:val="00EA1613"/>
    <w:rsid w:val="00ED770B"/>
    <w:rsid w:val="00EF21E6"/>
    <w:rsid w:val="00F24F74"/>
    <w:rsid w:val="00F34F48"/>
    <w:rsid w:val="00F62542"/>
    <w:rsid w:val="00F770F2"/>
    <w:rsid w:val="00FB16BD"/>
    <w:rsid w:val="00FB269E"/>
    <w:rsid w:val="00FC7A16"/>
    <w:rsid w:val="00FE1C9A"/>
  </w:rsids>
  <m:mathPr>
    <m:mathFont m:val="Cambria Math"/>
    <m:brkBin m:val="before"/>
    <m:brkBinSub m:val="--"/>
    <m:smallFrac m:val="0"/>
    <m:dispDef/>
    <m:lMargin m:val="0"/>
    <m:rMargin m:val="0"/>
    <m:defJc m:val="centerGroup"/>
    <m:wrapIndent m:val="1440"/>
    <m:intLim m:val="subSup"/>
    <m:naryLim m:val="undOvr"/>
  </m:mathPr>
  <w:themeFontLang w:val="en-SE"/>
  <w:clrSchemeMapping w:bg1="light1" w:t1="dark1" w:bg2="light2" w:t2="dark2" w:accent1="accent1" w:accent2="accent2" w:accent3="accent3" w:accent4="accent4" w:accent5="accent5" w:accent6="accent6" w:hyperlink="hyperlink" w:followedHyperlink="followedHyperlink"/>
  <w:decimalSymbol w:val=","/>
  <w:listSeparator w:val=","/>
  <w14:docId w14:val="4DD1C31B"/>
  <w15:chartTrackingRefBased/>
  <w15:docId w15:val="{B90F6FCF-11E8-014D-8B95-036D649CF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default="1" w:styleId="Normal">
    <w:name w:val="Normal"/>
    <w:qFormat/>
    <w:rsid w:val="004B0FCD"/>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B0FCD"/>
    <w:rPr>
      <w:color w:val="0563C1" w:themeColor="hyperlink"/>
      <w:u w:val="single"/>
    </w:rPr>
  </w:style>
  <w:style w:type="character" w:styleId="CommentReference">
    <w:name w:val="annotation reference"/>
    <w:basedOn w:val="DefaultParagraphFont"/>
    <w:uiPriority w:val="99"/>
    <w:semiHidden/>
    <w:unhideWhenUsed/>
    <w:qFormat/>
    <w:rsid w:val="004B0FCD"/>
    <w:rPr>
      <w:sz w:val="16"/>
      <w:szCs w:val="16"/>
    </w:rPr>
  </w:style>
  <w:style w:type="character" w:customStyle="1" w:styleId="CommentTextChar">
    <w:name w:val="Comment Text Char"/>
    <w:basedOn w:val="DefaultParagraphFont"/>
    <w:link w:val="CommentText"/>
    <w:uiPriority w:val="99"/>
    <w:semiHidden/>
    <w:qFormat/>
    <w:rsid w:val="004B0FCD"/>
    <w:rPr>
      <w:rFonts w:ascii="Times New Roman" w:eastAsia="Times New Roman" w:hAnsi="Times New Roman" w:cs="Times New Roman"/>
      <w:sz w:val="20"/>
      <w:szCs w:val="20"/>
      <w:lang w:eastAsia="en-GB"/>
    </w:rPr>
  </w:style>
  <w:style w:type="character" w:customStyle="1" w:styleId="CommentSubjectChar">
    <w:name w:val="Comment Subject Char"/>
    <w:basedOn w:val="CommentTextChar"/>
    <w:link w:val="CommentSubject"/>
    <w:uiPriority w:val="99"/>
    <w:semiHidden/>
    <w:qFormat/>
    <w:rsid w:val="004B0FCD"/>
    <w:rPr>
      <w:rFonts w:ascii="Times New Roman" w:eastAsia="Times New Roman" w:hAnsi="Times New Roman" w:cs="Times New Roman"/>
      <w:b/>
      <w:bCs/>
      <w:sz w:val="20"/>
      <w:szCs w:val="20"/>
      <w:lang w:eastAsia="en-GB"/>
    </w:rPr>
  </w:style>
  <w:style w:type="character" w:customStyle="1" w:styleId="BalloonTextChar">
    <w:name w:val="Balloon Text Char"/>
    <w:basedOn w:val="DefaultParagraphFont"/>
    <w:link w:val="BalloonText"/>
    <w:uiPriority w:val="99"/>
    <w:semiHidden/>
    <w:qFormat/>
    <w:rsid w:val="004B0FCD"/>
    <w:rPr>
      <w:rFonts w:ascii="Times New Roman" w:eastAsia="Times New Roman" w:hAnsi="Times New Roman" w:cs="Times New Roman"/>
      <w:sz w:val="18"/>
      <w:szCs w:val="18"/>
      <w:lang w:eastAsia="en-GB"/>
    </w:rPr>
  </w:style>
  <w:style w:type="character" w:customStyle="1" w:styleId="labs-docsum-authors">
    <w:name w:val="labs-docsum-authors"/>
    <w:basedOn w:val="DefaultParagraphFont"/>
    <w:qFormat/>
    <w:rsid w:val="004B0FCD"/>
  </w:style>
  <w:style w:type="character" w:customStyle="1" w:styleId="labs-docsum-journal-citation">
    <w:name w:val="labs-docsum-journal-citation"/>
    <w:basedOn w:val="DefaultParagraphFont"/>
    <w:qFormat/>
    <w:rsid w:val="004B0FCD"/>
  </w:style>
  <w:style w:type="character" w:customStyle="1" w:styleId="docsum-authors">
    <w:name w:val="docsum-authors"/>
    <w:basedOn w:val="DefaultParagraphFont"/>
    <w:qFormat/>
    <w:rsid w:val="004B0FCD"/>
  </w:style>
  <w:style w:type="character" w:customStyle="1" w:styleId="docsum-journal-citation">
    <w:name w:val="docsum-journal-citation"/>
    <w:basedOn w:val="DefaultParagraphFont"/>
    <w:qFormat/>
    <w:rsid w:val="004B0FCD"/>
  </w:style>
  <w:style w:type="character" w:styleId="FollowedHyperlink">
    <w:name w:val="FollowedHyperlink"/>
    <w:basedOn w:val="DefaultParagraphFont"/>
    <w:uiPriority w:val="99"/>
    <w:semiHidden/>
    <w:unhideWhenUsed/>
    <w:rsid w:val="004B0FCD"/>
    <w:rPr>
      <w:color w:val="954F72" w:themeColor="followedHyperlink"/>
      <w:u w:val="single"/>
    </w:rPr>
  </w:style>
  <w:style w:type="character" w:styleId="UnresolvedMention">
    <w:name w:val="Unresolved Mention"/>
    <w:basedOn w:val="DefaultParagraphFont"/>
    <w:uiPriority w:val="99"/>
    <w:semiHidden/>
    <w:unhideWhenUsed/>
    <w:qFormat/>
    <w:rsid w:val="004B0FCD"/>
    <w:rPr>
      <w:color w:val="605E5C"/>
      <w:shd w:val="clear" w:color="auto" w:fill="E1DFDD"/>
    </w:rPr>
  </w:style>
  <w:style w:type="character" w:styleId="PlaceholderText">
    <w:name w:val="Placeholder Text"/>
    <w:basedOn w:val="DefaultParagraphFont"/>
    <w:uiPriority w:val="99"/>
    <w:semiHidden/>
    <w:qFormat/>
    <w:rsid w:val="004B0FCD"/>
    <w:rPr>
      <w:color w:val="808080"/>
    </w:rPr>
  </w:style>
  <w:style w:type="paragraph" w:customStyle="1" w:styleId="Heading">
    <w:name w:val="Heading"/>
    <w:basedOn w:val="Normal"/>
    <w:next w:val="BodyText"/>
    <w:qFormat/>
    <w:rsid w:val="004B0FCD"/>
    <w:pPr>
      <w:keepNext/>
      <w:suppressAutoHyphens/>
      <w:spacing w:before="240" w:after="120"/>
    </w:pPr>
    <w:rPr>
      <w:rFonts w:ascii="Liberation Sans" w:eastAsia="Noto Sans CJK SC" w:hAnsi="Liberation Sans" w:cs="Lohit Devanagari"/>
      <w:sz w:val="28"/>
      <w:szCs w:val="28"/>
      <w:lang w:val="sv-SE"/>
    </w:rPr>
  </w:style>
  <w:style w:type="paragraph" w:styleId="BodyText">
    <w:name w:val="Body Text"/>
    <w:basedOn w:val="Normal"/>
    <w:link w:val="BodyTextChar"/>
    <w:rsid w:val="004B0FCD"/>
    <w:pPr>
      <w:suppressAutoHyphens/>
      <w:spacing w:after="140" w:line="276" w:lineRule="auto"/>
    </w:pPr>
    <w:rPr>
      <w:lang w:val="sv-SE"/>
    </w:rPr>
  </w:style>
  <w:style w:type="character" w:customStyle="1" w:styleId="BodyTextChar">
    <w:name w:val="Body Text Char"/>
    <w:basedOn w:val="DefaultParagraphFont"/>
    <w:link w:val="BodyText"/>
    <w:rsid w:val="004B0FCD"/>
    <w:rPr>
      <w:rFonts w:ascii="Times New Roman" w:eastAsia="Times New Roman" w:hAnsi="Times New Roman" w:cs="Times New Roman"/>
      <w:lang w:val="sv-SE" w:eastAsia="en-GB"/>
    </w:rPr>
  </w:style>
  <w:style w:type="paragraph" w:styleId="List">
    <w:name w:val="List"/>
    <w:basedOn w:val="BodyText"/>
    <w:rsid w:val="004B0FCD"/>
    <w:rPr>
      <w:rFonts w:cs="Lohit Devanagari"/>
    </w:rPr>
  </w:style>
  <w:style w:type="paragraph" w:styleId="Caption">
    <w:name w:val="caption"/>
    <w:basedOn w:val="Normal"/>
    <w:next w:val="Normal"/>
    <w:uiPriority w:val="35"/>
    <w:unhideWhenUsed/>
    <w:qFormat/>
    <w:rsid w:val="004B0FCD"/>
    <w:pPr>
      <w:suppressAutoHyphens/>
      <w:spacing w:after="200"/>
    </w:pPr>
    <w:rPr>
      <w:i/>
      <w:iCs/>
      <w:color w:val="44546A" w:themeColor="text2"/>
      <w:sz w:val="18"/>
      <w:szCs w:val="18"/>
      <w:lang w:val="sv-SE"/>
    </w:rPr>
  </w:style>
  <w:style w:type="paragraph" w:customStyle="1" w:styleId="Index">
    <w:name w:val="Index"/>
    <w:basedOn w:val="Normal"/>
    <w:qFormat/>
    <w:rsid w:val="004B0FCD"/>
    <w:pPr>
      <w:suppressLineNumbers/>
      <w:suppressAutoHyphens/>
    </w:pPr>
    <w:rPr>
      <w:rFonts w:cs="Lohit Devanagari"/>
      <w:lang w:val="sv-SE"/>
    </w:rPr>
  </w:style>
  <w:style w:type="paragraph" w:styleId="Bibliography">
    <w:name w:val="Bibliography"/>
    <w:basedOn w:val="Normal"/>
    <w:next w:val="Normal"/>
    <w:uiPriority w:val="37"/>
    <w:unhideWhenUsed/>
    <w:qFormat/>
    <w:rsid w:val="004B0FCD"/>
    <w:pPr>
      <w:tabs>
        <w:tab w:val="left" w:pos="260"/>
        <w:tab w:val="left" w:pos="380"/>
        <w:tab w:val="left" w:pos="500"/>
      </w:tabs>
      <w:suppressAutoHyphens/>
      <w:spacing w:line="480" w:lineRule="auto"/>
      <w:ind w:left="264" w:hanging="264"/>
    </w:pPr>
    <w:rPr>
      <w:rFonts w:asciiTheme="minorHAnsi" w:eastAsiaTheme="minorHAnsi" w:hAnsiTheme="minorHAnsi" w:cstheme="minorBidi"/>
      <w:lang w:val="sv-SE" w:eastAsia="en-US"/>
    </w:rPr>
  </w:style>
  <w:style w:type="paragraph" w:styleId="CommentText">
    <w:name w:val="annotation text"/>
    <w:basedOn w:val="Normal"/>
    <w:link w:val="CommentTextChar"/>
    <w:uiPriority w:val="99"/>
    <w:semiHidden/>
    <w:unhideWhenUsed/>
    <w:qFormat/>
    <w:rsid w:val="004B0FCD"/>
    <w:pPr>
      <w:suppressAutoHyphens/>
    </w:pPr>
    <w:rPr>
      <w:sz w:val="20"/>
      <w:szCs w:val="20"/>
    </w:rPr>
  </w:style>
  <w:style w:type="character" w:customStyle="1" w:styleId="CommentTextChar1">
    <w:name w:val="Comment Text Char1"/>
    <w:basedOn w:val="DefaultParagraphFont"/>
    <w:uiPriority w:val="99"/>
    <w:semiHidden/>
    <w:rsid w:val="004B0FCD"/>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qFormat/>
    <w:rsid w:val="004B0FCD"/>
    <w:rPr>
      <w:b/>
      <w:bCs/>
    </w:rPr>
  </w:style>
  <w:style w:type="character" w:customStyle="1" w:styleId="CommentSubjectChar1">
    <w:name w:val="Comment Subject Char1"/>
    <w:basedOn w:val="CommentTextChar1"/>
    <w:uiPriority w:val="99"/>
    <w:semiHidden/>
    <w:rsid w:val="004B0FCD"/>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qFormat/>
    <w:rsid w:val="004B0FCD"/>
    <w:pPr>
      <w:suppressAutoHyphens/>
    </w:pPr>
    <w:rPr>
      <w:sz w:val="18"/>
      <w:szCs w:val="18"/>
    </w:rPr>
  </w:style>
  <w:style w:type="character" w:customStyle="1" w:styleId="BalloonTextChar1">
    <w:name w:val="Balloon Text Char1"/>
    <w:basedOn w:val="DefaultParagraphFont"/>
    <w:uiPriority w:val="99"/>
    <w:semiHidden/>
    <w:rsid w:val="004B0FCD"/>
    <w:rPr>
      <w:rFonts w:ascii="Times New Roman" w:eastAsia="Times New Roman" w:hAnsi="Times New Roman" w:cs="Times New Roman"/>
      <w:sz w:val="18"/>
      <w:szCs w:val="18"/>
      <w:lang w:eastAsia="en-GB"/>
    </w:rPr>
  </w:style>
  <w:style w:type="paragraph" w:styleId="ListParagraph">
    <w:name w:val="List Paragraph"/>
    <w:basedOn w:val="Normal"/>
    <w:uiPriority w:val="34"/>
    <w:qFormat/>
    <w:rsid w:val="004B0FCD"/>
    <w:pPr>
      <w:suppressAutoHyphens/>
      <w:ind w:left="720"/>
      <w:contextualSpacing/>
    </w:pPr>
    <w:rPr>
      <w:lang w:val="sv-SE"/>
    </w:rPr>
  </w:style>
  <w:style w:type="paragraph" w:styleId="Revision">
    <w:name w:val="Revision"/>
    <w:uiPriority w:val="99"/>
    <w:semiHidden/>
    <w:qFormat/>
    <w:rsid w:val="004B0FCD"/>
    <w:pPr>
      <w:suppressAutoHyphens/>
    </w:pPr>
    <w:rPr>
      <w:rFonts w:ascii="Times New Roman" w:eastAsia="Times New Roman" w:hAnsi="Times New Roman" w:cs="Times New Roman"/>
      <w:lang w:val="sv-SE" w:eastAsia="en-GB"/>
    </w:rPr>
  </w:style>
  <w:style w:type="paragraph" w:customStyle="1" w:styleId="TableContents">
    <w:name w:val="Table Contents"/>
    <w:basedOn w:val="Normal"/>
    <w:qFormat/>
    <w:rsid w:val="004B0FCD"/>
    <w:pPr>
      <w:suppressLineNumbers/>
      <w:suppressAutoHyphens/>
    </w:pPr>
    <w:rPr>
      <w:lang w:val="sv-SE"/>
    </w:rPr>
  </w:style>
  <w:style w:type="paragraph" w:customStyle="1" w:styleId="TableHeading">
    <w:name w:val="Table Heading"/>
    <w:basedOn w:val="TableContents"/>
    <w:qFormat/>
    <w:rsid w:val="004B0FCD"/>
    <w:pPr>
      <w:jc w:val="center"/>
    </w:pPr>
    <w:rPr>
      <w:b/>
      <w:bCs/>
    </w:rPr>
  </w:style>
  <w:style w:type="paragraph" w:styleId="Header">
    <w:name w:val="header"/>
    <w:basedOn w:val="Normal"/>
    <w:link w:val="HeaderChar"/>
    <w:uiPriority w:val="99"/>
    <w:unhideWhenUsed/>
    <w:rsid w:val="004B0FCD"/>
    <w:pPr>
      <w:tabs>
        <w:tab w:val="center" w:pos="4513"/>
        <w:tab w:val="right" w:pos="9026"/>
      </w:tabs>
      <w:suppressAutoHyphens/>
    </w:pPr>
    <w:rPr>
      <w:lang w:val="sv-SE"/>
    </w:rPr>
  </w:style>
  <w:style w:type="character" w:customStyle="1" w:styleId="HeaderChar">
    <w:name w:val="Header Char"/>
    <w:basedOn w:val="DefaultParagraphFont"/>
    <w:link w:val="Header"/>
    <w:uiPriority w:val="99"/>
    <w:rsid w:val="004B0FCD"/>
    <w:rPr>
      <w:rFonts w:ascii="Times New Roman" w:eastAsia="Times New Roman" w:hAnsi="Times New Roman" w:cs="Times New Roman"/>
      <w:lang w:val="sv-SE" w:eastAsia="en-GB"/>
    </w:rPr>
  </w:style>
  <w:style w:type="paragraph" w:styleId="Footer">
    <w:name w:val="footer"/>
    <w:basedOn w:val="Normal"/>
    <w:link w:val="FooterChar"/>
    <w:uiPriority w:val="99"/>
    <w:unhideWhenUsed/>
    <w:rsid w:val="004B0FCD"/>
    <w:pPr>
      <w:tabs>
        <w:tab w:val="center" w:pos="4513"/>
        <w:tab w:val="right" w:pos="9026"/>
      </w:tabs>
      <w:suppressAutoHyphens/>
    </w:pPr>
    <w:rPr>
      <w:lang w:val="sv-SE"/>
    </w:rPr>
  </w:style>
  <w:style w:type="character" w:customStyle="1" w:styleId="FooterChar">
    <w:name w:val="Footer Char"/>
    <w:basedOn w:val="DefaultParagraphFont"/>
    <w:link w:val="Footer"/>
    <w:uiPriority w:val="99"/>
    <w:rsid w:val="004B0FCD"/>
    <w:rPr>
      <w:rFonts w:ascii="Times New Roman" w:eastAsia="Times New Roman" w:hAnsi="Times New Roman" w:cs="Times New Roman"/>
      <w:lang w:val="sv-SE" w:eastAsia="en-GB"/>
    </w:rPr>
  </w:style>
  <w:style w:type="character" w:customStyle="1" w:styleId="apple-converted-space">
    <w:name w:val="apple-converted-space"/>
    <w:basedOn w:val="DefaultParagraphFont"/>
    <w:rsid w:val="004B0FCD"/>
  </w:style>
  <w:style w:type="character" w:styleId="PageNumber">
    <w:name w:val="page number"/>
    <w:basedOn w:val="DefaultParagraphFont"/>
    <w:uiPriority w:val="99"/>
    <w:semiHidden/>
    <w:unhideWhenUsed/>
    <w:rsid w:val="004B0FCD"/>
  </w:style>
  <w:style w:type="character" w:styleId="Strong">
    <w:name w:val="Strong"/>
    <w:basedOn w:val="DefaultParagraphFont"/>
    <w:uiPriority w:val="22"/>
    <w:qFormat/>
    <w:rsid w:val="004B0FCD"/>
    <w:rPr>
      <w:b/>
      <w:bCs/>
    </w:rPr>
  </w:style>
  <w:style w:type="paragraph" w:customStyle="1" w:styleId="AbstractSummary">
    <w:name w:val="Abstract/Summary"/>
    <w:basedOn w:val="Normal"/>
    <w:qFormat/>
    <w:rsid w:val="004B0FCD"/>
    <w:pPr>
      <w:suppressAutoHyphens/>
      <w:spacing w:before="120"/>
    </w:pPr>
    <w:rPr>
      <w:lang w:val="en-US" w:eastAsia="en-US"/>
    </w:rPr>
  </w:style>
  <w:style w:type="paragraph" w:customStyle="1" w:styleId="Acknowledgement">
    <w:name w:val="Acknowledgement"/>
    <w:basedOn w:val="Normal"/>
    <w:qFormat/>
    <w:rsid w:val="004B0FCD"/>
    <w:pPr>
      <w:suppressAutoHyphens/>
      <w:spacing w:before="120"/>
      <w:ind w:left="720" w:hanging="720"/>
    </w:pPr>
    <w:rPr>
      <w:lang w:val="en-US" w:eastAsia="en-US"/>
    </w:rPr>
  </w:style>
  <w:style w:type="paragraph" w:customStyle="1" w:styleId="Authors">
    <w:name w:val="Authors"/>
    <w:basedOn w:val="Normal"/>
    <w:qFormat/>
    <w:rsid w:val="004B0FCD"/>
    <w:pPr>
      <w:suppressAutoHyphens/>
      <w:spacing w:before="120" w:after="360"/>
      <w:jc w:val="center"/>
    </w:pPr>
    <w:rPr>
      <w:lang w:val="en-US" w:eastAsia="en-US"/>
    </w:rPr>
  </w:style>
  <w:style w:type="paragraph" w:customStyle="1" w:styleId="Paragraph">
    <w:name w:val="Paragraph"/>
    <w:basedOn w:val="Normal"/>
    <w:qFormat/>
    <w:rsid w:val="004B0FCD"/>
    <w:pPr>
      <w:suppressAutoHyphens/>
      <w:spacing w:before="120"/>
      <w:ind w:firstLine="720"/>
    </w:pPr>
    <w:rPr>
      <w:lang w:val="en-US" w:eastAsia="en-US"/>
    </w:rPr>
  </w:style>
  <w:style w:type="paragraph" w:customStyle="1" w:styleId="Refhead">
    <w:name w:val="Ref head"/>
    <w:basedOn w:val="Normal"/>
    <w:qFormat/>
    <w:rsid w:val="004B0FCD"/>
    <w:pPr>
      <w:keepNext/>
      <w:suppressAutoHyphens/>
      <w:spacing w:before="120" w:after="120"/>
      <w:outlineLvl w:val="0"/>
    </w:pPr>
    <w:rPr>
      <w:b/>
      <w:bCs/>
      <w:kern w:val="2"/>
      <w:sz w:val="28"/>
      <w:lang w:val="en-US" w:eastAsia="en-US"/>
    </w:rPr>
  </w:style>
  <w:style w:type="paragraph" w:customStyle="1" w:styleId="Teaser">
    <w:name w:val="Teaser"/>
    <w:basedOn w:val="Normal"/>
    <w:qFormat/>
    <w:rsid w:val="004B0FCD"/>
    <w:pPr>
      <w:suppressAutoHyphens/>
      <w:spacing w:before="120"/>
    </w:pPr>
    <w:rPr>
      <w:lang w:val="en-US" w:eastAsia="en-US"/>
    </w:rPr>
  </w:style>
  <w:style w:type="paragraph" w:customStyle="1" w:styleId="SOMContent">
    <w:name w:val="SOMContent"/>
    <w:basedOn w:val="Normal"/>
    <w:qFormat/>
    <w:rsid w:val="004B0FCD"/>
    <w:pPr>
      <w:suppressAutoHyphens/>
      <w:spacing w:before="120"/>
    </w:pPr>
    <w:rPr>
      <w:lang w:val="en-US" w:eastAsia="en-US"/>
    </w:rPr>
  </w:style>
  <w:style w:type="paragraph" w:customStyle="1" w:styleId="SOMHead">
    <w:name w:val="SOMHead"/>
    <w:basedOn w:val="Normal"/>
    <w:qFormat/>
    <w:rsid w:val="004B0FCD"/>
    <w:pPr>
      <w:keepNext/>
      <w:suppressAutoHyphens/>
      <w:spacing w:before="240"/>
      <w:outlineLvl w:val="0"/>
    </w:pPr>
    <w:rPr>
      <w:b/>
      <w:kern w:val="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mortality.org"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finance.yahoo.com/"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fsl.fmrib.ox.ac.uk/fsl/fslwiki/Atlases" TargetMode="Externa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hyperlink" Target="https://osf.io/h52gk" TargetMode="Externa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hyperlink" Target="https://earthquakes.bgs.ac.uk"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worldstopexports.com" TargetMode="External"/><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25</Pages>
  <Words>5029</Words>
  <Characters>28671</Characters>
  <Application>Microsoft Office Word</Application>
  <DocSecurity>0</DocSecurity>
  <Lines>238</Lines>
  <Paragraphs>67</Paragraphs>
  <ScaleCrop>false</ScaleCrop>
  <Company/>
  <LinksUpToDate>false</LinksUpToDate>
  <CharactersWithSpaces>33633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Lebedev</dc:creator>
  <cp:keywords/>
  <dc:description/>
  <cp:lastModifiedBy>Alexander Lebedev</cp:lastModifiedBy>
  <cp:revision>1</cp:revision>
  <dcterms:created xsi:type="dcterms:W3CDTF">2021-08-26T07:57:00Z</dcterms:created>
  <dcterms:modified xsi:type="dcterms:W3CDTF">2021-08-26T08:01:00Z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id="jwmSyZ4o"/&gt;&lt;style id="http://www.zotero.org/styles/nature" hasBibliography="1" bibliographyStyleHasBeenSet="1"/&gt;&lt;prefs&gt;&lt;pref name="fieldType" value="Field"/&gt;&lt;pref name="automaticJournalAbbrevia</vt:lpwstr>
  </property>
  <property fmtid="{D5CDD505-2E9C-101B-9397-08002B2CF9AE}" pid="3" name="ZOTERO_PREF_2">
    <vt:lpwstr>tions" value="true"/&gt;&lt;/prefs&gt;&lt;/data&gt;</vt:lpwstr>
  </property>
</Properties>
</file>