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86" w:rsidRDefault="00765D86" w:rsidP="00765D8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</w:t>
      </w:r>
      <w:r>
        <w:rPr>
          <w:rFonts w:cs="Times New Roman" w:hint="eastAsia"/>
          <w:sz w:val="24"/>
          <w:szCs w:val="24"/>
        </w:rPr>
        <w:t>upporting information</w:t>
      </w:r>
      <w:r w:rsidR="001A02BD">
        <w:rPr>
          <w:rFonts w:cs="Times New Roman" w:hint="eastAsia"/>
          <w:sz w:val="24"/>
          <w:szCs w:val="24"/>
        </w:rPr>
        <w:t xml:space="preserve"> for </w:t>
      </w:r>
    </w:p>
    <w:p w:rsidR="00B91531" w:rsidRPr="00470078" w:rsidRDefault="00B91531" w:rsidP="00175384">
      <w:pPr>
        <w:spacing w:line="480" w:lineRule="auto"/>
        <w:jc w:val="left"/>
        <w:rPr>
          <w:rFonts w:cs="Times New Roman"/>
          <w:b/>
          <w:sz w:val="30"/>
          <w:szCs w:val="30"/>
        </w:rPr>
      </w:pPr>
      <w:bookmarkStart w:id="0" w:name="_GoBack"/>
      <w:r>
        <w:rPr>
          <w:rFonts w:cs="Times New Roman"/>
          <w:b/>
          <w:sz w:val="30"/>
          <w:szCs w:val="30"/>
        </w:rPr>
        <w:t>Treatment of</w:t>
      </w:r>
      <w:r>
        <w:rPr>
          <w:rFonts w:cs="Times New Roman" w:hint="eastAsia"/>
          <w:b/>
          <w:sz w:val="30"/>
          <w:szCs w:val="30"/>
        </w:rPr>
        <w:t xml:space="preserve"> </w:t>
      </w:r>
      <w:r w:rsidRPr="00470078">
        <w:rPr>
          <w:rFonts w:cs="Times New Roman"/>
          <w:b/>
          <w:sz w:val="30"/>
          <w:szCs w:val="30"/>
        </w:rPr>
        <w:t>pollut</w:t>
      </w:r>
      <w:r w:rsidRPr="00470078">
        <w:rPr>
          <w:rFonts w:cs="Times New Roman" w:hint="eastAsia"/>
          <w:b/>
          <w:sz w:val="30"/>
          <w:szCs w:val="30"/>
        </w:rPr>
        <w:t>ed</w:t>
      </w:r>
      <w:r w:rsidRPr="00470078">
        <w:rPr>
          <w:rFonts w:cs="Times New Roman"/>
          <w:b/>
          <w:sz w:val="30"/>
          <w:szCs w:val="30"/>
        </w:rPr>
        <w:t xml:space="preserve"> </w:t>
      </w:r>
      <w:r w:rsidR="00317E11">
        <w:rPr>
          <w:rFonts w:cs="Times New Roman"/>
          <w:b/>
          <w:sz w:val="30"/>
          <w:szCs w:val="30"/>
        </w:rPr>
        <w:t>urban</w:t>
      </w:r>
      <w:r w:rsidR="00317E11">
        <w:rPr>
          <w:rFonts w:cs="Times New Roman" w:hint="eastAsia"/>
          <w:b/>
          <w:sz w:val="30"/>
          <w:szCs w:val="30"/>
        </w:rPr>
        <w:t xml:space="preserve"> </w:t>
      </w:r>
      <w:r w:rsidRPr="00470078">
        <w:rPr>
          <w:rFonts w:cs="Times New Roman"/>
          <w:b/>
          <w:sz w:val="30"/>
          <w:szCs w:val="30"/>
        </w:rPr>
        <w:t>surface water</w:t>
      </w:r>
      <w:r>
        <w:rPr>
          <w:rFonts w:cs="Times New Roman"/>
          <w:b/>
          <w:sz w:val="30"/>
          <w:szCs w:val="30"/>
        </w:rPr>
        <w:t>s</w:t>
      </w:r>
      <w:r w:rsidRPr="00470078">
        <w:rPr>
          <w:rFonts w:cs="Times New Roman" w:hint="eastAsia"/>
          <w:b/>
          <w:sz w:val="30"/>
          <w:szCs w:val="30"/>
        </w:rPr>
        <w:t xml:space="preserve"> by </w:t>
      </w:r>
      <w:r w:rsidRPr="00470078">
        <w:rPr>
          <w:rFonts w:cs="Times New Roman"/>
          <w:b/>
          <w:sz w:val="30"/>
          <w:szCs w:val="30"/>
        </w:rPr>
        <w:t>sponge</w:t>
      </w:r>
      <w:r>
        <w:rPr>
          <w:rFonts w:cs="Times New Roman" w:hint="eastAsia"/>
          <w:b/>
          <w:sz w:val="30"/>
          <w:szCs w:val="30"/>
        </w:rPr>
        <w:t xml:space="preserve"> </w:t>
      </w:r>
      <w:r w:rsidRPr="00470078">
        <w:rPr>
          <w:rFonts w:cs="Times New Roman"/>
          <w:b/>
          <w:sz w:val="30"/>
          <w:szCs w:val="30"/>
        </w:rPr>
        <w:t xml:space="preserve">based </w:t>
      </w:r>
      <w:r w:rsidRPr="00470078">
        <w:rPr>
          <w:rFonts w:cs="Times New Roman" w:hint="eastAsia"/>
          <w:b/>
          <w:sz w:val="30"/>
          <w:szCs w:val="30"/>
        </w:rPr>
        <w:t>a</w:t>
      </w:r>
      <w:r w:rsidRPr="00470078">
        <w:rPr>
          <w:rFonts w:cs="Times New Roman"/>
          <w:b/>
          <w:sz w:val="30"/>
          <w:szCs w:val="30"/>
        </w:rPr>
        <w:t>erobic biofilm reactor</w:t>
      </w:r>
      <w:r>
        <w:rPr>
          <w:rFonts w:cs="Times New Roman" w:hint="eastAsia"/>
          <w:b/>
          <w:sz w:val="30"/>
          <w:szCs w:val="30"/>
        </w:rPr>
        <w:t>:</w:t>
      </w:r>
      <w:r w:rsidRPr="008F486B">
        <w:rPr>
          <w:rFonts w:cs="Times New Roman" w:hint="eastAsia"/>
          <w:b/>
          <w:sz w:val="30"/>
          <w:szCs w:val="30"/>
        </w:rPr>
        <w:t xml:space="preserve"> </w:t>
      </w:r>
      <w:r>
        <w:rPr>
          <w:rFonts w:cs="Times New Roman" w:hint="eastAsia"/>
          <w:b/>
          <w:sz w:val="30"/>
          <w:szCs w:val="30"/>
        </w:rPr>
        <w:t>P</w:t>
      </w:r>
      <w:r w:rsidRPr="00470078">
        <w:rPr>
          <w:rFonts w:cs="Times New Roman"/>
          <w:b/>
          <w:sz w:val="30"/>
          <w:szCs w:val="30"/>
        </w:rPr>
        <w:t>urification performance</w:t>
      </w:r>
      <w:r>
        <w:rPr>
          <w:rFonts w:cs="Times New Roman" w:hint="eastAsia"/>
          <w:b/>
          <w:sz w:val="30"/>
          <w:szCs w:val="30"/>
        </w:rPr>
        <w:t>s</w:t>
      </w:r>
      <w:r w:rsidRPr="00470078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>and</w:t>
      </w:r>
      <w:r>
        <w:rPr>
          <w:rFonts w:cs="Times New Roman" w:hint="eastAsia"/>
          <w:b/>
          <w:sz w:val="30"/>
          <w:szCs w:val="30"/>
        </w:rPr>
        <w:t xml:space="preserve"> resilience</w:t>
      </w:r>
    </w:p>
    <w:bookmarkEnd w:id="0"/>
    <w:p w:rsidR="001A02BD" w:rsidRPr="00B91531" w:rsidRDefault="001A02BD" w:rsidP="001A02BD">
      <w:pPr>
        <w:spacing w:line="360" w:lineRule="auto"/>
        <w:rPr>
          <w:rFonts w:eastAsia="宋体" w:cs="Times New Roman"/>
        </w:rPr>
      </w:pPr>
    </w:p>
    <w:p w:rsidR="008E2F12" w:rsidRDefault="008E2F12" w:rsidP="008E2F12">
      <w:pPr>
        <w:spacing w:line="360" w:lineRule="auto"/>
        <w:rPr>
          <w:rFonts w:eastAsia="宋体" w:cs="Times New Roman"/>
          <w:vertAlign w:val="superscript"/>
        </w:rPr>
      </w:pPr>
      <w:r w:rsidRPr="008E2F12">
        <w:rPr>
          <w:rFonts w:eastAsia="宋体" w:cs="Times New Roman"/>
        </w:rPr>
        <w:t xml:space="preserve">Shangwei He </w:t>
      </w:r>
      <w:r w:rsidRPr="008E2F12">
        <w:rPr>
          <w:rFonts w:eastAsia="宋体" w:cs="Times New Roman"/>
          <w:vertAlign w:val="superscript"/>
        </w:rPr>
        <w:t>a,b</w:t>
      </w:r>
      <w:r w:rsidRPr="008E2F12">
        <w:rPr>
          <w:rFonts w:eastAsia="宋体" w:cs="Times New Roman"/>
        </w:rPr>
        <w:t xml:space="preserve">, </w:t>
      </w:r>
      <w:r w:rsidR="008217ED">
        <w:rPr>
          <w:rFonts w:cs="Times New Roman" w:hint="eastAsia"/>
        </w:rPr>
        <w:t>Na Song</w:t>
      </w:r>
      <w:r w:rsidR="008217ED" w:rsidRPr="00601C1B">
        <w:rPr>
          <w:rFonts w:cs="Times New Roman" w:hint="eastAsia"/>
          <w:vertAlign w:val="superscript"/>
        </w:rPr>
        <w:t>a</w:t>
      </w:r>
      <w:r w:rsidR="008217ED" w:rsidRPr="008E2F12">
        <w:rPr>
          <w:rFonts w:eastAsia="宋体" w:cs="Times New Roman"/>
        </w:rPr>
        <w:t>,</w:t>
      </w:r>
      <w:r w:rsidR="008217ED">
        <w:rPr>
          <w:rFonts w:eastAsia="宋体" w:cs="Times New Roman" w:hint="eastAsia"/>
        </w:rPr>
        <w:t xml:space="preserve"> </w:t>
      </w:r>
      <w:r w:rsidRPr="008E2F12">
        <w:rPr>
          <w:rFonts w:eastAsia="宋体" w:cs="Times New Roman"/>
        </w:rPr>
        <w:t xml:space="preserve">Zongbao Yao </w:t>
      </w:r>
      <w:r w:rsidR="008568B6">
        <w:rPr>
          <w:rFonts w:eastAsia="宋体" w:cs="Times New Roman"/>
          <w:vertAlign w:val="superscript"/>
        </w:rPr>
        <w:t>a</w:t>
      </w:r>
      <w:r w:rsidRPr="008E2F12">
        <w:rPr>
          <w:rFonts w:eastAsia="宋体" w:cs="Times New Roman"/>
        </w:rPr>
        <w:t xml:space="preserve">, Helong Jiang </w:t>
      </w:r>
      <w:r w:rsidR="008568B6">
        <w:rPr>
          <w:rFonts w:eastAsia="宋体" w:cs="Times New Roman" w:hint="eastAsia"/>
          <w:vertAlign w:val="superscript"/>
        </w:rPr>
        <w:t>a</w:t>
      </w:r>
      <w:r w:rsidRPr="008E2F12">
        <w:rPr>
          <w:rFonts w:eastAsia="宋体" w:cs="Times New Roman"/>
          <w:vertAlign w:val="superscript"/>
        </w:rPr>
        <w:t>*</w:t>
      </w:r>
    </w:p>
    <w:p w:rsidR="00E6481E" w:rsidRPr="008568B6" w:rsidRDefault="00E6481E" w:rsidP="008E2F12">
      <w:pPr>
        <w:spacing w:line="360" w:lineRule="auto"/>
        <w:rPr>
          <w:rFonts w:eastAsia="宋体" w:cs="Times New Roman"/>
        </w:rPr>
      </w:pPr>
    </w:p>
    <w:p w:rsidR="00B91531" w:rsidRPr="008E2F12" w:rsidRDefault="00B91531" w:rsidP="00B91531">
      <w:pPr>
        <w:numPr>
          <w:ilvl w:val="0"/>
          <w:numId w:val="2"/>
        </w:numPr>
        <w:spacing w:line="360" w:lineRule="auto"/>
        <w:rPr>
          <w:rFonts w:eastAsia="宋体" w:cs="Times New Roman"/>
        </w:rPr>
      </w:pPr>
      <w:r w:rsidRPr="008E2F12">
        <w:rPr>
          <w:rFonts w:eastAsia="宋体" w:cs="Times New Roman"/>
        </w:rPr>
        <w:t>State Key Laboratory of Lake Science and Environment, Nanjing Institute of Geography and Limnology, Chinese Academy of Sciences, Nanjing 210008, China</w:t>
      </w:r>
    </w:p>
    <w:p w:rsidR="008E2F12" w:rsidRPr="008E2F12" w:rsidRDefault="008E2F12" w:rsidP="008E2F12">
      <w:pPr>
        <w:numPr>
          <w:ilvl w:val="0"/>
          <w:numId w:val="2"/>
        </w:numPr>
        <w:spacing w:line="360" w:lineRule="auto"/>
        <w:rPr>
          <w:rFonts w:eastAsia="宋体" w:cs="Times New Roman"/>
        </w:rPr>
      </w:pPr>
      <w:r w:rsidRPr="008E2F12">
        <w:rPr>
          <w:rFonts w:eastAsia="宋体" w:cs="Times New Roman"/>
        </w:rPr>
        <w:t>University of Chinese Academy of Sciences, Beijing 100049, China</w:t>
      </w:r>
    </w:p>
    <w:p w:rsidR="001A02BD" w:rsidRPr="001A02BD" w:rsidRDefault="001A02BD" w:rsidP="001A02BD">
      <w:pPr>
        <w:spacing w:line="360" w:lineRule="auto"/>
        <w:rPr>
          <w:rFonts w:eastAsia="宋体" w:cs="Times New Roman"/>
        </w:rPr>
      </w:pPr>
    </w:p>
    <w:p w:rsidR="001A02BD" w:rsidRPr="001A02BD" w:rsidRDefault="001A02BD" w:rsidP="001A02BD">
      <w:pPr>
        <w:spacing w:line="360" w:lineRule="auto"/>
        <w:rPr>
          <w:rFonts w:eastAsia="宋体" w:cs="Times New Roman"/>
        </w:rPr>
      </w:pPr>
      <w:r w:rsidRPr="001A02BD">
        <w:rPr>
          <w:rFonts w:eastAsia="宋体" w:cs="Times New Roman"/>
        </w:rPr>
        <w:t>Corresponding author: Nanjing Institute of Geography and Limnology, Chinese Academy of Sciences, 73 East Beijing Road, Nanjing 210008, China.</w:t>
      </w:r>
    </w:p>
    <w:p w:rsidR="001A02BD" w:rsidRPr="001A02BD" w:rsidRDefault="001A02BD" w:rsidP="001A02BD">
      <w:pPr>
        <w:spacing w:line="360" w:lineRule="auto"/>
        <w:rPr>
          <w:rFonts w:eastAsia="宋体" w:cs="Times New Roman"/>
        </w:rPr>
      </w:pPr>
      <w:r w:rsidRPr="001A02BD">
        <w:rPr>
          <w:rFonts w:eastAsia="宋体" w:cs="Times New Roman"/>
        </w:rPr>
        <w:t>E-mail address: hljiang@niglas.ac.cn</w:t>
      </w:r>
    </w:p>
    <w:p w:rsidR="001A02BD" w:rsidRDefault="001A02BD" w:rsidP="00765D86">
      <w:pPr>
        <w:rPr>
          <w:rFonts w:cs="Times New Roman"/>
          <w:sz w:val="24"/>
          <w:szCs w:val="24"/>
        </w:rPr>
      </w:pPr>
    </w:p>
    <w:p w:rsidR="008E2F12" w:rsidRDefault="008E2F12" w:rsidP="008E2F12">
      <w:pPr>
        <w:rPr>
          <w:rFonts w:eastAsia="宋体" w:cs="Times New Roman"/>
        </w:rPr>
        <w:sectPr w:rsidR="008E2F12" w:rsidSect="00BB1190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8E2F12">
        <w:rPr>
          <w:rFonts w:eastAsia="宋体" w:cs="Times New Roman"/>
        </w:rPr>
        <w:t xml:space="preserve">There are </w:t>
      </w:r>
      <w:r>
        <w:rPr>
          <w:rFonts w:eastAsia="宋体" w:cs="Times New Roman" w:hint="eastAsia"/>
        </w:rPr>
        <w:t>4</w:t>
      </w:r>
      <w:r w:rsidRPr="008E2F12">
        <w:rPr>
          <w:rFonts w:eastAsia="宋体" w:cs="Times New Roman"/>
        </w:rPr>
        <w:t xml:space="preserve"> pages in this SI, containing </w:t>
      </w:r>
      <w:r>
        <w:rPr>
          <w:rFonts w:eastAsia="宋体" w:cs="Times New Roman" w:hint="eastAsia"/>
        </w:rPr>
        <w:t>3</w:t>
      </w:r>
      <w:r w:rsidRPr="008E2F12">
        <w:rPr>
          <w:rFonts w:eastAsia="宋体" w:cs="Times New Roman"/>
        </w:rPr>
        <w:t xml:space="preserve"> figures.</w:t>
      </w:r>
    </w:p>
    <w:p w:rsidR="008E2F12" w:rsidRPr="008E2F12" w:rsidRDefault="008E2F12" w:rsidP="008E2F12">
      <w:pPr>
        <w:rPr>
          <w:rFonts w:eastAsia="宋体" w:cs="Times New Roman"/>
        </w:rPr>
      </w:pPr>
    </w:p>
    <w:p w:rsidR="00EB3799" w:rsidRDefault="00BA6247" w:rsidP="00765D86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ACC8D7B" wp14:editId="645C50F8">
            <wp:extent cx="5222010" cy="12024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19" cy="12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799" w:rsidRDefault="00EB3799" w:rsidP="00DE6C37">
      <w:pPr>
        <w:spacing w:line="360" w:lineRule="auto"/>
        <w:jc w:val="left"/>
      </w:pPr>
      <w:r w:rsidRPr="00317E11">
        <w:rPr>
          <w:b/>
        </w:rPr>
        <w:t>F</w:t>
      </w:r>
      <w:r w:rsidRPr="00317E11">
        <w:rPr>
          <w:rFonts w:hint="eastAsia"/>
          <w:b/>
        </w:rPr>
        <w:t>ig. S1</w:t>
      </w:r>
      <w:r w:rsidRPr="00EB3799">
        <w:rPr>
          <w:rFonts w:hint="eastAsia"/>
        </w:rPr>
        <w:t xml:space="preserve"> </w:t>
      </w:r>
      <w:r>
        <w:rPr>
          <w:rFonts w:hint="eastAsia"/>
        </w:rPr>
        <w:t xml:space="preserve">Appearances of the biofilms attached on </w:t>
      </w:r>
      <w:r w:rsidRPr="00EB3799">
        <w:rPr>
          <w:rFonts w:hint="eastAsia"/>
        </w:rPr>
        <w:t>p</w:t>
      </w:r>
      <w:r w:rsidRPr="00EB3799">
        <w:t>olyurethane sponge</w:t>
      </w:r>
      <w:r w:rsidRPr="00EB3799">
        <w:rPr>
          <w:rFonts w:hint="eastAsia"/>
        </w:rPr>
        <w:t xml:space="preserve">s </w:t>
      </w:r>
      <w:r>
        <w:rPr>
          <w:rFonts w:hint="eastAsia"/>
        </w:rPr>
        <w:t>in SABR at different times</w:t>
      </w:r>
      <w:r w:rsidR="00002D7E">
        <w:rPr>
          <w:rFonts w:hint="eastAsia"/>
        </w:rPr>
        <w:t>.</w:t>
      </w:r>
      <w:r w:rsidR="00E6481E">
        <w:rPr>
          <w:rFonts w:hint="eastAsia"/>
        </w:rPr>
        <w:t xml:space="preserve"> </w:t>
      </w:r>
      <w:r w:rsidR="00002D7E">
        <w:rPr>
          <w:rFonts w:hint="eastAsia"/>
        </w:rPr>
        <w:t>(a) 0 day; (b) 20</w:t>
      </w:r>
      <w:r w:rsidR="00002D7E" w:rsidRPr="008E2F12">
        <w:rPr>
          <w:rFonts w:hint="eastAsia"/>
          <w:vertAlign w:val="superscript"/>
        </w:rPr>
        <w:t>th</w:t>
      </w:r>
      <w:r w:rsidR="00002D7E">
        <w:rPr>
          <w:rFonts w:hint="eastAsia"/>
        </w:rPr>
        <w:t xml:space="preserve"> days; (c) 100</w:t>
      </w:r>
      <w:r w:rsidR="00002D7E" w:rsidRPr="008E2F12">
        <w:rPr>
          <w:rFonts w:hint="eastAsia"/>
          <w:vertAlign w:val="superscript"/>
        </w:rPr>
        <w:t>th</w:t>
      </w:r>
      <w:r w:rsidR="00002D7E">
        <w:rPr>
          <w:rFonts w:hint="eastAsia"/>
        </w:rPr>
        <w:t xml:space="preserve"> days </w:t>
      </w:r>
      <w:r>
        <w:rPr>
          <w:rFonts w:hint="eastAsia"/>
        </w:rPr>
        <w:t>(</w:t>
      </w:r>
      <w:r w:rsidR="00002D7E">
        <w:rPr>
          <w:rFonts w:hint="eastAsia"/>
        </w:rPr>
        <w:t>Only f</w:t>
      </w:r>
      <w:r w:rsidR="00816CF0">
        <w:rPr>
          <w:rFonts w:hint="eastAsia"/>
        </w:rPr>
        <w:t>illing ratio by 80%</w:t>
      </w:r>
      <w:r w:rsidR="00002D7E">
        <w:rPr>
          <w:rFonts w:hint="eastAsia"/>
        </w:rPr>
        <w:t xml:space="preserve"> were present</w:t>
      </w:r>
      <w:r w:rsidR="00DE6C37">
        <w:rPr>
          <w:rFonts w:hint="eastAsia"/>
        </w:rPr>
        <w:t>.</w:t>
      </w:r>
      <w:r>
        <w:rPr>
          <w:rFonts w:hint="eastAsia"/>
        </w:rPr>
        <w:t>)</w:t>
      </w:r>
    </w:p>
    <w:p w:rsidR="008E2F12" w:rsidRDefault="008E2F12" w:rsidP="00765D8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EB3799" w:rsidRPr="00002D7E" w:rsidRDefault="00EB3799" w:rsidP="00765D86">
      <w:pPr>
        <w:rPr>
          <w:rFonts w:cs="Times New Roman"/>
          <w:sz w:val="24"/>
          <w:szCs w:val="24"/>
        </w:rPr>
      </w:pPr>
    </w:p>
    <w:p w:rsidR="00765D86" w:rsidRDefault="007E71A4" w:rsidP="00765D86">
      <w:r>
        <w:object w:dxaOrig="19365" w:dyaOrig="15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pt;height:159.3pt" o:ole="">
            <v:imagedata r:id="rId9" o:title=""/>
          </v:shape>
          <o:OLEObject Type="Embed" ProgID="Origin50.Graph" ShapeID="_x0000_i1025" DrawAspect="Content" ObjectID="_1688489921" r:id="rId10"/>
        </w:object>
      </w:r>
      <w:r>
        <w:object w:dxaOrig="19732" w:dyaOrig="15045">
          <v:shape id="_x0000_i1026" type="#_x0000_t75" style="width:209.1pt;height:159.3pt" o:ole="">
            <v:imagedata r:id="rId11" o:title=""/>
          </v:shape>
          <o:OLEObject Type="Embed" ProgID="Origin50.Graph" ShapeID="_x0000_i1026" DrawAspect="Content" ObjectID="_1688489922" r:id="rId12"/>
        </w:object>
      </w:r>
    </w:p>
    <w:p w:rsidR="00765D86" w:rsidRDefault="001F3059" w:rsidP="00765D86">
      <w:r>
        <w:object w:dxaOrig="20317" w:dyaOrig="14917">
          <v:shape id="_x0000_i1027" type="#_x0000_t75" style="width:207.1pt;height:152.9pt" o:ole="">
            <v:imagedata r:id="rId13" o:title=""/>
          </v:shape>
          <o:OLEObject Type="Embed" ProgID="Origin50.Graph" ShapeID="_x0000_i1027" DrawAspect="Content" ObjectID="_1688489923" r:id="rId14"/>
        </w:object>
      </w:r>
      <w:r>
        <w:object w:dxaOrig="19920" w:dyaOrig="15180">
          <v:shape id="_x0000_i1028" type="#_x0000_t75" style="width:208.1pt;height:158.8pt" o:ole="">
            <v:imagedata r:id="rId15" o:title=""/>
          </v:shape>
          <o:OLEObject Type="Embed" ProgID="Origin50.Graph" ShapeID="_x0000_i1028" DrawAspect="Content" ObjectID="_1688489924" r:id="rId16"/>
        </w:object>
      </w:r>
    </w:p>
    <w:p w:rsidR="00765D86" w:rsidRDefault="00765D86" w:rsidP="00DE6C37">
      <w:pPr>
        <w:spacing w:line="360" w:lineRule="auto"/>
        <w:jc w:val="left"/>
      </w:pPr>
      <w:r w:rsidRPr="00317E11">
        <w:rPr>
          <w:b/>
        </w:rPr>
        <w:t>F</w:t>
      </w:r>
      <w:r w:rsidRPr="00317E11">
        <w:rPr>
          <w:rFonts w:hint="eastAsia"/>
          <w:b/>
        </w:rPr>
        <w:t>ig. S</w:t>
      </w:r>
      <w:r w:rsidR="00EB3799" w:rsidRPr="00317E11">
        <w:rPr>
          <w:rFonts w:hint="eastAsia"/>
          <w:b/>
        </w:rPr>
        <w:t>2</w:t>
      </w:r>
      <w:r>
        <w:rPr>
          <w:rFonts w:hint="eastAsia"/>
        </w:rPr>
        <w:t xml:space="preserve"> Water qualities in continu</w:t>
      </w:r>
      <w:r w:rsidR="00DE6C37">
        <w:rPr>
          <w:rFonts w:hint="eastAsia"/>
        </w:rPr>
        <w:t>ous</w:t>
      </w:r>
      <w:r>
        <w:rPr>
          <w:rFonts w:hint="eastAsia"/>
        </w:rPr>
        <w:t xml:space="preserve"> experiments by </w:t>
      </w:r>
      <w:r w:rsidRPr="00FC145A">
        <w:rPr>
          <w:rFonts w:hint="eastAsia"/>
        </w:rPr>
        <w:t>SABR</w:t>
      </w:r>
      <w:r>
        <w:rPr>
          <w:rFonts w:hint="eastAsia"/>
        </w:rPr>
        <w:t>s</w:t>
      </w:r>
      <w:r w:rsidRPr="00FC145A">
        <w:rPr>
          <w:rFonts w:hint="eastAsia"/>
        </w:rPr>
        <w:t xml:space="preserve"> </w:t>
      </w:r>
      <w:r w:rsidR="00EB3799">
        <w:rPr>
          <w:rFonts w:hint="eastAsia"/>
        </w:rPr>
        <w:t>(</w:t>
      </w:r>
      <w:r w:rsidR="00BA6B40">
        <w:t>F</w:t>
      </w:r>
      <w:r w:rsidR="00BA6B40">
        <w:rPr>
          <w:rFonts w:hint="eastAsia"/>
        </w:rPr>
        <w:t>illing ratios by</w:t>
      </w:r>
      <w:r w:rsidR="00BA6B40" w:rsidRPr="00BA6B40">
        <w:t xml:space="preserve"> </w:t>
      </w:r>
      <w:r w:rsidR="00BA6B40">
        <w:rPr>
          <w:rFonts w:hint="eastAsia"/>
        </w:rPr>
        <w:t xml:space="preserve">20%, 40%, 60%, 80% were </w:t>
      </w:r>
      <w:r w:rsidR="00BA6B40">
        <w:t>referred</w:t>
      </w:r>
      <w:r w:rsidR="00BA6B40" w:rsidRPr="00BA6B40">
        <w:t xml:space="preserve"> </w:t>
      </w:r>
      <w:r w:rsidR="00BA6B40">
        <w:rPr>
          <w:rFonts w:hint="eastAsia"/>
        </w:rPr>
        <w:t xml:space="preserve">to </w:t>
      </w:r>
      <w:r w:rsidR="00BA6B40" w:rsidRPr="00BA6B40">
        <w:t>as F</w:t>
      </w:r>
      <w:r w:rsidR="00BA6B40">
        <w:t>R20, FR40, FR60</w:t>
      </w:r>
      <w:r w:rsidR="00DE6C37">
        <w:rPr>
          <w:rFonts w:hint="eastAsia"/>
        </w:rPr>
        <w:t xml:space="preserve">, </w:t>
      </w:r>
      <w:r w:rsidR="00BA6B40">
        <w:t>and</w:t>
      </w:r>
      <w:r w:rsidR="00BA6B40">
        <w:rPr>
          <w:rFonts w:hint="eastAsia"/>
        </w:rPr>
        <w:t xml:space="preserve"> </w:t>
      </w:r>
      <w:r w:rsidR="00BA6B40">
        <w:t>FR80</w:t>
      </w:r>
      <w:r w:rsidR="0037738E" w:rsidRPr="00817D36">
        <w:t>,</w:t>
      </w:r>
      <w:r w:rsidR="0037738E" w:rsidRPr="00BA53B8">
        <w:rPr>
          <w:rFonts w:cs="Times New Roman"/>
          <w:sz w:val="24"/>
          <w:szCs w:val="24"/>
        </w:rPr>
        <w:t xml:space="preserve"> </w:t>
      </w:r>
      <w:r w:rsidR="0037738E" w:rsidRPr="00BA53B8">
        <w:t>respectively</w:t>
      </w:r>
      <w:r>
        <w:rPr>
          <w:rFonts w:hint="eastAsia"/>
        </w:rPr>
        <w:t>).</w:t>
      </w:r>
    </w:p>
    <w:p w:rsidR="00765D86" w:rsidRPr="0037738E" w:rsidRDefault="00765D86" w:rsidP="00765D86">
      <w:pPr>
        <w:rPr>
          <w:rFonts w:asciiTheme="minorHAnsi" w:hAnsiTheme="minorHAnsi"/>
        </w:rPr>
        <w:sectPr w:rsidR="00765D86" w:rsidRPr="0037738E" w:rsidSect="00BB1190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:rsidR="00765D86" w:rsidRDefault="00765D86" w:rsidP="00765D86">
      <w:pPr>
        <w:rPr>
          <w:rFonts w:asciiTheme="minorHAnsi" w:hAnsiTheme="minorHAnsi"/>
        </w:rPr>
      </w:pPr>
    </w:p>
    <w:p w:rsidR="00765D86" w:rsidRPr="00DD4069" w:rsidRDefault="00765D86" w:rsidP="00765D86">
      <w:pPr>
        <w:rPr>
          <w:rFonts w:asciiTheme="minorHAnsi" w:hAnsiTheme="minorHAnsi"/>
        </w:rPr>
      </w:pPr>
      <w:r w:rsidRPr="00DD4069">
        <w:rPr>
          <w:rFonts w:asciiTheme="minorHAnsi" w:hAnsiTheme="minorHAnsi"/>
        </w:rPr>
        <w:object w:dxaOrig="19605" w:dyaOrig="15525">
          <v:shape id="_x0000_i1029" type="#_x0000_t75" style="width:206.65pt;height:163.75pt" o:ole="">
            <v:imagedata r:id="rId17" o:title=""/>
          </v:shape>
          <o:OLEObject Type="Embed" ProgID="Origin50.Graph" ShapeID="_x0000_i1029" DrawAspect="Content" ObjectID="_1688489925" r:id="rId18"/>
        </w:object>
      </w:r>
      <w:r w:rsidR="00962C3E" w:rsidRPr="00DD4069">
        <w:rPr>
          <w:rFonts w:asciiTheme="minorHAnsi" w:hAnsiTheme="minorHAnsi"/>
        </w:rPr>
        <w:object w:dxaOrig="19470" w:dyaOrig="15412">
          <v:shape id="_x0000_i1030" type="#_x0000_t75" style="width:205.65pt;height:162.75pt" o:ole="">
            <v:imagedata r:id="rId19" o:title=""/>
          </v:shape>
          <o:OLEObject Type="Embed" ProgID="Origin50.Graph" ShapeID="_x0000_i1030" DrawAspect="Content" ObjectID="_1688489926" r:id="rId20"/>
        </w:object>
      </w:r>
      <w:r w:rsidR="00962C3E" w:rsidRPr="00DD4069">
        <w:rPr>
          <w:rFonts w:asciiTheme="minorHAnsi" w:hAnsiTheme="minorHAnsi"/>
        </w:rPr>
        <w:object w:dxaOrig="19882" w:dyaOrig="15412">
          <v:shape id="_x0000_i1031" type="#_x0000_t75" style="width:205.65pt;height:158.8pt" o:ole="">
            <v:imagedata r:id="rId21" o:title=""/>
          </v:shape>
          <o:OLEObject Type="Embed" ProgID="Origin50.Graph" ShapeID="_x0000_i1031" DrawAspect="Content" ObjectID="_1688489927" r:id="rId22"/>
        </w:object>
      </w:r>
      <w:r w:rsidR="00962C3E" w:rsidRPr="00DD4069">
        <w:rPr>
          <w:rFonts w:asciiTheme="minorHAnsi" w:hAnsiTheme="minorHAnsi"/>
        </w:rPr>
        <w:object w:dxaOrig="19672" w:dyaOrig="15412">
          <v:shape id="_x0000_i1032" type="#_x0000_t75" style="width:205.65pt;height:160.25pt" o:ole="">
            <v:imagedata r:id="rId23" o:title=""/>
          </v:shape>
          <o:OLEObject Type="Embed" ProgID="Origin50.Graph" ShapeID="_x0000_i1032" DrawAspect="Content" ObjectID="_1688489928" r:id="rId24"/>
        </w:object>
      </w:r>
    </w:p>
    <w:p w:rsidR="00765D86" w:rsidRDefault="00765D86" w:rsidP="00DE6C37">
      <w:pPr>
        <w:spacing w:line="360" w:lineRule="auto"/>
        <w:jc w:val="left"/>
      </w:pPr>
      <w:r w:rsidRPr="00317E11">
        <w:rPr>
          <w:b/>
        </w:rPr>
        <w:t>F</w:t>
      </w:r>
      <w:r w:rsidRPr="00317E11">
        <w:rPr>
          <w:rFonts w:hint="eastAsia"/>
          <w:b/>
        </w:rPr>
        <w:t>ig. S</w:t>
      </w:r>
      <w:r w:rsidR="00EB3799" w:rsidRPr="00317E11">
        <w:rPr>
          <w:rFonts w:hint="eastAsia"/>
          <w:b/>
        </w:rPr>
        <w:t>3</w:t>
      </w:r>
      <w:r>
        <w:rPr>
          <w:rFonts w:hint="eastAsia"/>
        </w:rPr>
        <w:t xml:space="preserve"> </w:t>
      </w:r>
      <w:r w:rsidR="00002D7E" w:rsidRPr="00002D7E">
        <w:t>Purification performance</w:t>
      </w:r>
      <w:r w:rsidR="00B843CA">
        <w:t>s</w:t>
      </w:r>
      <w:r w:rsidR="00002D7E" w:rsidRPr="00002D7E">
        <w:rPr>
          <w:rFonts w:hint="eastAsia"/>
        </w:rPr>
        <w:t xml:space="preserve"> </w:t>
      </w:r>
      <w:r>
        <w:rPr>
          <w:rFonts w:hint="eastAsia"/>
        </w:rPr>
        <w:t xml:space="preserve">of </w:t>
      </w:r>
      <w:r w:rsidRPr="00FC145A">
        <w:rPr>
          <w:rFonts w:hint="eastAsia"/>
        </w:rPr>
        <w:t>SABR</w:t>
      </w:r>
      <w:r>
        <w:rPr>
          <w:rFonts w:hint="eastAsia"/>
        </w:rPr>
        <w:t>s</w:t>
      </w:r>
      <w:r w:rsidRPr="00FC145A">
        <w:rPr>
          <w:rFonts w:hint="eastAsia"/>
        </w:rPr>
        <w:t xml:space="preserve"> </w:t>
      </w:r>
      <w:r>
        <w:rPr>
          <w:rFonts w:hint="eastAsia"/>
        </w:rPr>
        <w:t>in stage</w:t>
      </w:r>
      <w:r>
        <w:rPr>
          <w:rFonts w:hint="eastAsia"/>
        </w:rPr>
        <w:t>Ⅴ</w:t>
      </w:r>
      <w:r>
        <w:rPr>
          <w:rFonts w:hint="eastAsia"/>
        </w:rPr>
        <w:t>(</w:t>
      </w:r>
      <w:r w:rsidR="00002D7E">
        <w:rPr>
          <w:rFonts w:hint="eastAsia"/>
        </w:rPr>
        <w:t xml:space="preserve">TOC were </w:t>
      </w:r>
      <w:r w:rsidR="00002D7E" w:rsidRPr="00002D7E">
        <w:rPr>
          <w:rFonts w:hint="eastAsia"/>
        </w:rPr>
        <w:t>59.56</w:t>
      </w:r>
      <w:r w:rsidR="00002D7E" w:rsidRPr="00002D7E">
        <w:t>±</w:t>
      </w:r>
      <w:r w:rsidR="00002D7E" w:rsidRPr="00002D7E">
        <w:rPr>
          <w:rFonts w:hint="eastAsia"/>
        </w:rPr>
        <w:t>3.09 mg</w:t>
      </w:r>
      <w:r w:rsidR="001F3059">
        <w:rPr>
          <w:rFonts w:hint="eastAsia"/>
        </w:rPr>
        <w:t xml:space="preserve"> </w:t>
      </w:r>
      <w:r w:rsidR="00002D7E" w:rsidRPr="00002D7E">
        <w:rPr>
          <w:rFonts w:hint="eastAsia"/>
        </w:rPr>
        <w:t>L</w:t>
      </w:r>
      <w:r w:rsidR="00E60B6B" w:rsidRPr="00E60B6B">
        <w:rPr>
          <w:rFonts w:hint="eastAsia"/>
          <w:vertAlign w:val="superscript"/>
        </w:rPr>
        <w:t>-1</w:t>
      </w:r>
      <w:r w:rsidR="00002D7E">
        <w:t xml:space="preserve"> </w:t>
      </w:r>
      <w:r w:rsidR="00002D7E">
        <w:rPr>
          <w:rFonts w:hint="eastAsia"/>
        </w:rPr>
        <w:t xml:space="preserve">at the beginning of the experiment. </w:t>
      </w:r>
      <w:r w:rsidR="00BA6B40">
        <w:t>F</w:t>
      </w:r>
      <w:r w:rsidR="00BA6B40">
        <w:rPr>
          <w:rFonts w:hint="eastAsia"/>
        </w:rPr>
        <w:t>illing ratios by</w:t>
      </w:r>
      <w:r w:rsidR="00BA6B40" w:rsidRPr="00BA6B40">
        <w:t xml:space="preserve"> </w:t>
      </w:r>
      <w:r w:rsidR="00BA6B40">
        <w:rPr>
          <w:rFonts w:hint="eastAsia"/>
        </w:rPr>
        <w:t xml:space="preserve">20%, 40%, 60%, 80% were </w:t>
      </w:r>
      <w:r w:rsidR="00BA6B40">
        <w:t>referred</w:t>
      </w:r>
      <w:r w:rsidR="00BA6B40" w:rsidRPr="00BA6B40">
        <w:t xml:space="preserve"> </w:t>
      </w:r>
      <w:r w:rsidR="00BA6B40">
        <w:rPr>
          <w:rFonts w:hint="eastAsia"/>
        </w:rPr>
        <w:t xml:space="preserve">to </w:t>
      </w:r>
      <w:r w:rsidR="00BA6B40" w:rsidRPr="00BA6B40">
        <w:t>as F</w:t>
      </w:r>
      <w:r w:rsidR="00BA6B40">
        <w:t>R20, FR40, FR60 and</w:t>
      </w:r>
      <w:r w:rsidR="00BA6B40">
        <w:rPr>
          <w:rFonts w:hint="eastAsia"/>
        </w:rPr>
        <w:t xml:space="preserve"> </w:t>
      </w:r>
      <w:r w:rsidR="00BA6B40">
        <w:t>FR80</w:t>
      </w:r>
      <w:r w:rsidR="0037738E">
        <w:rPr>
          <w:rFonts w:hint="eastAsia"/>
        </w:rPr>
        <w:t xml:space="preserve">, </w:t>
      </w:r>
      <w:r w:rsidR="0037738E" w:rsidRPr="0037738E">
        <w:t>respectively</w:t>
      </w:r>
      <w:r>
        <w:rPr>
          <w:rFonts w:hint="eastAsia"/>
        </w:rPr>
        <w:t>)</w:t>
      </w:r>
      <w:r w:rsidR="00002D7E">
        <w:rPr>
          <w:rFonts w:hint="eastAsia"/>
        </w:rPr>
        <w:t>.</w:t>
      </w:r>
    </w:p>
    <w:p w:rsidR="009D0635" w:rsidRPr="00765D86" w:rsidRDefault="009D0635"/>
    <w:sectPr w:rsidR="009D0635" w:rsidRPr="00765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02B" w:rsidRDefault="00CB202B" w:rsidP="00765D86">
      <w:r>
        <w:separator/>
      </w:r>
    </w:p>
  </w:endnote>
  <w:endnote w:type="continuationSeparator" w:id="0">
    <w:p w:rsidR="00CB202B" w:rsidRDefault="00CB202B" w:rsidP="00765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02B" w:rsidRDefault="00CB202B" w:rsidP="00765D86">
      <w:r>
        <w:separator/>
      </w:r>
    </w:p>
  </w:footnote>
  <w:footnote w:type="continuationSeparator" w:id="0">
    <w:p w:rsidR="00CB202B" w:rsidRDefault="00CB202B" w:rsidP="00765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B1A9B"/>
    <w:multiLevelType w:val="hybridMultilevel"/>
    <w:tmpl w:val="F1F0170A"/>
    <w:lvl w:ilvl="0" w:tplc="CAC6AD9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41673C"/>
    <w:multiLevelType w:val="hybridMultilevel"/>
    <w:tmpl w:val="35289470"/>
    <w:lvl w:ilvl="0" w:tplc="79D2DA6E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70C"/>
    <w:rsid w:val="00002D7E"/>
    <w:rsid w:val="00056EC9"/>
    <w:rsid w:val="000B2D18"/>
    <w:rsid w:val="00133CA9"/>
    <w:rsid w:val="00175384"/>
    <w:rsid w:val="001A02BD"/>
    <w:rsid w:val="001F3059"/>
    <w:rsid w:val="00317E11"/>
    <w:rsid w:val="0037738E"/>
    <w:rsid w:val="003D3DCA"/>
    <w:rsid w:val="007642E4"/>
    <w:rsid w:val="00765D86"/>
    <w:rsid w:val="007E71A4"/>
    <w:rsid w:val="008129DA"/>
    <w:rsid w:val="00816CF0"/>
    <w:rsid w:val="008217ED"/>
    <w:rsid w:val="008568B6"/>
    <w:rsid w:val="008E2F12"/>
    <w:rsid w:val="00962C3E"/>
    <w:rsid w:val="009D0635"/>
    <w:rsid w:val="009D470C"/>
    <w:rsid w:val="00A077DE"/>
    <w:rsid w:val="00A92CAB"/>
    <w:rsid w:val="00A92F24"/>
    <w:rsid w:val="00B47089"/>
    <w:rsid w:val="00B843CA"/>
    <w:rsid w:val="00B91531"/>
    <w:rsid w:val="00BA6247"/>
    <w:rsid w:val="00BA6B40"/>
    <w:rsid w:val="00C20300"/>
    <w:rsid w:val="00CB202B"/>
    <w:rsid w:val="00CD2142"/>
    <w:rsid w:val="00CE06C3"/>
    <w:rsid w:val="00D32161"/>
    <w:rsid w:val="00D419B0"/>
    <w:rsid w:val="00DB2E7B"/>
    <w:rsid w:val="00DE6C37"/>
    <w:rsid w:val="00E60B6B"/>
    <w:rsid w:val="00E6481E"/>
    <w:rsid w:val="00EB3799"/>
    <w:rsid w:val="00FB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D86"/>
    <w:pPr>
      <w:widowControl w:val="0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5D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5D86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5D86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765D86"/>
  </w:style>
  <w:style w:type="paragraph" w:styleId="a6">
    <w:name w:val="Balloon Text"/>
    <w:basedOn w:val="a"/>
    <w:link w:val="Char1"/>
    <w:uiPriority w:val="99"/>
    <w:semiHidden/>
    <w:unhideWhenUsed/>
    <w:rsid w:val="00EB37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3799"/>
    <w:rPr>
      <w:rFonts w:ascii="Times New Roman" w:hAnsi="Times New Roman"/>
      <w:sz w:val="18"/>
      <w:szCs w:val="18"/>
    </w:rPr>
  </w:style>
  <w:style w:type="paragraph" w:styleId="a7">
    <w:name w:val="List Paragraph"/>
    <w:basedOn w:val="a"/>
    <w:uiPriority w:val="34"/>
    <w:qFormat/>
    <w:rsid w:val="001A02B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D86"/>
    <w:pPr>
      <w:widowControl w:val="0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5D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5D86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5D86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765D86"/>
  </w:style>
  <w:style w:type="paragraph" w:styleId="a6">
    <w:name w:val="Balloon Text"/>
    <w:basedOn w:val="a"/>
    <w:link w:val="Char1"/>
    <w:uiPriority w:val="99"/>
    <w:semiHidden/>
    <w:unhideWhenUsed/>
    <w:rsid w:val="00EB37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3799"/>
    <w:rPr>
      <w:rFonts w:ascii="Times New Roman" w:hAnsi="Times New Roman"/>
      <w:sz w:val="18"/>
      <w:szCs w:val="18"/>
    </w:rPr>
  </w:style>
  <w:style w:type="paragraph" w:styleId="a7">
    <w:name w:val="List Paragraph"/>
    <w:basedOn w:val="a"/>
    <w:uiPriority w:val="34"/>
    <w:qFormat/>
    <w:rsid w:val="001A02B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2020-10-07T04:32:00Z</dcterms:created>
  <dcterms:modified xsi:type="dcterms:W3CDTF">2021-07-22T12:12:00Z</dcterms:modified>
</cp:coreProperties>
</file>