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41B0" w14:textId="77777777" w:rsidR="002108AD" w:rsidRPr="002108AD" w:rsidRDefault="002108AD" w:rsidP="002108AD">
      <w:pPr>
        <w:pStyle w:val="Body"/>
        <w:spacing w:line="480" w:lineRule="auto"/>
        <w:rPr>
          <w:rFonts w:ascii="Times New Roman" w:hAnsi="Times New Roman" w:cs="Times New Roman"/>
          <w:b/>
          <w:bCs/>
        </w:rPr>
      </w:pPr>
      <w:r w:rsidRPr="002108AD">
        <w:rPr>
          <w:rFonts w:ascii="Times New Roman" w:hAnsi="Times New Roman" w:cs="Times New Roman"/>
          <w:b/>
          <w:bCs/>
        </w:rPr>
        <w:t>ADDITIONAL FILE 1</w:t>
      </w:r>
    </w:p>
    <w:p w14:paraId="7B1EB3B5" w14:textId="36C1C0BC" w:rsidR="002108AD" w:rsidRPr="002108AD" w:rsidRDefault="002108AD" w:rsidP="002108AD">
      <w:pPr>
        <w:pStyle w:val="Caption"/>
        <w:rPr>
          <w:rFonts w:ascii="Times New Roman" w:eastAsiaTheme="majorEastAsia" w:hAnsi="Times New Roman" w:cs="Times New Roman"/>
          <w:bCs/>
          <w:color w:val="000000"/>
          <w:sz w:val="22"/>
          <w:lang w:val="en-US"/>
        </w:rPr>
      </w:pPr>
      <w:bookmarkStart w:id="0" w:name="_Toc38871361"/>
      <w:r w:rsidRPr="002108AD">
        <w:rPr>
          <w:rFonts w:ascii="Times New Roman" w:hAnsi="Times New Roman" w:cs="Times New Roman"/>
          <w:sz w:val="22"/>
        </w:rPr>
        <w:t xml:space="preserve">Figure </w:t>
      </w:r>
      <w:r>
        <w:rPr>
          <w:rFonts w:ascii="Times New Roman" w:hAnsi="Times New Roman" w:cs="Times New Roman"/>
          <w:sz w:val="22"/>
        </w:rPr>
        <w:t>S</w:t>
      </w:r>
      <w:r w:rsidRPr="002108AD">
        <w:rPr>
          <w:rFonts w:ascii="Times New Roman" w:hAnsi="Times New Roman" w:cs="Times New Roman"/>
          <w:sz w:val="22"/>
        </w:rPr>
        <w:fldChar w:fldCharType="begin"/>
      </w:r>
      <w:r w:rsidRPr="002108AD">
        <w:rPr>
          <w:rFonts w:ascii="Times New Roman" w:hAnsi="Times New Roman" w:cs="Times New Roman"/>
          <w:sz w:val="22"/>
        </w:rPr>
        <w:instrText xml:space="preserve"> SEQ Figure \* ARABIC </w:instrText>
      </w:r>
      <w:r w:rsidRPr="002108AD">
        <w:rPr>
          <w:rFonts w:ascii="Times New Roman" w:hAnsi="Times New Roman" w:cs="Times New Roman"/>
          <w:sz w:val="22"/>
        </w:rPr>
        <w:fldChar w:fldCharType="separate"/>
      </w:r>
      <w:r w:rsidRPr="002108AD">
        <w:rPr>
          <w:rFonts w:ascii="Times New Roman" w:hAnsi="Times New Roman" w:cs="Times New Roman"/>
          <w:noProof/>
          <w:sz w:val="22"/>
        </w:rPr>
        <w:t>1</w:t>
      </w:r>
      <w:r w:rsidRPr="002108AD">
        <w:rPr>
          <w:rFonts w:ascii="Times New Roman" w:hAnsi="Times New Roman" w:cs="Times New Roman"/>
          <w:sz w:val="22"/>
        </w:rPr>
        <w:fldChar w:fldCharType="end"/>
      </w:r>
      <w:r w:rsidRPr="002108AD">
        <w:rPr>
          <w:rFonts w:ascii="Times New Roman" w:hAnsi="Times New Roman" w:cs="Times New Roman"/>
          <w:sz w:val="22"/>
        </w:rPr>
        <w:t xml:space="preserve"> Frequency distribution of APACHE IV score in </w:t>
      </w:r>
      <w:proofErr w:type="spellStart"/>
      <w:r w:rsidRPr="002108AD">
        <w:rPr>
          <w:rFonts w:ascii="Times New Roman" w:hAnsi="Times New Roman" w:cs="Times New Roman"/>
          <w:sz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</w:rPr>
        <w:t xml:space="preserve"> dataset and Hong Kong dataset</w:t>
      </w:r>
      <w:bookmarkEnd w:id="0"/>
    </w:p>
    <w:p w14:paraId="63E11E7D" w14:textId="77777777" w:rsidR="002108AD" w:rsidRPr="002108AD" w:rsidRDefault="002108AD" w:rsidP="002108AD">
      <w:pPr>
        <w:jc w:val="center"/>
        <w:rPr>
          <w:rFonts w:eastAsiaTheme="majorEastAsia"/>
          <w:b/>
          <w:color w:val="000000"/>
        </w:rPr>
      </w:pPr>
      <w:r w:rsidRPr="002108AD">
        <w:rPr>
          <w:noProof/>
        </w:rPr>
        <w:drawing>
          <wp:inline distT="0" distB="0" distL="0" distR="0" wp14:anchorId="47EC6A57" wp14:editId="53B870FC">
            <wp:extent cx="4306963" cy="27863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961" cy="28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8570" w14:textId="77777777" w:rsidR="002108AD" w:rsidRPr="002108AD" w:rsidRDefault="002108AD" w:rsidP="002108AD">
      <w:r w:rsidRPr="002108AD">
        <w:rPr>
          <w:rFonts w:eastAsiaTheme="majorEastAsia"/>
          <w:bCs/>
          <w:color w:val="000000"/>
        </w:rPr>
        <w:t xml:space="preserve">Data were separated into 30 bins. Relative frequency refers to the number of patients in that bin divided by the total number of patients. </w:t>
      </w:r>
    </w:p>
    <w:p w14:paraId="281B0656" w14:textId="77777777" w:rsidR="002108AD" w:rsidRPr="002108AD" w:rsidRDefault="002108AD" w:rsidP="002108AD">
      <w:pPr>
        <w:spacing w:line="480" w:lineRule="auto"/>
        <w:rPr>
          <w:i/>
          <w:iCs/>
          <w:color w:val="44546A" w:themeColor="text2"/>
          <w:szCs w:val="18"/>
        </w:rPr>
      </w:pPr>
      <w:r w:rsidRPr="002108AD">
        <w:br w:type="page"/>
      </w:r>
    </w:p>
    <w:p w14:paraId="6CC5D0C4" w14:textId="08DD16B1" w:rsidR="002108AD" w:rsidRPr="002108AD" w:rsidRDefault="002108AD" w:rsidP="002108AD">
      <w:pPr>
        <w:pStyle w:val="Caption"/>
        <w:rPr>
          <w:rFonts w:ascii="Times New Roman" w:hAnsi="Times New Roman" w:cs="Times New Roman"/>
          <w:sz w:val="22"/>
          <w:szCs w:val="22"/>
        </w:rPr>
      </w:pPr>
      <w:bookmarkStart w:id="1" w:name="_Toc40786318"/>
      <w:r w:rsidRPr="002108AD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08AD">
        <w:rPr>
          <w:rFonts w:ascii="Times New Roman" w:hAnsi="Times New Roman" w:cs="Times New Roman"/>
          <w:sz w:val="22"/>
          <w:szCs w:val="22"/>
        </w:rPr>
        <w:fldChar w:fldCharType="begin"/>
      </w:r>
      <w:r w:rsidRPr="002108AD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Pr="002108AD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2</w:t>
      </w:r>
      <w:r w:rsidRPr="002108AD">
        <w:rPr>
          <w:rFonts w:ascii="Times New Roman" w:hAnsi="Times New Roman" w:cs="Times New Roman"/>
          <w:sz w:val="22"/>
          <w:szCs w:val="22"/>
        </w:rPr>
        <w:fldChar w:fldCharType="end"/>
      </w:r>
      <w:r w:rsidRPr="002108AD">
        <w:rPr>
          <w:rFonts w:ascii="Times New Roman" w:hAnsi="Times New Roman" w:cs="Times New Roman"/>
          <w:sz w:val="22"/>
          <w:szCs w:val="22"/>
        </w:rPr>
        <w:t xml:space="preserve"> Precision-recall curves of </w:t>
      </w:r>
      <w:proofErr w:type="spellStart"/>
      <w:r w:rsidRPr="002108AD">
        <w:rPr>
          <w:rFonts w:ascii="Times New Roman" w:hAnsi="Times New Roman" w:cs="Times New Roman"/>
          <w:sz w:val="22"/>
          <w:szCs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  <w:szCs w:val="22"/>
        </w:rPr>
        <w:t xml:space="preserve"> and Hong Kong datasets</w:t>
      </w:r>
      <w:bookmarkEnd w:id="1"/>
    </w:p>
    <w:p w14:paraId="7BE6F34C" w14:textId="77777777" w:rsidR="002108AD" w:rsidRPr="002108AD" w:rsidRDefault="002108AD" w:rsidP="002108AD">
      <w:pPr>
        <w:jc w:val="center"/>
        <w:rPr>
          <w:noProof/>
        </w:rPr>
      </w:pPr>
      <w:r w:rsidRPr="002108AD">
        <w:rPr>
          <w:noProof/>
        </w:rPr>
        <w:drawing>
          <wp:inline distT="0" distB="0" distL="0" distR="0" wp14:anchorId="65D3442B" wp14:editId="74EB108A">
            <wp:extent cx="4780634" cy="8426548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2538" cy="84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B3CD" w14:textId="77777777" w:rsidR="002108AD" w:rsidRPr="002108AD" w:rsidRDefault="002108AD" w:rsidP="002108AD">
      <w:pPr>
        <w:rPr>
          <w:i/>
          <w:iCs/>
          <w:color w:val="44546A" w:themeColor="text2"/>
          <w:sz w:val="22"/>
          <w:szCs w:val="22"/>
          <w:bdr w:val="none" w:sz="0" w:space="0" w:color="auto"/>
          <w:lang w:val="en-HK" w:eastAsia="zh-TW"/>
        </w:rPr>
      </w:pPr>
      <w:bookmarkStart w:id="2" w:name="_Toc40786319"/>
      <w:r w:rsidRPr="002108AD">
        <w:rPr>
          <w:sz w:val="22"/>
          <w:szCs w:val="22"/>
        </w:rPr>
        <w:br w:type="page"/>
      </w:r>
    </w:p>
    <w:p w14:paraId="29CEAFCB" w14:textId="1E59B112" w:rsidR="002108AD" w:rsidRPr="002108AD" w:rsidRDefault="002108AD" w:rsidP="002108AD">
      <w:pPr>
        <w:pStyle w:val="Caption"/>
        <w:rPr>
          <w:rFonts w:ascii="Times New Roman" w:hAnsi="Times New Roman" w:cs="Times New Roman"/>
          <w:noProof/>
          <w:sz w:val="22"/>
          <w:szCs w:val="22"/>
        </w:rPr>
      </w:pPr>
      <w:r w:rsidRPr="002108AD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08AD">
        <w:rPr>
          <w:rFonts w:ascii="Times New Roman" w:hAnsi="Times New Roman" w:cs="Times New Roman"/>
          <w:sz w:val="22"/>
          <w:szCs w:val="22"/>
        </w:rPr>
        <w:fldChar w:fldCharType="begin"/>
      </w:r>
      <w:r w:rsidRPr="002108AD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Pr="002108AD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3</w:t>
      </w:r>
      <w:r w:rsidRPr="002108AD">
        <w:rPr>
          <w:rFonts w:ascii="Times New Roman" w:hAnsi="Times New Roman" w:cs="Times New Roman"/>
          <w:sz w:val="22"/>
          <w:szCs w:val="22"/>
        </w:rPr>
        <w:fldChar w:fldCharType="end"/>
      </w:r>
      <w:r w:rsidRPr="002108AD">
        <w:rPr>
          <w:rFonts w:ascii="Times New Roman" w:hAnsi="Times New Roman" w:cs="Times New Roman"/>
          <w:sz w:val="22"/>
          <w:szCs w:val="22"/>
        </w:rPr>
        <w:t xml:space="preserve"> Receiving-Operating Characteristics (ROC) curves of </w:t>
      </w:r>
      <w:proofErr w:type="spellStart"/>
      <w:r w:rsidRPr="002108AD">
        <w:rPr>
          <w:rFonts w:ascii="Times New Roman" w:hAnsi="Times New Roman" w:cs="Times New Roman"/>
          <w:sz w:val="22"/>
          <w:szCs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  <w:szCs w:val="22"/>
        </w:rPr>
        <w:t xml:space="preserve"> and Hong Kong datasets</w:t>
      </w:r>
      <w:bookmarkEnd w:id="2"/>
    </w:p>
    <w:p w14:paraId="793ABCEF" w14:textId="77777777" w:rsidR="002108AD" w:rsidRPr="002108AD" w:rsidRDefault="002108AD" w:rsidP="002108AD">
      <w:pPr>
        <w:jc w:val="center"/>
        <w:rPr>
          <w:noProof/>
        </w:rPr>
      </w:pPr>
      <w:r w:rsidRPr="002108AD">
        <w:rPr>
          <w:noProof/>
        </w:rPr>
        <w:drawing>
          <wp:inline distT="0" distB="0" distL="0" distR="0" wp14:anchorId="78E6860D" wp14:editId="3EB18DBE">
            <wp:extent cx="5064369" cy="8926670"/>
            <wp:effectExtent l="0" t="0" r="317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255" cy="89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13E2" w14:textId="39667385" w:rsidR="002108AD" w:rsidRPr="002108AD" w:rsidRDefault="002108AD" w:rsidP="002108AD">
      <w:pPr>
        <w:pStyle w:val="Caption"/>
        <w:rPr>
          <w:rFonts w:ascii="Times New Roman" w:hAnsi="Times New Roman" w:cs="Times New Roman"/>
          <w:noProof/>
          <w:sz w:val="22"/>
          <w:szCs w:val="22"/>
        </w:rPr>
      </w:pPr>
      <w:r w:rsidRPr="002108AD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08AD">
        <w:rPr>
          <w:rFonts w:ascii="Times New Roman" w:hAnsi="Times New Roman" w:cs="Times New Roman"/>
          <w:sz w:val="22"/>
          <w:szCs w:val="22"/>
        </w:rPr>
        <w:fldChar w:fldCharType="begin"/>
      </w:r>
      <w:r w:rsidRPr="002108AD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Pr="002108AD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4</w:t>
      </w:r>
      <w:r w:rsidRPr="002108AD">
        <w:rPr>
          <w:rFonts w:ascii="Times New Roman" w:hAnsi="Times New Roman" w:cs="Times New Roman"/>
          <w:sz w:val="22"/>
          <w:szCs w:val="22"/>
        </w:rPr>
        <w:fldChar w:fldCharType="end"/>
      </w:r>
      <w:r w:rsidRPr="002108AD">
        <w:rPr>
          <w:rFonts w:ascii="Times New Roman" w:hAnsi="Times New Roman" w:cs="Times New Roman"/>
          <w:sz w:val="22"/>
          <w:szCs w:val="22"/>
        </w:rPr>
        <w:t xml:space="preserve"> Calibration plots of </w:t>
      </w:r>
      <w:proofErr w:type="spellStart"/>
      <w:r w:rsidRPr="002108AD">
        <w:rPr>
          <w:rFonts w:ascii="Times New Roman" w:hAnsi="Times New Roman" w:cs="Times New Roman"/>
          <w:sz w:val="22"/>
          <w:szCs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  <w:szCs w:val="22"/>
        </w:rPr>
        <w:t xml:space="preserve"> and Hong Kong datasets</w:t>
      </w:r>
    </w:p>
    <w:p w14:paraId="095AB712" w14:textId="77777777" w:rsidR="002108AD" w:rsidRPr="002108AD" w:rsidRDefault="002108AD" w:rsidP="002108AD">
      <w:pPr>
        <w:jc w:val="center"/>
        <w:rPr>
          <w:noProof/>
        </w:rPr>
      </w:pPr>
      <w:r w:rsidRPr="002108AD">
        <w:rPr>
          <w:noProof/>
        </w:rPr>
        <w:drawing>
          <wp:inline distT="0" distB="0" distL="0" distR="0" wp14:anchorId="3C9796F4" wp14:editId="1E86DBD2">
            <wp:extent cx="5094592" cy="89259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541" cy="893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2566" w14:textId="3B95B75C" w:rsidR="002108AD" w:rsidRPr="002108AD" w:rsidRDefault="002108AD" w:rsidP="002108AD">
      <w:pPr>
        <w:pStyle w:val="Caption"/>
        <w:spacing w:line="480" w:lineRule="auto"/>
        <w:rPr>
          <w:rFonts w:ascii="Times New Roman" w:eastAsiaTheme="majorEastAsia" w:hAnsi="Times New Roman" w:cs="Times New Roman"/>
          <w:b/>
          <w:i w:val="0"/>
          <w:iCs w:val="0"/>
          <w:color w:val="000000"/>
          <w:sz w:val="22"/>
          <w:lang w:val="en-US"/>
        </w:rPr>
      </w:pPr>
      <w:bookmarkStart w:id="3" w:name="_Toc38871351"/>
      <w:bookmarkStart w:id="4" w:name="_Toc38871352"/>
      <w:r w:rsidRPr="002108AD">
        <w:rPr>
          <w:rFonts w:ascii="Times New Roman" w:hAnsi="Times New Roman" w:cs="Times New Roman"/>
          <w:sz w:val="22"/>
        </w:rPr>
        <w:lastRenderedPageBreak/>
        <w:t xml:space="preserve">Table </w:t>
      </w:r>
      <w:r>
        <w:rPr>
          <w:rFonts w:ascii="Times New Roman" w:hAnsi="Times New Roman" w:cs="Times New Roman"/>
          <w:sz w:val="22"/>
        </w:rPr>
        <w:t>S</w:t>
      </w:r>
      <w:r w:rsidRPr="002108AD">
        <w:rPr>
          <w:rFonts w:ascii="Times New Roman" w:hAnsi="Times New Roman" w:cs="Times New Roman"/>
          <w:sz w:val="22"/>
        </w:rPr>
        <w:fldChar w:fldCharType="begin"/>
      </w:r>
      <w:r w:rsidRPr="002108AD">
        <w:rPr>
          <w:rFonts w:ascii="Times New Roman" w:hAnsi="Times New Roman" w:cs="Times New Roman"/>
          <w:sz w:val="22"/>
        </w:rPr>
        <w:instrText xml:space="preserve"> SEQ Table \* ARABIC </w:instrText>
      </w:r>
      <w:r w:rsidRPr="002108AD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1</w:t>
      </w:r>
      <w:r w:rsidRPr="002108AD">
        <w:rPr>
          <w:rFonts w:ascii="Times New Roman" w:hAnsi="Times New Roman" w:cs="Times New Roman"/>
          <w:sz w:val="22"/>
        </w:rPr>
        <w:fldChar w:fldCharType="end"/>
      </w:r>
      <w:r w:rsidRPr="002108AD">
        <w:rPr>
          <w:rFonts w:ascii="Times New Roman" w:hAnsi="Times New Roman" w:cs="Times New Roman"/>
          <w:sz w:val="22"/>
        </w:rPr>
        <w:t xml:space="preserve"> Patient characteristics in </w:t>
      </w:r>
      <w:proofErr w:type="spellStart"/>
      <w:r w:rsidRPr="002108AD">
        <w:rPr>
          <w:rFonts w:ascii="Times New Roman" w:hAnsi="Times New Roman" w:cs="Times New Roman"/>
          <w:sz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</w:rPr>
        <w:t xml:space="preserve"> dataset and Hong Kong dataset</w:t>
      </w:r>
      <w:bookmarkEnd w:id="3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1576"/>
        <w:gridCol w:w="2069"/>
      </w:tblGrid>
      <w:tr w:rsidR="002108AD" w:rsidRPr="002108AD" w14:paraId="1DDC2833" w14:textId="77777777" w:rsidTr="00255BB4">
        <w:trPr>
          <w:trHeight w:val="797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57DB1DD" w14:textId="77777777" w:rsidR="002108AD" w:rsidRPr="002108AD" w:rsidRDefault="002108AD" w:rsidP="00255BB4">
            <w:pPr>
              <w:spacing w:line="480" w:lineRule="auto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21D5635" w14:textId="77777777" w:rsidR="002108AD" w:rsidRPr="002108AD" w:rsidRDefault="002108AD" w:rsidP="00255BB4">
            <w:pPr>
              <w:spacing w:line="480" w:lineRule="auto"/>
            </w:pPr>
            <w:proofErr w:type="spellStart"/>
            <w:r w:rsidRPr="002108AD">
              <w:t>eICU</w:t>
            </w:r>
            <w:proofErr w:type="spellEnd"/>
            <w:r w:rsidRPr="002108AD">
              <w:t xml:space="preserve"> dataset</w:t>
            </w:r>
          </w:p>
          <w:p w14:paraId="6A8110E2" w14:textId="77777777" w:rsidR="002108AD" w:rsidRPr="002108AD" w:rsidRDefault="002108AD" w:rsidP="00255BB4">
            <w:pPr>
              <w:spacing w:line="480" w:lineRule="auto"/>
            </w:pPr>
            <w:r w:rsidRPr="002108AD">
              <w:t>(n=136145)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71A203" w14:textId="77777777" w:rsidR="002108AD" w:rsidRPr="002108AD" w:rsidRDefault="002108AD" w:rsidP="00255BB4">
            <w:pPr>
              <w:spacing w:line="480" w:lineRule="auto"/>
            </w:pPr>
            <w:r w:rsidRPr="002108AD">
              <w:t>Hong Kong dataset</w:t>
            </w:r>
          </w:p>
          <w:p w14:paraId="46614D38" w14:textId="77777777" w:rsidR="002108AD" w:rsidRPr="002108AD" w:rsidRDefault="002108AD" w:rsidP="00255BB4">
            <w:pPr>
              <w:spacing w:line="480" w:lineRule="auto"/>
            </w:pPr>
            <w:r w:rsidRPr="002108AD">
              <w:t>(n=10909)</w:t>
            </w:r>
          </w:p>
        </w:tc>
      </w:tr>
      <w:tr w:rsidR="002108AD" w:rsidRPr="002108AD" w14:paraId="53090345" w14:textId="77777777" w:rsidTr="00255BB4">
        <w:tc>
          <w:tcPr>
            <w:tcW w:w="0" w:type="auto"/>
            <w:tcBorders>
              <w:bottom w:val="nil"/>
              <w:right w:val="nil"/>
            </w:tcBorders>
          </w:tcPr>
          <w:p w14:paraId="21FEF19D" w14:textId="77777777" w:rsidR="002108AD" w:rsidRPr="002108AD" w:rsidRDefault="002108AD" w:rsidP="00255BB4">
            <w:pPr>
              <w:spacing w:line="480" w:lineRule="auto"/>
            </w:pPr>
            <w:r w:rsidRPr="002108AD">
              <w:t>Age (years)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87D9A5" w14:textId="77777777" w:rsidR="002108AD" w:rsidRPr="002108AD" w:rsidRDefault="002108AD" w:rsidP="00255BB4">
            <w:pPr>
              <w:spacing w:line="480" w:lineRule="auto"/>
            </w:pPr>
            <w:r w:rsidRPr="002108AD">
              <w:t>63.0 ± 17.2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2B55EF8" w14:textId="77777777" w:rsidR="002108AD" w:rsidRPr="002108AD" w:rsidRDefault="002108AD" w:rsidP="00255BB4">
            <w:pPr>
              <w:spacing w:line="480" w:lineRule="auto"/>
            </w:pPr>
            <w:r w:rsidRPr="002108AD">
              <w:t>61.6 ± 16.5</w:t>
            </w:r>
          </w:p>
        </w:tc>
      </w:tr>
      <w:tr w:rsidR="002108AD" w:rsidRPr="002108AD" w14:paraId="5BDC996A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CF4A3B" w14:textId="77777777" w:rsidR="002108AD" w:rsidRPr="002108AD" w:rsidRDefault="002108AD" w:rsidP="00255BB4">
            <w:pPr>
              <w:spacing w:line="480" w:lineRule="auto"/>
            </w:pPr>
            <w:r w:rsidRPr="002108AD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F7CF1" w14:textId="77777777" w:rsidR="002108AD" w:rsidRPr="002108AD" w:rsidRDefault="002108AD" w:rsidP="00255BB4">
            <w:pPr>
              <w:spacing w:line="480" w:lineRule="auto"/>
            </w:pPr>
            <w:r w:rsidRPr="002108AD">
              <w:t>73548 (54.0)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91CA4" w14:textId="77777777" w:rsidR="002108AD" w:rsidRPr="002108AD" w:rsidRDefault="002108AD" w:rsidP="00255BB4">
            <w:pPr>
              <w:spacing w:line="480" w:lineRule="auto"/>
            </w:pPr>
            <w:r w:rsidRPr="002108AD">
              <w:t>6634 (60.8)</w:t>
            </w:r>
          </w:p>
        </w:tc>
      </w:tr>
      <w:tr w:rsidR="002108AD" w:rsidRPr="002108AD" w14:paraId="4C079C0E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F66F8B" w14:textId="77777777" w:rsidR="002108AD" w:rsidRPr="002108AD" w:rsidRDefault="002108AD" w:rsidP="00255BB4">
            <w:pPr>
              <w:spacing w:line="480" w:lineRule="auto"/>
            </w:pPr>
            <w:r w:rsidRPr="002108AD">
              <w:t xml:space="preserve">Admission </w:t>
            </w:r>
            <w:proofErr w:type="spellStart"/>
            <w:r w:rsidRPr="002108AD">
              <w:t>source</w:t>
            </w:r>
            <w:r w:rsidRPr="002108A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200E2" w14:textId="77777777" w:rsidR="002108AD" w:rsidRPr="002108AD" w:rsidRDefault="002108AD" w:rsidP="00255BB4">
            <w:pPr>
              <w:spacing w:line="48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8D2B0" w14:textId="77777777" w:rsidR="002108AD" w:rsidRPr="002108AD" w:rsidRDefault="002108AD" w:rsidP="00255BB4">
            <w:pPr>
              <w:spacing w:line="480" w:lineRule="auto"/>
            </w:pPr>
          </w:p>
        </w:tc>
      </w:tr>
      <w:tr w:rsidR="002108AD" w:rsidRPr="002108AD" w14:paraId="23B8D8EC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FA9123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Floor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ED390" w14:textId="77777777" w:rsidR="002108AD" w:rsidRPr="002108AD" w:rsidRDefault="002108AD" w:rsidP="00255BB4">
            <w:pPr>
              <w:spacing w:line="480" w:lineRule="auto"/>
            </w:pPr>
            <w:r w:rsidRPr="002108AD">
              <w:t>13781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73213" w14:textId="77777777" w:rsidR="002108AD" w:rsidRPr="002108AD" w:rsidRDefault="002108AD" w:rsidP="00255BB4">
            <w:pPr>
              <w:spacing w:line="480" w:lineRule="auto"/>
            </w:pPr>
            <w:r w:rsidRPr="002108AD">
              <w:t>3889 (35.6)</w:t>
            </w:r>
          </w:p>
        </w:tc>
      </w:tr>
      <w:tr w:rsidR="002108AD" w:rsidRPr="002108AD" w14:paraId="1FC61000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669D4B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OT/ Recovery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D0BA1" w14:textId="77777777" w:rsidR="002108AD" w:rsidRPr="002108AD" w:rsidRDefault="002108AD" w:rsidP="00255BB4">
            <w:pPr>
              <w:spacing w:line="480" w:lineRule="auto"/>
            </w:pPr>
            <w:r w:rsidRPr="002108AD">
              <w:t>18636 (13.7)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400F9" w14:textId="77777777" w:rsidR="002108AD" w:rsidRPr="002108AD" w:rsidRDefault="002108AD" w:rsidP="00255BB4">
            <w:pPr>
              <w:spacing w:line="480" w:lineRule="auto"/>
            </w:pPr>
            <w:r w:rsidRPr="002108AD">
              <w:t>5082 (46.6)</w:t>
            </w:r>
          </w:p>
        </w:tc>
      </w:tr>
      <w:tr w:rsidR="002108AD" w:rsidRPr="002108AD" w14:paraId="451A204D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6084AE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EAEEC" w14:textId="77777777" w:rsidR="002108AD" w:rsidRPr="002108AD" w:rsidRDefault="002108AD" w:rsidP="00255BB4">
            <w:pPr>
              <w:spacing w:line="480" w:lineRule="auto"/>
            </w:pPr>
            <w:r w:rsidRPr="002108AD">
              <w:t>63690 (46.8)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977EA" w14:textId="77777777" w:rsidR="002108AD" w:rsidRPr="002108AD" w:rsidRDefault="002108AD" w:rsidP="00255BB4">
            <w:pPr>
              <w:spacing w:line="480" w:lineRule="auto"/>
            </w:pPr>
            <w:r w:rsidRPr="002108AD">
              <w:t>1626 (14.9)</w:t>
            </w:r>
          </w:p>
        </w:tc>
      </w:tr>
      <w:tr w:rsidR="002108AD" w:rsidRPr="002108AD" w14:paraId="250942B4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561114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Step-down 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9DD57" w14:textId="77777777" w:rsidR="002108AD" w:rsidRPr="002108AD" w:rsidRDefault="002108AD" w:rsidP="00255BB4">
            <w:pPr>
              <w:spacing w:line="480" w:lineRule="auto"/>
            </w:pPr>
            <w:r w:rsidRPr="002108AD">
              <w:t>1744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D51D6" w14:textId="77777777" w:rsidR="002108AD" w:rsidRPr="002108AD" w:rsidRDefault="002108AD" w:rsidP="00255BB4">
            <w:pPr>
              <w:spacing w:line="480" w:lineRule="auto"/>
            </w:pPr>
            <w:r w:rsidRPr="002108AD">
              <w:t>286 (2.6)</w:t>
            </w:r>
          </w:p>
        </w:tc>
      </w:tr>
      <w:tr w:rsidR="002108AD" w:rsidRPr="002108AD" w14:paraId="6546CB77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50C390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Other hospitals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B52CB" w14:textId="77777777" w:rsidR="002108AD" w:rsidRPr="002108AD" w:rsidRDefault="002108AD" w:rsidP="00255BB4">
            <w:pPr>
              <w:spacing w:line="480" w:lineRule="auto"/>
            </w:pPr>
            <w:r w:rsidRPr="002108AD">
              <w:t>2428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3E361" w14:textId="77777777" w:rsidR="002108AD" w:rsidRPr="002108AD" w:rsidRDefault="002108AD" w:rsidP="00255BB4">
            <w:pPr>
              <w:spacing w:line="480" w:lineRule="auto"/>
            </w:pPr>
            <w:r w:rsidRPr="002108AD">
              <w:t>26 (0.3)</w:t>
            </w:r>
          </w:p>
        </w:tc>
      </w:tr>
      <w:tr w:rsidR="002108AD" w:rsidRPr="002108AD" w14:paraId="70E65812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7F87C27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FE1E6" w14:textId="77777777" w:rsidR="002108AD" w:rsidRPr="002108AD" w:rsidRDefault="002108AD" w:rsidP="00255BB4">
            <w:pPr>
              <w:spacing w:line="480" w:lineRule="auto"/>
            </w:pPr>
            <w:r w:rsidRPr="002108AD">
              <w:t>284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A0673" w14:textId="77777777" w:rsidR="002108AD" w:rsidRPr="002108AD" w:rsidRDefault="002108AD" w:rsidP="00255BB4">
            <w:pPr>
              <w:spacing w:line="480" w:lineRule="auto"/>
            </w:pPr>
            <w:r w:rsidRPr="002108AD">
              <w:t>0</w:t>
            </w:r>
          </w:p>
        </w:tc>
      </w:tr>
      <w:tr w:rsidR="002108AD" w:rsidRPr="002108AD" w14:paraId="04122A52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CD92C4" w14:textId="77777777" w:rsidR="002108AD" w:rsidRPr="002108AD" w:rsidRDefault="002108AD" w:rsidP="00255BB4">
            <w:pPr>
              <w:spacing w:line="480" w:lineRule="auto"/>
            </w:pPr>
            <w:r w:rsidRPr="002108AD">
              <w:t>Admission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43628" w14:textId="77777777" w:rsidR="002108AD" w:rsidRPr="002108AD" w:rsidRDefault="002108AD" w:rsidP="00255BB4">
            <w:pPr>
              <w:spacing w:line="48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E64EA" w14:textId="77777777" w:rsidR="002108AD" w:rsidRPr="002108AD" w:rsidRDefault="002108AD" w:rsidP="00255BB4">
            <w:pPr>
              <w:spacing w:line="480" w:lineRule="auto"/>
            </w:pPr>
          </w:p>
        </w:tc>
      </w:tr>
      <w:tr w:rsidR="002108AD" w:rsidRPr="002108AD" w14:paraId="51FC69C1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EE3FF0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Non-operative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7C437" w14:textId="77777777" w:rsidR="002108AD" w:rsidRPr="002108AD" w:rsidRDefault="002108AD" w:rsidP="00255BB4">
            <w:pPr>
              <w:spacing w:line="480" w:lineRule="auto"/>
            </w:pPr>
            <w:r w:rsidRPr="002108AD">
              <w:t>109037 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F2648" w14:textId="77777777" w:rsidR="002108AD" w:rsidRPr="002108AD" w:rsidRDefault="002108AD" w:rsidP="00255BB4">
            <w:pPr>
              <w:spacing w:line="480" w:lineRule="auto"/>
            </w:pPr>
            <w:r w:rsidRPr="002108AD">
              <w:t>5827 (53.4)</w:t>
            </w:r>
          </w:p>
        </w:tc>
      </w:tr>
      <w:tr w:rsidR="002108AD" w:rsidRPr="002108AD" w14:paraId="6F8E6E4A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71E388" w14:textId="77777777" w:rsidR="002108AD" w:rsidRPr="002108AD" w:rsidRDefault="002108AD" w:rsidP="00255BB4">
            <w:pPr>
              <w:spacing w:line="480" w:lineRule="auto"/>
              <w:ind w:left="720"/>
            </w:pPr>
            <w:r w:rsidRPr="002108AD">
              <w:t>Operative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2D11E" w14:textId="77777777" w:rsidR="002108AD" w:rsidRPr="002108AD" w:rsidRDefault="002108AD" w:rsidP="00255BB4">
            <w:pPr>
              <w:spacing w:line="480" w:lineRule="auto"/>
            </w:pPr>
            <w:r w:rsidRPr="002108AD">
              <w:t>27108 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D3747" w14:textId="77777777" w:rsidR="002108AD" w:rsidRPr="002108AD" w:rsidRDefault="002108AD" w:rsidP="00255BB4">
            <w:pPr>
              <w:spacing w:line="480" w:lineRule="auto"/>
            </w:pPr>
            <w:r w:rsidRPr="002108AD">
              <w:t>5082 (46.6)</w:t>
            </w:r>
          </w:p>
        </w:tc>
      </w:tr>
      <w:tr w:rsidR="002108AD" w:rsidRPr="002108AD" w14:paraId="08B9E00A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2A025F" w14:textId="77777777" w:rsidR="002108AD" w:rsidRPr="002108AD" w:rsidRDefault="002108AD" w:rsidP="00255BB4">
            <w:pPr>
              <w:spacing w:line="480" w:lineRule="auto"/>
              <w:ind w:left="1440"/>
            </w:pPr>
            <w:r w:rsidRPr="002108AD">
              <w:t>Emergency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9C928" w14:textId="77777777" w:rsidR="002108AD" w:rsidRPr="002108AD" w:rsidRDefault="002108AD" w:rsidP="00255BB4">
            <w:pPr>
              <w:spacing w:line="480" w:lineRule="auto"/>
            </w:pPr>
            <w:r w:rsidRPr="002108AD">
              <w:t>2935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6EAC9" w14:textId="77777777" w:rsidR="002108AD" w:rsidRPr="002108AD" w:rsidRDefault="002108AD" w:rsidP="00255BB4">
            <w:pPr>
              <w:spacing w:line="480" w:lineRule="auto"/>
            </w:pPr>
            <w:r w:rsidRPr="002108AD">
              <w:t>2603 (23.9)</w:t>
            </w:r>
          </w:p>
        </w:tc>
      </w:tr>
      <w:tr w:rsidR="002108AD" w:rsidRPr="002108AD" w14:paraId="38AB7235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D489E4" w14:textId="77777777" w:rsidR="002108AD" w:rsidRPr="002108AD" w:rsidRDefault="002108AD" w:rsidP="00255BB4">
            <w:pPr>
              <w:spacing w:line="480" w:lineRule="auto"/>
            </w:pPr>
            <w:proofErr w:type="spellStart"/>
            <w:r w:rsidRPr="002108AD">
              <w:t>APS</w:t>
            </w:r>
            <w:r w:rsidRPr="002108AD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ADAC0" w14:textId="77777777" w:rsidR="002108AD" w:rsidRPr="002108AD" w:rsidRDefault="002108AD" w:rsidP="00255BB4">
            <w:pPr>
              <w:spacing w:line="480" w:lineRule="auto"/>
            </w:pPr>
            <w:r w:rsidRPr="002108AD">
              <w:t>43.17 ± 23.40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6D94F" w14:textId="77777777" w:rsidR="002108AD" w:rsidRPr="002108AD" w:rsidRDefault="002108AD" w:rsidP="00255BB4">
            <w:pPr>
              <w:spacing w:line="480" w:lineRule="auto"/>
            </w:pPr>
            <w:r w:rsidRPr="002108AD">
              <w:t>55.63 ± 32.86</w:t>
            </w:r>
          </w:p>
        </w:tc>
      </w:tr>
      <w:tr w:rsidR="002108AD" w:rsidRPr="002108AD" w14:paraId="1F3DCD2A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49322C" w14:textId="77777777" w:rsidR="002108AD" w:rsidRPr="002108AD" w:rsidRDefault="002108AD" w:rsidP="00255BB4">
            <w:pPr>
              <w:spacing w:line="480" w:lineRule="auto"/>
            </w:pPr>
            <w:r w:rsidRPr="002108AD">
              <w:t>APACHE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69070" w14:textId="77777777" w:rsidR="002108AD" w:rsidRPr="002108AD" w:rsidRDefault="002108AD" w:rsidP="00255BB4">
            <w:pPr>
              <w:spacing w:line="480" w:lineRule="auto"/>
            </w:pPr>
            <w:r w:rsidRPr="002108AD">
              <w:t>55.00 ± 25.34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FD2FC" w14:textId="77777777" w:rsidR="002108AD" w:rsidRPr="002108AD" w:rsidRDefault="002108AD" w:rsidP="00255BB4">
            <w:pPr>
              <w:spacing w:line="480" w:lineRule="auto"/>
            </w:pPr>
            <w:r w:rsidRPr="002108AD">
              <w:t>67.09 ± 34.85</w:t>
            </w:r>
          </w:p>
        </w:tc>
      </w:tr>
      <w:tr w:rsidR="002108AD" w:rsidRPr="002108AD" w14:paraId="5FF0985F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F47FE7" w14:textId="77777777" w:rsidR="002108AD" w:rsidRPr="002108AD" w:rsidRDefault="002108AD" w:rsidP="00255BB4">
            <w:pPr>
              <w:spacing w:line="480" w:lineRule="auto"/>
            </w:pPr>
            <w:r w:rsidRPr="002108AD">
              <w:t>ICU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B8ADF" w14:textId="77777777" w:rsidR="002108AD" w:rsidRPr="002108AD" w:rsidRDefault="002108AD" w:rsidP="00255BB4">
            <w:pPr>
              <w:spacing w:line="480" w:lineRule="auto"/>
            </w:pPr>
            <w:r w:rsidRPr="002108AD">
              <w:t>7603 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B7191" w14:textId="77777777" w:rsidR="002108AD" w:rsidRPr="002108AD" w:rsidRDefault="002108AD" w:rsidP="00255BB4">
            <w:pPr>
              <w:spacing w:line="480" w:lineRule="auto"/>
            </w:pPr>
            <w:r w:rsidRPr="002108AD">
              <w:t>902 (8.3)</w:t>
            </w:r>
          </w:p>
        </w:tc>
      </w:tr>
      <w:tr w:rsidR="002108AD" w:rsidRPr="002108AD" w14:paraId="6E9DA472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126667" w14:textId="77777777" w:rsidR="002108AD" w:rsidRPr="002108AD" w:rsidRDefault="002108AD" w:rsidP="00255BB4">
            <w:pPr>
              <w:spacing w:line="480" w:lineRule="auto"/>
            </w:pPr>
            <w:r w:rsidRPr="002108AD">
              <w:t>Hospital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F5ADA" w14:textId="77777777" w:rsidR="002108AD" w:rsidRPr="002108AD" w:rsidRDefault="002108AD" w:rsidP="00255BB4">
            <w:pPr>
              <w:spacing w:line="480" w:lineRule="auto"/>
            </w:pPr>
            <w:r w:rsidRPr="002108AD">
              <w:t>12052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D4A70" w14:textId="77777777" w:rsidR="002108AD" w:rsidRPr="002108AD" w:rsidRDefault="002108AD" w:rsidP="00255BB4">
            <w:pPr>
              <w:spacing w:line="480" w:lineRule="auto"/>
            </w:pPr>
            <w:r w:rsidRPr="002108AD">
              <w:t>1674 (15.3)</w:t>
            </w:r>
          </w:p>
        </w:tc>
      </w:tr>
      <w:tr w:rsidR="002108AD" w:rsidRPr="002108AD" w14:paraId="44D8EF33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BA89B3" w14:textId="77777777" w:rsidR="002108AD" w:rsidRPr="002108AD" w:rsidRDefault="002108AD" w:rsidP="00255BB4">
            <w:pPr>
              <w:spacing w:line="480" w:lineRule="auto"/>
            </w:pPr>
            <w:r w:rsidRPr="002108AD">
              <w:t>Pre-ICU LOS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15B3C" w14:textId="77777777" w:rsidR="002108AD" w:rsidRPr="002108AD" w:rsidRDefault="002108AD" w:rsidP="00255BB4">
            <w:pPr>
              <w:spacing w:line="480" w:lineRule="auto"/>
            </w:pPr>
            <w:r w:rsidRPr="002108AD">
              <w:t>0.82 ± 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60A61" w14:textId="77777777" w:rsidR="002108AD" w:rsidRPr="002108AD" w:rsidRDefault="002108AD" w:rsidP="00255BB4">
            <w:pPr>
              <w:spacing w:line="480" w:lineRule="auto"/>
            </w:pPr>
            <w:r w:rsidRPr="002108AD">
              <w:t>3.86 ± 10.3</w:t>
            </w:r>
          </w:p>
        </w:tc>
      </w:tr>
      <w:tr w:rsidR="002108AD" w:rsidRPr="002108AD" w14:paraId="2396D849" w14:textId="77777777" w:rsidTr="00255BB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5D47B3" w14:textId="77777777" w:rsidR="002108AD" w:rsidRPr="002108AD" w:rsidRDefault="002108AD" w:rsidP="00255BB4">
            <w:pPr>
              <w:spacing w:line="480" w:lineRule="auto"/>
            </w:pPr>
            <w:r w:rsidRPr="002108AD">
              <w:t>ICU LOS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48582" w14:textId="77777777" w:rsidR="002108AD" w:rsidRPr="002108AD" w:rsidRDefault="002108AD" w:rsidP="00255BB4">
            <w:pPr>
              <w:spacing w:line="480" w:lineRule="auto"/>
            </w:pPr>
            <w:r w:rsidRPr="002108AD">
              <w:t>2.94 ± 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279C9" w14:textId="77777777" w:rsidR="002108AD" w:rsidRPr="002108AD" w:rsidRDefault="002108AD" w:rsidP="00255BB4">
            <w:pPr>
              <w:spacing w:line="480" w:lineRule="auto"/>
            </w:pPr>
            <w:r w:rsidRPr="002108AD">
              <w:t xml:space="preserve">4.47 ± 7.91 </w:t>
            </w:r>
          </w:p>
        </w:tc>
      </w:tr>
      <w:tr w:rsidR="002108AD" w:rsidRPr="002108AD" w14:paraId="3151E75D" w14:textId="77777777" w:rsidTr="00255BB4">
        <w:tc>
          <w:tcPr>
            <w:tcW w:w="0" w:type="auto"/>
            <w:tcBorders>
              <w:top w:val="nil"/>
              <w:right w:val="nil"/>
            </w:tcBorders>
          </w:tcPr>
          <w:p w14:paraId="6CF41ED7" w14:textId="77777777" w:rsidR="002108AD" w:rsidRPr="002108AD" w:rsidRDefault="002108AD" w:rsidP="00255BB4">
            <w:pPr>
              <w:spacing w:line="480" w:lineRule="auto"/>
            </w:pPr>
            <w:r w:rsidRPr="002108AD">
              <w:t>Hospital LOS (days)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501264" w14:textId="77777777" w:rsidR="002108AD" w:rsidRPr="002108AD" w:rsidRDefault="002108AD" w:rsidP="00255BB4">
            <w:pPr>
              <w:spacing w:line="480" w:lineRule="auto"/>
            </w:pPr>
            <w:r w:rsidRPr="002108AD">
              <w:t>6.72 ± 7.88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DE82EF" w14:textId="77777777" w:rsidR="002108AD" w:rsidRPr="002108AD" w:rsidRDefault="002108AD" w:rsidP="00255BB4">
            <w:pPr>
              <w:spacing w:line="480" w:lineRule="auto"/>
            </w:pPr>
            <w:r w:rsidRPr="002108AD">
              <w:t>24.03 ± 31.53</w:t>
            </w:r>
          </w:p>
        </w:tc>
      </w:tr>
    </w:tbl>
    <w:p w14:paraId="2E259AC6" w14:textId="77777777" w:rsidR="002108AD" w:rsidRPr="002108AD" w:rsidRDefault="002108AD" w:rsidP="002108AD">
      <w:pPr>
        <w:autoSpaceDE w:val="0"/>
        <w:autoSpaceDN w:val="0"/>
        <w:adjustRightInd w:val="0"/>
        <w:spacing w:line="480" w:lineRule="auto"/>
        <w:jc w:val="both"/>
        <w:rPr>
          <w:rFonts w:eastAsiaTheme="majorEastAsia"/>
          <w:bCs/>
          <w:color w:val="000000"/>
        </w:rPr>
      </w:pPr>
      <w:r w:rsidRPr="002108AD">
        <w:rPr>
          <w:rFonts w:eastAsiaTheme="majorEastAsia"/>
          <w:bCs/>
          <w:color w:val="000000"/>
        </w:rPr>
        <w:t>OT, operating theatre; AED, accident and emergency department; APS, Acute Physiology Score; APACHE, Acute physiology and Chronic Health Evaluation; ICU, intensive care unit; LOS, length of stay</w:t>
      </w:r>
    </w:p>
    <w:p w14:paraId="73AF7C69" w14:textId="77777777" w:rsidR="002108AD" w:rsidRPr="002108AD" w:rsidRDefault="002108AD" w:rsidP="002108AD">
      <w:pPr>
        <w:autoSpaceDE w:val="0"/>
        <w:autoSpaceDN w:val="0"/>
        <w:adjustRightInd w:val="0"/>
        <w:spacing w:line="480" w:lineRule="auto"/>
        <w:jc w:val="both"/>
        <w:rPr>
          <w:rFonts w:eastAsiaTheme="majorEastAsia"/>
          <w:bCs/>
          <w:color w:val="000000"/>
        </w:rPr>
      </w:pPr>
      <w:r w:rsidRPr="002108AD">
        <w:rPr>
          <w:rFonts w:eastAsiaTheme="majorEastAsia"/>
          <w:bCs/>
          <w:color w:val="000000"/>
        </w:rPr>
        <w:lastRenderedPageBreak/>
        <w:t xml:space="preserve">Data are represented as mean </w:t>
      </w:r>
      <w:r w:rsidRPr="002108AD">
        <w:t>±</w:t>
      </w:r>
      <w:r w:rsidRPr="002108AD">
        <w:rPr>
          <w:rFonts w:eastAsiaTheme="majorEastAsia"/>
          <w:bCs/>
          <w:color w:val="000000"/>
        </w:rPr>
        <w:t xml:space="preserve"> standard deviation, and n (%)</w:t>
      </w:r>
    </w:p>
    <w:p w14:paraId="2E44CA39" w14:textId="77777777" w:rsidR="002108AD" w:rsidRPr="002108AD" w:rsidRDefault="002108AD" w:rsidP="002108AD">
      <w:pPr>
        <w:autoSpaceDE w:val="0"/>
        <w:autoSpaceDN w:val="0"/>
        <w:adjustRightInd w:val="0"/>
        <w:spacing w:line="480" w:lineRule="auto"/>
        <w:jc w:val="both"/>
        <w:rPr>
          <w:rFonts w:eastAsiaTheme="majorEastAsia"/>
          <w:bCs/>
          <w:color w:val="000000"/>
        </w:rPr>
      </w:pPr>
      <w:proofErr w:type="spellStart"/>
      <w:r w:rsidRPr="002108AD">
        <w:rPr>
          <w:rFonts w:eastAsiaTheme="majorEastAsia"/>
          <w:bCs/>
          <w:color w:val="000000"/>
          <w:vertAlign w:val="superscript"/>
        </w:rPr>
        <w:t>a</w:t>
      </w:r>
      <w:r w:rsidRPr="002108AD">
        <w:rPr>
          <w:rFonts w:eastAsiaTheme="majorEastAsia"/>
          <w:bCs/>
          <w:color w:val="000000"/>
        </w:rPr>
        <w:t>The</w:t>
      </w:r>
      <w:proofErr w:type="spellEnd"/>
      <w:r w:rsidRPr="002108AD">
        <w:rPr>
          <w:rFonts w:eastAsiaTheme="majorEastAsia"/>
          <w:bCs/>
          <w:color w:val="000000"/>
        </w:rPr>
        <w:t xml:space="preserve"> percentages of admission source did not add up to 100% because of missing data</w:t>
      </w:r>
    </w:p>
    <w:p w14:paraId="200EACC6" w14:textId="7963488A" w:rsidR="002108AD" w:rsidRPr="002108AD" w:rsidRDefault="002108AD" w:rsidP="002108AD">
      <w:proofErr w:type="spellStart"/>
      <w:r w:rsidRPr="002108AD">
        <w:rPr>
          <w:rFonts w:eastAsiaTheme="majorEastAsia"/>
          <w:bCs/>
          <w:color w:val="000000"/>
          <w:vertAlign w:val="superscript"/>
        </w:rPr>
        <w:t>b</w:t>
      </w:r>
      <w:r w:rsidRPr="002108AD">
        <w:rPr>
          <w:rFonts w:eastAsiaTheme="majorEastAsia"/>
          <w:bCs/>
          <w:color w:val="000000"/>
        </w:rPr>
        <w:t>In</w:t>
      </w:r>
      <w:proofErr w:type="spellEnd"/>
      <w:r w:rsidRPr="002108AD">
        <w:rPr>
          <w:rFonts w:eastAsiaTheme="majorEastAsia"/>
          <w:bCs/>
          <w:color w:val="000000"/>
        </w:rPr>
        <w:t xml:space="preserve"> the original APACHE IV study, the APS scores of the training set and validation set were 38.83</w:t>
      </w:r>
      <w:r w:rsidRPr="002108AD">
        <w:t xml:space="preserve"> ± 0.10 and 38.72 ± 0.12 respectively. </w:t>
      </w:r>
      <w:r w:rsidR="00525CEE">
        <w:t>[2]</w:t>
      </w:r>
      <w:r w:rsidRPr="002108AD">
        <w:br w:type="page"/>
      </w:r>
    </w:p>
    <w:p w14:paraId="14B375E5" w14:textId="5C219619" w:rsidR="002108AD" w:rsidRPr="002108AD" w:rsidRDefault="002108AD" w:rsidP="002108AD">
      <w:pPr>
        <w:pStyle w:val="Caption"/>
        <w:spacing w:line="480" w:lineRule="auto"/>
        <w:rPr>
          <w:rFonts w:ascii="Times New Roman" w:eastAsiaTheme="majorEastAsia" w:hAnsi="Times New Roman" w:cs="Times New Roman"/>
          <w:b/>
          <w:color w:val="000000"/>
          <w:sz w:val="22"/>
          <w:lang w:val="en-US"/>
        </w:rPr>
      </w:pPr>
      <w:r w:rsidRPr="002108AD">
        <w:rPr>
          <w:rFonts w:ascii="Times New Roman" w:hAnsi="Times New Roman" w:cs="Times New Roman"/>
          <w:sz w:val="22"/>
        </w:rPr>
        <w:lastRenderedPageBreak/>
        <w:t xml:space="preserve">Table </w:t>
      </w:r>
      <w:r>
        <w:rPr>
          <w:rFonts w:ascii="Times New Roman" w:hAnsi="Times New Roman" w:cs="Times New Roman"/>
          <w:sz w:val="22"/>
        </w:rPr>
        <w:t>S</w:t>
      </w:r>
      <w:r w:rsidRPr="002108AD">
        <w:rPr>
          <w:rFonts w:ascii="Times New Roman" w:hAnsi="Times New Roman" w:cs="Times New Roman"/>
          <w:sz w:val="22"/>
        </w:rPr>
        <w:fldChar w:fldCharType="begin"/>
      </w:r>
      <w:r w:rsidRPr="002108AD">
        <w:rPr>
          <w:rFonts w:ascii="Times New Roman" w:hAnsi="Times New Roman" w:cs="Times New Roman"/>
          <w:sz w:val="22"/>
        </w:rPr>
        <w:instrText xml:space="preserve"> SEQ Table \* ARABIC </w:instrText>
      </w:r>
      <w:r w:rsidRPr="002108AD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2</w:t>
      </w:r>
      <w:r w:rsidRPr="002108AD">
        <w:rPr>
          <w:rFonts w:ascii="Times New Roman" w:hAnsi="Times New Roman" w:cs="Times New Roman"/>
          <w:sz w:val="22"/>
        </w:rPr>
        <w:fldChar w:fldCharType="end"/>
      </w:r>
      <w:r w:rsidRPr="002108AD">
        <w:rPr>
          <w:rFonts w:ascii="Times New Roman" w:hAnsi="Times New Roman" w:cs="Times New Roman"/>
          <w:sz w:val="22"/>
        </w:rPr>
        <w:t xml:space="preserve"> Top ten admission diagnoses in </w:t>
      </w:r>
      <w:proofErr w:type="spellStart"/>
      <w:r w:rsidRPr="002108AD">
        <w:rPr>
          <w:rFonts w:ascii="Times New Roman" w:hAnsi="Times New Roman" w:cs="Times New Roman"/>
          <w:sz w:val="22"/>
        </w:rPr>
        <w:t>eICU</w:t>
      </w:r>
      <w:proofErr w:type="spellEnd"/>
      <w:r w:rsidRPr="002108AD">
        <w:rPr>
          <w:rFonts w:ascii="Times New Roman" w:hAnsi="Times New Roman" w:cs="Times New Roman"/>
          <w:sz w:val="22"/>
        </w:rPr>
        <w:t xml:space="preserve"> dataset and Hong Kong dataset</w:t>
      </w:r>
      <w:bookmarkEnd w:id="4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98"/>
        <w:gridCol w:w="3998"/>
        <w:gridCol w:w="1048"/>
      </w:tblGrid>
      <w:tr w:rsidR="002108AD" w:rsidRPr="002108AD" w14:paraId="4AAEA7E2" w14:textId="77777777" w:rsidTr="00255BB4">
        <w:trPr>
          <w:trHeight w:val="117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14:paraId="43BE7FAC" w14:textId="77777777" w:rsidR="002108AD" w:rsidRPr="002108AD" w:rsidRDefault="002108AD" w:rsidP="00255BB4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2108AD">
              <w:rPr>
                <w:u w:val="single"/>
              </w:rPr>
              <w:t>eICU</w:t>
            </w:r>
            <w:proofErr w:type="spellEnd"/>
            <w:r w:rsidRPr="002108AD">
              <w:rPr>
                <w:u w:val="single"/>
              </w:rPr>
              <w:t xml:space="preserve"> dataset</w:t>
            </w:r>
            <w:r w:rsidRPr="002108AD">
              <w:t xml:space="preserve"> (n=136145)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7E34CD23" w14:textId="77777777" w:rsidR="002108AD" w:rsidRPr="002108AD" w:rsidRDefault="002108AD" w:rsidP="00255BB4">
            <w:pPr>
              <w:spacing w:line="360" w:lineRule="auto"/>
              <w:jc w:val="center"/>
            </w:pPr>
            <w:r w:rsidRPr="002108AD">
              <w:rPr>
                <w:u w:val="single"/>
              </w:rPr>
              <w:t>Hong Kong dataset</w:t>
            </w:r>
            <w:r w:rsidRPr="002108AD">
              <w:t xml:space="preserve"> (n=10909)</w:t>
            </w:r>
          </w:p>
        </w:tc>
      </w:tr>
      <w:tr w:rsidR="002108AD" w:rsidRPr="002108AD" w14:paraId="7E0BB6F3" w14:textId="77777777" w:rsidTr="00255BB4">
        <w:trPr>
          <w:trHeight w:val="111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96B5FCC" w14:textId="77777777" w:rsidR="002108AD" w:rsidRPr="002108AD" w:rsidRDefault="002108AD" w:rsidP="00255BB4">
            <w:pPr>
              <w:spacing w:line="360" w:lineRule="auto"/>
            </w:pPr>
            <w:r w:rsidRPr="002108AD">
              <w:t>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6CEA8" w14:textId="77777777" w:rsidR="002108AD" w:rsidRPr="002108AD" w:rsidRDefault="002108AD" w:rsidP="00255BB4">
            <w:pPr>
              <w:spacing w:line="360" w:lineRule="auto"/>
            </w:pPr>
            <w:r w:rsidRPr="002108AD"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2C9B1" w14:textId="77777777" w:rsidR="002108AD" w:rsidRPr="002108AD" w:rsidRDefault="002108AD" w:rsidP="00255BB4">
            <w:pPr>
              <w:spacing w:line="360" w:lineRule="auto"/>
            </w:pPr>
            <w:r w:rsidRPr="002108AD">
              <w:t>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049CA" w14:textId="77777777" w:rsidR="002108AD" w:rsidRPr="002108AD" w:rsidRDefault="002108AD" w:rsidP="00255BB4">
            <w:pPr>
              <w:spacing w:line="360" w:lineRule="auto"/>
            </w:pPr>
            <w:r w:rsidRPr="002108AD">
              <w:t>n (%)</w:t>
            </w:r>
          </w:p>
        </w:tc>
      </w:tr>
      <w:tr w:rsidR="002108AD" w:rsidRPr="002108AD" w14:paraId="66583062" w14:textId="77777777" w:rsidTr="00255BB4">
        <w:trPr>
          <w:trHeight w:val="520"/>
        </w:trPr>
        <w:tc>
          <w:tcPr>
            <w:tcW w:w="0" w:type="auto"/>
            <w:tcBorders>
              <w:bottom w:val="nil"/>
              <w:right w:val="nil"/>
            </w:tcBorders>
          </w:tcPr>
          <w:p w14:paraId="2276900D" w14:textId="77777777" w:rsidR="002108AD" w:rsidRPr="002108AD" w:rsidRDefault="002108AD" w:rsidP="00255BB4">
            <w:pPr>
              <w:spacing w:line="360" w:lineRule="auto"/>
            </w:pPr>
            <w:r w:rsidRPr="002108AD">
              <w:t xml:space="preserve">Sepsis, pulmonary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80FB4B" w14:textId="77777777" w:rsidR="002108AD" w:rsidRPr="002108AD" w:rsidRDefault="002108AD" w:rsidP="00255BB4">
            <w:pPr>
              <w:spacing w:line="360" w:lineRule="auto"/>
            </w:pPr>
            <w:r w:rsidRPr="002108AD">
              <w:t>6823 (5.0)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354B68" w14:textId="77777777" w:rsidR="002108AD" w:rsidRPr="002108AD" w:rsidRDefault="002108AD" w:rsidP="00255BB4">
            <w:pPr>
              <w:spacing w:line="360" w:lineRule="auto"/>
            </w:pPr>
            <w:r w:rsidRPr="002108AD">
              <w:t>Sepsis, pulmonary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B9AA27C" w14:textId="77777777" w:rsidR="002108AD" w:rsidRPr="002108AD" w:rsidRDefault="002108AD" w:rsidP="00255BB4">
            <w:pPr>
              <w:spacing w:line="360" w:lineRule="auto"/>
            </w:pPr>
            <w:r w:rsidRPr="002108AD">
              <w:t>898 (8.2)</w:t>
            </w:r>
          </w:p>
        </w:tc>
      </w:tr>
      <w:tr w:rsidR="002108AD" w:rsidRPr="002108AD" w14:paraId="2548ACC1" w14:textId="77777777" w:rsidTr="00255BB4">
        <w:trPr>
          <w:trHeight w:val="525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45086D" w14:textId="77777777" w:rsidR="002108AD" w:rsidRPr="002108AD" w:rsidRDefault="002108AD" w:rsidP="00255BB4">
            <w:pPr>
              <w:spacing w:line="360" w:lineRule="auto"/>
            </w:pPr>
            <w:r w:rsidRPr="002108AD">
              <w:t xml:space="preserve">Acute myocardial infarction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11BDB" w14:textId="77777777" w:rsidR="002108AD" w:rsidRPr="002108AD" w:rsidRDefault="002108AD" w:rsidP="00255BB4">
            <w:pPr>
              <w:spacing w:line="360" w:lineRule="auto"/>
            </w:pPr>
            <w:r w:rsidRPr="002108AD">
              <w:t>5919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68DBA" w14:textId="77777777" w:rsidR="002108AD" w:rsidRPr="002108AD" w:rsidRDefault="002108AD" w:rsidP="00255BB4">
            <w:pPr>
              <w:spacing w:line="360" w:lineRule="auto"/>
            </w:pPr>
            <w:r w:rsidRPr="002108AD">
              <w:t>Sepsis, gastrointestinal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80B5D" w14:textId="77777777" w:rsidR="002108AD" w:rsidRPr="002108AD" w:rsidRDefault="002108AD" w:rsidP="00255BB4">
            <w:pPr>
              <w:spacing w:line="360" w:lineRule="auto"/>
            </w:pPr>
            <w:r w:rsidRPr="002108AD">
              <w:t>427 (3.9)</w:t>
            </w:r>
          </w:p>
        </w:tc>
      </w:tr>
      <w:tr w:rsidR="002108AD" w:rsidRPr="002108AD" w14:paraId="0B8061D4" w14:textId="77777777" w:rsidTr="00255BB4">
        <w:trPr>
          <w:trHeight w:val="52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1823E7" w14:textId="77777777" w:rsidR="002108AD" w:rsidRPr="002108AD" w:rsidRDefault="002108AD" w:rsidP="00255BB4">
            <w:pPr>
              <w:spacing w:line="360" w:lineRule="auto"/>
            </w:pPr>
            <w:r w:rsidRPr="002108AD">
              <w:t>Cerebrovascular accident/stroke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6532C" w14:textId="77777777" w:rsidR="002108AD" w:rsidRPr="002108AD" w:rsidRDefault="002108AD" w:rsidP="00255BB4">
            <w:pPr>
              <w:spacing w:line="360" w:lineRule="auto"/>
            </w:pPr>
            <w:r w:rsidRPr="002108AD">
              <w:t>5284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19B5E" w14:textId="77777777" w:rsidR="002108AD" w:rsidRPr="002108AD" w:rsidRDefault="002108AD" w:rsidP="00255BB4">
            <w:pPr>
              <w:spacing w:line="360" w:lineRule="auto"/>
            </w:pPr>
            <w:r w:rsidRPr="002108AD">
              <w:t>Renal failure,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263EE" w14:textId="77777777" w:rsidR="002108AD" w:rsidRPr="002108AD" w:rsidRDefault="002108AD" w:rsidP="00255BB4">
            <w:pPr>
              <w:spacing w:line="360" w:lineRule="auto"/>
            </w:pPr>
            <w:r w:rsidRPr="002108AD">
              <w:t>370 (3.4)</w:t>
            </w:r>
          </w:p>
        </w:tc>
      </w:tr>
      <w:tr w:rsidR="002108AD" w:rsidRPr="002108AD" w14:paraId="115FCB1A" w14:textId="77777777" w:rsidTr="00255BB4">
        <w:trPr>
          <w:trHeight w:val="7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35B69D" w14:textId="77777777" w:rsidR="002108AD" w:rsidRPr="002108AD" w:rsidRDefault="002108AD" w:rsidP="00255BB4">
            <w:pPr>
              <w:spacing w:line="360" w:lineRule="auto"/>
            </w:pPr>
            <w:r w:rsidRPr="002108AD">
              <w:rPr>
                <w:rFonts w:eastAsiaTheme="majorEastAsia"/>
                <w:bCs/>
                <w:color w:val="000000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B9281" w14:textId="77777777" w:rsidR="002108AD" w:rsidRPr="002108AD" w:rsidRDefault="002108AD" w:rsidP="00255BB4">
            <w:pPr>
              <w:spacing w:line="360" w:lineRule="auto"/>
            </w:pPr>
            <w:r w:rsidRPr="002108AD">
              <w:t>4838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0472A" w14:textId="77777777" w:rsidR="002108AD" w:rsidRPr="002108AD" w:rsidRDefault="002108AD" w:rsidP="00255BB4">
            <w:pPr>
              <w:spacing w:line="360" w:lineRule="auto"/>
            </w:pPr>
            <w:r w:rsidRPr="002108AD">
              <w:t>Surgery for gastrointestinal Perforation/Rupture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6EA1B" w14:textId="77777777" w:rsidR="002108AD" w:rsidRPr="002108AD" w:rsidRDefault="002108AD" w:rsidP="00255BB4">
            <w:pPr>
              <w:spacing w:line="360" w:lineRule="auto"/>
            </w:pPr>
            <w:r w:rsidRPr="002108AD">
              <w:t>298 (2.7)</w:t>
            </w:r>
          </w:p>
        </w:tc>
      </w:tr>
      <w:tr w:rsidR="002108AD" w:rsidRPr="002108AD" w14:paraId="39E5BE55" w14:textId="77777777" w:rsidTr="00255BB4">
        <w:trPr>
          <w:trHeight w:val="782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FF6E40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>Sepsis, renal/urinary tract infection (including bladder)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563DE" w14:textId="77777777" w:rsidR="002108AD" w:rsidRPr="002108AD" w:rsidRDefault="002108AD" w:rsidP="00255BB4">
            <w:pPr>
              <w:spacing w:line="360" w:lineRule="auto"/>
            </w:pPr>
            <w:r w:rsidRPr="002108AD">
              <w:t>4284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51496" w14:textId="77777777" w:rsidR="002108AD" w:rsidRPr="002108AD" w:rsidRDefault="002108AD" w:rsidP="00255BB4">
            <w:pPr>
              <w:spacing w:line="360" w:lineRule="auto"/>
            </w:pPr>
            <w:r w:rsidRPr="002108AD">
              <w:t xml:space="preserve">Surgery for neoplasm-cranial (excluding </w:t>
            </w:r>
            <w:proofErr w:type="spellStart"/>
            <w:r w:rsidRPr="002108AD">
              <w:t>transphenoidal</w:t>
            </w:r>
            <w:proofErr w:type="spellEnd"/>
            <w:r w:rsidRPr="002108A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3AFA2" w14:textId="77777777" w:rsidR="002108AD" w:rsidRPr="002108AD" w:rsidRDefault="002108AD" w:rsidP="00255BB4">
            <w:pPr>
              <w:spacing w:line="360" w:lineRule="auto"/>
            </w:pPr>
            <w:r w:rsidRPr="002108AD">
              <w:t>298 (2.7)</w:t>
            </w:r>
          </w:p>
        </w:tc>
      </w:tr>
      <w:tr w:rsidR="002108AD" w:rsidRPr="002108AD" w14:paraId="63006895" w14:textId="77777777" w:rsidTr="00255BB4">
        <w:trPr>
          <w:trHeight w:val="105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C38C9C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 xml:space="preserve">Diabetic ketoacidosis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60C53" w14:textId="77777777" w:rsidR="002108AD" w:rsidRPr="002108AD" w:rsidRDefault="002108AD" w:rsidP="00255BB4">
            <w:pPr>
              <w:spacing w:line="360" w:lineRule="auto"/>
            </w:pPr>
            <w:r w:rsidRPr="002108AD">
              <w:t>4001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382DA" w14:textId="77777777" w:rsidR="002108AD" w:rsidRPr="002108AD" w:rsidRDefault="002108AD" w:rsidP="00255BB4">
            <w:pPr>
              <w:spacing w:line="360" w:lineRule="auto"/>
            </w:pPr>
            <w:r w:rsidRPr="002108AD">
              <w:t>Cardiac arrest with or without respiratory arrest; for respiratory arrest see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FAF99" w14:textId="77777777" w:rsidR="002108AD" w:rsidRPr="002108AD" w:rsidRDefault="002108AD" w:rsidP="00255BB4">
            <w:pPr>
              <w:spacing w:line="360" w:lineRule="auto"/>
            </w:pPr>
            <w:r w:rsidRPr="002108AD">
              <w:t>287 (2.6)</w:t>
            </w:r>
          </w:p>
        </w:tc>
      </w:tr>
      <w:tr w:rsidR="002108AD" w:rsidRPr="002108AD" w14:paraId="1BFE604F" w14:textId="77777777" w:rsidTr="00255BB4">
        <w:trPr>
          <w:trHeight w:val="52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B8FA77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 xml:space="preserve">Coronary artery bypass grafting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7501" w14:textId="77777777" w:rsidR="002108AD" w:rsidRPr="002108AD" w:rsidRDefault="002108AD" w:rsidP="00255BB4">
            <w:pPr>
              <w:spacing w:line="360" w:lineRule="auto"/>
            </w:pPr>
            <w:r w:rsidRPr="002108AD">
              <w:t>3635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E9609" w14:textId="77777777" w:rsidR="002108AD" w:rsidRPr="002108AD" w:rsidRDefault="002108AD" w:rsidP="00255BB4">
            <w:pPr>
              <w:spacing w:line="360" w:lineRule="auto"/>
            </w:pPr>
            <w:r w:rsidRPr="002108AD">
              <w:t>Acid-base electrolyte disturbance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E959D" w14:textId="77777777" w:rsidR="002108AD" w:rsidRPr="002108AD" w:rsidRDefault="002108AD" w:rsidP="00255BB4">
            <w:pPr>
              <w:spacing w:line="360" w:lineRule="auto"/>
            </w:pPr>
            <w:r w:rsidRPr="002108AD">
              <w:t>285 (2.6)</w:t>
            </w:r>
          </w:p>
        </w:tc>
      </w:tr>
      <w:tr w:rsidR="002108AD" w:rsidRPr="002108AD" w14:paraId="22A5A6E9" w14:textId="77777777" w:rsidTr="00255BB4">
        <w:trPr>
          <w:trHeight w:val="7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C179FD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 xml:space="preserve">Rhythm disturbance (atrial, </w:t>
            </w:r>
            <w:proofErr w:type="gramStart"/>
            <w:r w:rsidRPr="002108AD">
              <w:rPr>
                <w:rFonts w:eastAsiaTheme="majorEastAsia"/>
                <w:bCs/>
                <w:color w:val="000000"/>
              </w:rPr>
              <w:t xml:space="preserve">supraventricular)   </w:t>
            </w:r>
            <w:proofErr w:type="gramEnd"/>
            <w:r w:rsidRPr="002108AD">
              <w:rPr>
                <w:rFonts w:eastAsiaTheme="majorEastAsia"/>
                <w:bCs/>
                <w:color w:val="000000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196BC" w14:textId="77777777" w:rsidR="002108AD" w:rsidRPr="002108AD" w:rsidRDefault="002108AD" w:rsidP="00255BB4">
            <w:pPr>
              <w:spacing w:line="360" w:lineRule="auto"/>
            </w:pPr>
            <w:r w:rsidRPr="002108AD">
              <w:t>3473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06A22" w14:textId="77777777" w:rsidR="002108AD" w:rsidRPr="002108AD" w:rsidRDefault="002108AD" w:rsidP="00255BB4">
            <w:pPr>
              <w:spacing w:line="360" w:lineRule="auto"/>
            </w:pPr>
            <w:r w:rsidRPr="002108AD">
              <w:t xml:space="preserve">Cancer-other gastrointestinal tract, surgery for (i.e. </w:t>
            </w:r>
            <w:proofErr w:type="spellStart"/>
            <w:r w:rsidRPr="002108AD">
              <w:t>haepatoma</w:t>
            </w:r>
            <w:proofErr w:type="spellEnd"/>
            <w:r w:rsidRPr="002108AD">
              <w:t>, gallbladder etc.)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49143" w14:textId="77777777" w:rsidR="002108AD" w:rsidRPr="002108AD" w:rsidRDefault="002108AD" w:rsidP="00255BB4">
            <w:pPr>
              <w:spacing w:line="360" w:lineRule="auto"/>
            </w:pPr>
            <w:r w:rsidRPr="002108AD">
              <w:t>285(2.6)</w:t>
            </w:r>
          </w:p>
        </w:tc>
      </w:tr>
      <w:tr w:rsidR="002108AD" w:rsidRPr="002108AD" w14:paraId="6CFDC6D3" w14:textId="77777777" w:rsidTr="00255BB4">
        <w:trPr>
          <w:trHeight w:val="68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00FDF4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 xml:space="preserve">Cardiac arrest (with or without respiratory arrest; for respiratory arrest see Respiratory System)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B5427" w14:textId="77777777" w:rsidR="002108AD" w:rsidRPr="002108AD" w:rsidRDefault="002108AD" w:rsidP="00255BB4">
            <w:pPr>
              <w:spacing w:line="360" w:lineRule="auto"/>
            </w:pPr>
            <w:r w:rsidRPr="002108AD">
              <w:t>3376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84631" w14:textId="77777777" w:rsidR="002108AD" w:rsidRPr="002108AD" w:rsidRDefault="002108AD" w:rsidP="00255BB4">
            <w:pPr>
              <w:spacing w:line="360" w:lineRule="auto"/>
            </w:pPr>
            <w:r w:rsidRPr="002108AD">
              <w:t>Sepsis, renal/ urinary tract infection (including bladder)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9A077" w14:textId="77777777" w:rsidR="002108AD" w:rsidRPr="002108AD" w:rsidRDefault="002108AD" w:rsidP="00255BB4">
            <w:pPr>
              <w:spacing w:line="360" w:lineRule="auto"/>
            </w:pPr>
            <w:r w:rsidRPr="002108AD">
              <w:t>260 (2.4)</w:t>
            </w:r>
          </w:p>
        </w:tc>
      </w:tr>
      <w:tr w:rsidR="002108AD" w:rsidRPr="002108AD" w14:paraId="5CB120F5" w14:textId="77777777" w:rsidTr="00255BB4">
        <w:trPr>
          <w:trHeight w:val="782"/>
        </w:trPr>
        <w:tc>
          <w:tcPr>
            <w:tcW w:w="0" w:type="auto"/>
            <w:tcBorders>
              <w:top w:val="nil"/>
              <w:right w:val="nil"/>
            </w:tcBorders>
          </w:tcPr>
          <w:p w14:paraId="5EC1856F" w14:textId="77777777" w:rsidR="002108AD" w:rsidRPr="002108AD" w:rsidRDefault="002108AD" w:rsidP="00255BB4">
            <w:pPr>
              <w:spacing w:line="360" w:lineRule="auto"/>
              <w:rPr>
                <w:rFonts w:eastAsiaTheme="majorEastAsia"/>
                <w:bCs/>
                <w:color w:val="000000"/>
              </w:rPr>
            </w:pPr>
            <w:r w:rsidRPr="002108AD">
              <w:rPr>
                <w:rFonts w:eastAsiaTheme="majorEastAsia"/>
                <w:bCs/>
                <w:color w:val="000000"/>
              </w:rPr>
              <w:t>Emphysema/bronchitis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28EC09" w14:textId="77777777" w:rsidR="002108AD" w:rsidRPr="002108AD" w:rsidRDefault="002108AD" w:rsidP="00255BB4">
            <w:pPr>
              <w:spacing w:line="360" w:lineRule="auto"/>
            </w:pPr>
            <w:r w:rsidRPr="002108AD">
              <w:t>3304 (2.4)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F3E0A5" w14:textId="77777777" w:rsidR="002108AD" w:rsidRPr="002108AD" w:rsidRDefault="002108AD" w:rsidP="00255BB4">
            <w:pPr>
              <w:spacing w:line="360" w:lineRule="auto"/>
            </w:pPr>
            <w:r w:rsidRPr="002108AD">
              <w:t xml:space="preserve">Surgery for </w:t>
            </w:r>
            <w:proofErr w:type="spellStart"/>
            <w:r w:rsidRPr="002108AD">
              <w:t>haemorrhage</w:t>
            </w:r>
            <w:proofErr w:type="spellEnd"/>
            <w:r w:rsidRPr="002108AD">
              <w:t>/</w:t>
            </w:r>
            <w:proofErr w:type="spellStart"/>
            <w:r w:rsidRPr="002108AD">
              <w:t>haematoma</w:t>
            </w:r>
            <w:proofErr w:type="spellEnd"/>
            <w:r w:rsidRPr="002108AD">
              <w:t>-intracranial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BFE0FCD" w14:textId="77777777" w:rsidR="002108AD" w:rsidRPr="002108AD" w:rsidRDefault="002108AD" w:rsidP="00255BB4">
            <w:pPr>
              <w:spacing w:line="360" w:lineRule="auto"/>
            </w:pPr>
            <w:r w:rsidRPr="002108AD">
              <w:t>223 (2.0)</w:t>
            </w:r>
          </w:p>
        </w:tc>
      </w:tr>
    </w:tbl>
    <w:p w14:paraId="124A5004" w14:textId="77777777" w:rsidR="002108AD" w:rsidRPr="002108AD" w:rsidRDefault="002108AD" w:rsidP="002108AD">
      <w:pPr>
        <w:pStyle w:val="Body"/>
        <w:spacing w:line="480" w:lineRule="auto"/>
        <w:rPr>
          <w:rFonts w:ascii="Times New Roman" w:hAnsi="Times New Roman" w:cs="Times New Roman"/>
        </w:rPr>
      </w:pPr>
    </w:p>
    <w:p w14:paraId="2E35A052" w14:textId="77777777" w:rsidR="002108AD" w:rsidRPr="002108AD" w:rsidRDefault="002108AD"/>
    <w:sectPr w:rsidR="002108AD" w:rsidRPr="002108AD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2EFC" w14:textId="77777777" w:rsidR="0032036A" w:rsidRDefault="0032036A">
      <w:r>
        <w:separator/>
      </w:r>
    </w:p>
  </w:endnote>
  <w:endnote w:type="continuationSeparator" w:id="0">
    <w:p w14:paraId="5C891B4F" w14:textId="77777777" w:rsidR="0032036A" w:rsidRDefault="003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1745" w14:textId="77777777" w:rsidR="0032036A" w:rsidRDefault="0032036A">
      <w:r>
        <w:separator/>
      </w:r>
    </w:p>
  </w:footnote>
  <w:footnote w:type="continuationSeparator" w:id="0">
    <w:p w14:paraId="0A0FEE90" w14:textId="77777777" w:rsidR="0032036A" w:rsidRDefault="003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BE36" w14:textId="77777777" w:rsidR="00CB2236" w:rsidRDefault="003203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D"/>
    <w:rsid w:val="00032471"/>
    <w:rsid w:val="002108AD"/>
    <w:rsid w:val="0032036A"/>
    <w:rsid w:val="003918E3"/>
    <w:rsid w:val="00525CEE"/>
    <w:rsid w:val="00581745"/>
    <w:rsid w:val="00666A1C"/>
    <w:rsid w:val="007458A0"/>
    <w:rsid w:val="009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24E4"/>
  <w15:chartTrackingRefBased/>
  <w15:docId w15:val="{C254D163-C5F9-4A01-B791-21B8998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table" w:styleId="TableGrid">
    <w:name w:val="Table Grid"/>
    <w:basedOn w:val="TableNormal"/>
    <w:uiPriority w:val="39"/>
    <w:rsid w:val="00210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0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bdr w:val="none" w:sz="0" w:space="0" w:color="auto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Man Fong</dc:creator>
  <cp:keywords/>
  <dc:description/>
  <cp:lastModifiedBy>Ka Man Fong</cp:lastModifiedBy>
  <cp:revision>2</cp:revision>
  <dcterms:created xsi:type="dcterms:W3CDTF">2020-09-23T03:54:00Z</dcterms:created>
  <dcterms:modified xsi:type="dcterms:W3CDTF">2020-09-23T03:54:00Z</dcterms:modified>
</cp:coreProperties>
</file>