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440D0" w14:textId="3B0C7AF7" w:rsidR="00572C08" w:rsidRPr="00572C08" w:rsidRDefault="00572C08" w:rsidP="00572C08">
      <w:pPr>
        <w:pStyle w:val="Title2"/>
        <w:jc w:val="center"/>
        <w:rPr>
          <w:b w:val="0"/>
          <w:color w:val="000000"/>
          <w:sz w:val="36"/>
          <w:szCs w:val="36"/>
        </w:rPr>
      </w:pPr>
      <w:r w:rsidRPr="00572C08">
        <w:rPr>
          <w:b w:val="0"/>
          <w:color w:val="000000"/>
          <w:sz w:val="36"/>
          <w:szCs w:val="36"/>
        </w:rPr>
        <w:t>Supporting Information</w:t>
      </w:r>
    </w:p>
    <w:p w14:paraId="34C0E73E" w14:textId="77777777" w:rsidR="00572C08" w:rsidRPr="00A35E4A" w:rsidRDefault="00572C08" w:rsidP="00572C08">
      <w:pPr>
        <w:pStyle w:val="Tableofcontents"/>
      </w:pPr>
    </w:p>
    <w:p w14:paraId="4DEAF075" w14:textId="1224C1F0" w:rsidR="00C52F2D" w:rsidRDefault="00E06263" w:rsidP="00C52F2D">
      <w:pPr>
        <w:pStyle w:val="AuthorsFull"/>
        <w:jc w:val="center"/>
        <w:rPr>
          <w:rFonts w:eastAsia="바탕체"/>
          <w:b/>
          <w:bCs/>
          <w:i w:val="0"/>
          <w:sz w:val="28"/>
          <w:szCs w:val="28"/>
        </w:rPr>
      </w:pPr>
      <w:bookmarkStart w:id="0" w:name="_Hlk75254474"/>
      <w:bookmarkStart w:id="1" w:name="_Hlk62507916"/>
      <w:bookmarkStart w:id="2" w:name="_Hlk51146839"/>
      <w:bookmarkStart w:id="3" w:name="_Hlk36916700"/>
      <w:bookmarkEnd w:id="0"/>
      <w:r w:rsidRPr="00915E2A">
        <w:rPr>
          <w:b/>
          <w:bCs/>
          <w:i w:val="0"/>
          <w:sz w:val="28"/>
          <w:szCs w:val="28"/>
        </w:rPr>
        <w:t>Water</w:t>
      </w:r>
      <w:r>
        <w:rPr>
          <w:b/>
          <w:bCs/>
          <w:i w:val="0"/>
          <w:sz w:val="28"/>
          <w:szCs w:val="28"/>
        </w:rPr>
        <w:t>-</w:t>
      </w:r>
      <w:r w:rsidRPr="00915E2A">
        <w:rPr>
          <w:b/>
          <w:bCs/>
          <w:i w:val="0"/>
          <w:sz w:val="28"/>
          <w:szCs w:val="28"/>
        </w:rPr>
        <w:t xml:space="preserve">stable </w:t>
      </w:r>
      <w:r>
        <w:rPr>
          <w:b/>
          <w:bCs/>
          <w:i w:val="0"/>
          <w:sz w:val="28"/>
          <w:szCs w:val="28"/>
        </w:rPr>
        <w:t xml:space="preserve">Perovskite-loaded Nanogels Containing </w:t>
      </w:r>
      <w:r w:rsidRPr="00835C85">
        <w:rPr>
          <w:b/>
          <w:bCs/>
          <w:i w:val="0"/>
          <w:sz w:val="28"/>
          <w:szCs w:val="28"/>
        </w:rPr>
        <w:t>Antioxidant Prope</w:t>
      </w:r>
      <w:r w:rsidRPr="00230B2C">
        <w:rPr>
          <w:rFonts w:eastAsia="바탕체"/>
          <w:b/>
          <w:bCs/>
          <w:i w:val="0"/>
          <w:sz w:val="28"/>
          <w:szCs w:val="28"/>
        </w:rPr>
        <w:t>rty</w:t>
      </w:r>
      <w:r>
        <w:rPr>
          <w:rFonts w:eastAsia="바탕체"/>
          <w:b/>
          <w:bCs/>
          <w:i w:val="0"/>
          <w:sz w:val="28"/>
          <w:szCs w:val="28"/>
        </w:rPr>
        <w:t xml:space="preserve"> </w:t>
      </w:r>
      <w:r>
        <w:rPr>
          <w:b/>
          <w:bCs/>
          <w:i w:val="0"/>
          <w:sz w:val="28"/>
          <w:szCs w:val="28"/>
        </w:rPr>
        <w:t xml:space="preserve">  for Highly Sensitive</w:t>
      </w:r>
      <w:r w:rsidRPr="00915E2A">
        <w:rPr>
          <w:b/>
          <w:bCs/>
          <w:i w:val="0"/>
          <w:sz w:val="28"/>
          <w:szCs w:val="28"/>
        </w:rPr>
        <w:t xml:space="preserve"> </w:t>
      </w:r>
      <w:r>
        <w:rPr>
          <w:b/>
          <w:bCs/>
          <w:i w:val="0"/>
          <w:sz w:val="28"/>
          <w:szCs w:val="28"/>
        </w:rPr>
        <w:t>and</w:t>
      </w:r>
      <w:r w:rsidRPr="00915E2A">
        <w:rPr>
          <w:b/>
          <w:bCs/>
          <w:i w:val="0"/>
          <w:sz w:val="28"/>
          <w:szCs w:val="28"/>
        </w:rPr>
        <w:t xml:space="preserve"> Selective</w:t>
      </w:r>
      <w:r>
        <w:rPr>
          <w:b/>
          <w:bCs/>
          <w:i w:val="0"/>
          <w:sz w:val="28"/>
          <w:szCs w:val="28"/>
        </w:rPr>
        <w:t xml:space="preserve"> </w:t>
      </w:r>
      <w:r w:rsidRPr="00915E2A">
        <w:rPr>
          <w:b/>
          <w:bCs/>
          <w:i w:val="0"/>
          <w:sz w:val="28"/>
          <w:szCs w:val="28"/>
        </w:rPr>
        <w:t>Detection of Roxithromycin</w:t>
      </w:r>
      <w:r>
        <w:rPr>
          <w:b/>
          <w:bCs/>
          <w:i w:val="0"/>
          <w:sz w:val="28"/>
          <w:szCs w:val="28"/>
        </w:rPr>
        <w:t xml:space="preserve"> </w:t>
      </w:r>
      <w:r w:rsidRPr="00915E2A">
        <w:rPr>
          <w:b/>
          <w:bCs/>
          <w:i w:val="0"/>
          <w:sz w:val="28"/>
          <w:szCs w:val="28"/>
        </w:rPr>
        <w:t>in Animal-derived Food Products</w:t>
      </w:r>
    </w:p>
    <w:bookmarkEnd w:id="1"/>
    <w:p w14:paraId="0DB10B00" w14:textId="77777777" w:rsidR="003A5343" w:rsidRDefault="00C52F2D" w:rsidP="00C52F2D">
      <w:pPr>
        <w:pStyle w:val="AuthorsFull"/>
        <w:jc w:val="center"/>
        <w:rPr>
          <w:i w:val="0"/>
          <w:iCs/>
        </w:rPr>
      </w:pPr>
      <w:proofErr w:type="spellStart"/>
      <w:r w:rsidRPr="003A5343">
        <w:rPr>
          <w:i w:val="0"/>
          <w:iCs/>
        </w:rPr>
        <w:t>Jinsol</w:t>
      </w:r>
      <w:proofErr w:type="spellEnd"/>
      <w:r w:rsidRPr="003A5343">
        <w:rPr>
          <w:i w:val="0"/>
          <w:iCs/>
        </w:rPr>
        <w:t xml:space="preserve"> Han</w:t>
      </w:r>
      <w:r w:rsidRPr="003A5343">
        <w:rPr>
          <w:i w:val="0"/>
          <w:iCs/>
          <w:vertAlign w:val="superscript"/>
        </w:rPr>
        <w:t>1</w:t>
      </w:r>
      <w:r w:rsidRPr="003A5343">
        <w:rPr>
          <w:i w:val="0"/>
          <w:iCs/>
        </w:rPr>
        <w:t xml:space="preserve">, </w:t>
      </w:r>
      <w:proofErr w:type="spellStart"/>
      <w:r w:rsidRPr="003A5343">
        <w:rPr>
          <w:i w:val="0"/>
          <w:iCs/>
        </w:rPr>
        <w:t>Mirkomil</w:t>
      </w:r>
      <w:proofErr w:type="spellEnd"/>
      <w:r w:rsidRPr="003A5343">
        <w:rPr>
          <w:i w:val="0"/>
          <w:iCs/>
        </w:rPr>
        <w:t xml:space="preserve"> Sharipov</w:t>
      </w:r>
      <w:bookmarkEnd w:id="2"/>
      <w:r w:rsidRPr="003A5343">
        <w:rPr>
          <w:i w:val="0"/>
          <w:iCs/>
          <w:vertAlign w:val="superscript"/>
        </w:rPr>
        <w:t>1,2</w:t>
      </w:r>
      <w:r w:rsidRPr="003A5343">
        <w:rPr>
          <w:i w:val="0"/>
          <w:iCs/>
        </w:rPr>
        <w:t>,</w:t>
      </w:r>
      <w:r w:rsidR="009736C6" w:rsidRPr="003A5343">
        <w:rPr>
          <w:i w:val="0"/>
          <w:iCs/>
        </w:rPr>
        <w:t xml:space="preserve"> </w:t>
      </w:r>
      <w:proofErr w:type="spellStart"/>
      <w:r w:rsidR="009736C6" w:rsidRPr="003A5343">
        <w:rPr>
          <w:i w:val="0"/>
          <w:iCs/>
        </w:rPr>
        <w:t>Soojin</w:t>
      </w:r>
      <w:proofErr w:type="spellEnd"/>
      <w:r w:rsidR="009736C6" w:rsidRPr="003A5343">
        <w:rPr>
          <w:i w:val="0"/>
          <w:iCs/>
        </w:rPr>
        <w:t xml:space="preserve"> Hwang</w:t>
      </w:r>
      <w:r w:rsidR="009736C6" w:rsidRPr="003A5343">
        <w:rPr>
          <w:i w:val="0"/>
          <w:iCs/>
          <w:vertAlign w:val="superscript"/>
        </w:rPr>
        <w:t>1</w:t>
      </w:r>
      <w:r w:rsidR="009736C6" w:rsidRPr="003A5343">
        <w:rPr>
          <w:i w:val="0"/>
          <w:iCs/>
        </w:rPr>
        <w:t>,</w:t>
      </w:r>
      <w:r w:rsidRPr="003A5343">
        <w:rPr>
          <w:i w:val="0"/>
          <w:iCs/>
        </w:rPr>
        <w:t xml:space="preserve"> </w:t>
      </w:r>
      <w:bookmarkStart w:id="4" w:name="_Hlk51146856"/>
      <w:proofErr w:type="spellStart"/>
      <w:r w:rsidRPr="003A5343">
        <w:rPr>
          <w:i w:val="0"/>
          <w:iCs/>
        </w:rPr>
        <w:t>Youngil</w:t>
      </w:r>
      <w:proofErr w:type="spellEnd"/>
      <w:r w:rsidRPr="003A5343">
        <w:rPr>
          <w:i w:val="0"/>
          <w:iCs/>
        </w:rPr>
        <w:t xml:space="preserve"> Lee</w:t>
      </w:r>
      <w:bookmarkEnd w:id="4"/>
      <w:r w:rsidRPr="003A5343">
        <w:rPr>
          <w:i w:val="0"/>
          <w:iCs/>
          <w:vertAlign w:val="superscript"/>
        </w:rPr>
        <w:t>2</w:t>
      </w:r>
      <w:r w:rsidRPr="003A5343">
        <w:rPr>
          <w:i w:val="0"/>
          <w:iCs/>
        </w:rPr>
        <w:t>*,</w:t>
      </w:r>
      <w:r w:rsidR="00E06263" w:rsidRPr="003A5343">
        <w:rPr>
          <w:i w:val="0"/>
          <w:iCs/>
        </w:rPr>
        <w:t xml:space="preserve"> </w:t>
      </w:r>
      <w:r w:rsidRPr="003A5343">
        <w:rPr>
          <w:i w:val="0"/>
          <w:iCs/>
        </w:rPr>
        <w:t xml:space="preserve">Bui </w:t>
      </w:r>
      <w:proofErr w:type="gramStart"/>
      <w:r w:rsidRPr="003A5343">
        <w:rPr>
          <w:i w:val="0"/>
          <w:iCs/>
        </w:rPr>
        <w:t>The</w:t>
      </w:r>
      <w:proofErr w:type="gramEnd"/>
      <w:r w:rsidRPr="003A5343">
        <w:rPr>
          <w:i w:val="0"/>
          <w:iCs/>
        </w:rPr>
        <w:t xml:space="preserve"> Huy</w:t>
      </w:r>
      <w:r w:rsidRPr="003A5343">
        <w:rPr>
          <w:i w:val="0"/>
          <w:iCs/>
          <w:vertAlign w:val="superscript"/>
        </w:rPr>
        <w:t>1</w:t>
      </w:r>
      <w:r w:rsidRPr="003A5343">
        <w:rPr>
          <w:i w:val="0"/>
          <w:iCs/>
        </w:rPr>
        <w:t xml:space="preserve">, </w:t>
      </w:r>
    </w:p>
    <w:p w14:paraId="491791BE" w14:textId="21A3383C" w:rsidR="00C52F2D" w:rsidRPr="003A5343" w:rsidRDefault="00C52F2D" w:rsidP="00C52F2D">
      <w:pPr>
        <w:pStyle w:val="AuthorsFull"/>
        <w:jc w:val="center"/>
        <w:rPr>
          <w:i w:val="0"/>
          <w:iCs/>
        </w:rPr>
      </w:pPr>
      <w:r w:rsidRPr="003A5343">
        <w:rPr>
          <w:i w:val="0"/>
          <w:iCs/>
        </w:rPr>
        <w:t>Yong-Ill Lee</w:t>
      </w:r>
      <w:r w:rsidRPr="003A5343">
        <w:rPr>
          <w:i w:val="0"/>
          <w:iCs/>
          <w:vertAlign w:val="superscript"/>
        </w:rPr>
        <w:t>1</w:t>
      </w:r>
      <w:r w:rsidRPr="003A5343">
        <w:rPr>
          <w:i w:val="0"/>
          <w:iCs/>
        </w:rPr>
        <w:t>*</w:t>
      </w:r>
    </w:p>
    <w:bookmarkEnd w:id="3"/>
    <w:p w14:paraId="283F0CAD" w14:textId="77777777" w:rsidR="00C52F2D" w:rsidRPr="00915E2A" w:rsidRDefault="00C52F2D" w:rsidP="00C52F2D">
      <w:pPr>
        <w:pStyle w:val="Tableofcontents"/>
        <w:jc w:val="both"/>
      </w:pPr>
    </w:p>
    <w:p w14:paraId="15D61CD8" w14:textId="69FC8819" w:rsidR="00C52F2D" w:rsidRPr="00915E2A" w:rsidRDefault="00C52F2D" w:rsidP="00C52F2D">
      <w:pPr>
        <w:pStyle w:val="Addresses"/>
        <w:jc w:val="center"/>
      </w:pPr>
      <w:r w:rsidRPr="00915E2A">
        <w:rPr>
          <w:vertAlign w:val="superscript"/>
        </w:rPr>
        <w:t>1</w:t>
      </w:r>
      <w:r w:rsidRPr="00177701">
        <w:t>Department o</w:t>
      </w:r>
      <w:r w:rsidR="00A112AE">
        <w:t>f Materials Convergence and System Engineering</w:t>
      </w:r>
      <w:r w:rsidRPr="00915E2A">
        <w:t xml:space="preserve">, Changwon National University, Changwon 51140, </w:t>
      </w:r>
      <w:r w:rsidRPr="00915E2A">
        <w:rPr>
          <w:rFonts w:eastAsia="바탕체"/>
          <w:lang w:eastAsia="ko-KR"/>
        </w:rPr>
        <w:t xml:space="preserve">Republic of </w:t>
      </w:r>
      <w:r w:rsidRPr="00915E2A">
        <w:t>Korea</w:t>
      </w:r>
    </w:p>
    <w:p w14:paraId="521D55B2" w14:textId="77777777" w:rsidR="00C52F2D" w:rsidRPr="00915E2A" w:rsidRDefault="00C52F2D" w:rsidP="00C52F2D">
      <w:pPr>
        <w:pStyle w:val="Addresses"/>
        <w:jc w:val="center"/>
      </w:pPr>
      <w:r w:rsidRPr="00915E2A">
        <w:rPr>
          <w:vertAlign w:val="superscript"/>
        </w:rPr>
        <w:t>2</w:t>
      </w:r>
      <w:r w:rsidRPr="00915E2A">
        <w:t>Department of Chemistry, University of Ulsan, Ulsan 44776, Republic of Korea</w:t>
      </w:r>
    </w:p>
    <w:p w14:paraId="4A6D7597" w14:textId="77777777" w:rsidR="00C52F2D" w:rsidRPr="00915E2A" w:rsidRDefault="00C52F2D" w:rsidP="00C52F2D">
      <w:pPr>
        <w:jc w:val="center"/>
      </w:pPr>
    </w:p>
    <w:p w14:paraId="563C7BE0" w14:textId="77777777" w:rsidR="003E5F91" w:rsidRDefault="00C52F2D" w:rsidP="00C52F2D">
      <w:pPr>
        <w:jc w:val="both"/>
        <w:rPr>
          <w:rFonts w:eastAsia="맑은 고딕"/>
          <w:bCs/>
          <w:lang w:eastAsia="ko-KR"/>
        </w:rPr>
      </w:pPr>
      <w:r w:rsidRPr="00915E2A">
        <w:rPr>
          <w:rFonts w:eastAsia="맑은 고딕"/>
          <w:bCs/>
          <w:lang w:eastAsia="ko-KR"/>
        </w:rPr>
        <w:t xml:space="preserve">*Corresponding Author; </w:t>
      </w:r>
      <w:r w:rsidRPr="00915E2A">
        <w:t xml:space="preserve">E-mail: </w:t>
      </w:r>
      <w:r w:rsidR="003E5F91" w:rsidRPr="003E5F91">
        <w:t>yilee@changwon.ac.kr</w:t>
      </w:r>
      <w:r w:rsidR="003E5F91" w:rsidRPr="003E5F91">
        <w:rPr>
          <w:rStyle w:val="a4"/>
          <w:color w:val="auto"/>
          <w:u w:val="none"/>
        </w:rPr>
        <w:t xml:space="preserve"> </w:t>
      </w:r>
      <w:r w:rsidR="003E5F91">
        <w:rPr>
          <w:rStyle w:val="a4"/>
          <w:color w:val="auto"/>
          <w:u w:val="none"/>
        </w:rPr>
        <w:t>(</w:t>
      </w:r>
      <w:r w:rsidRPr="00915E2A">
        <w:rPr>
          <w:rFonts w:eastAsia="맑은 고딕"/>
          <w:bCs/>
          <w:lang w:eastAsia="ko-KR"/>
        </w:rPr>
        <w:t xml:space="preserve">Y.-I. Lee), </w:t>
      </w:r>
      <w:r w:rsidR="003E5F91" w:rsidRPr="003E5F91">
        <w:rPr>
          <w:rFonts w:eastAsia="맑은 고딕"/>
          <w:bCs/>
          <w:lang w:eastAsia="ko-KR"/>
        </w:rPr>
        <w:t>nmryil@ulsan.ac.kr</w:t>
      </w:r>
    </w:p>
    <w:p w14:paraId="6444F938" w14:textId="7F115024" w:rsidR="00C52F2D" w:rsidRDefault="003E5F91" w:rsidP="00C52F2D">
      <w:pPr>
        <w:jc w:val="both"/>
        <w:rPr>
          <w:rFonts w:eastAsia="맑은 고딕"/>
          <w:bCs/>
          <w:lang w:eastAsia="ko-KR"/>
        </w:rPr>
      </w:pPr>
      <w:r w:rsidRPr="003E5F91">
        <w:rPr>
          <w:rStyle w:val="a4"/>
          <w:rFonts w:eastAsia="맑은 고딕"/>
          <w:bCs/>
          <w:color w:val="auto"/>
          <w:u w:val="none"/>
          <w:lang w:eastAsia="ko-KR"/>
        </w:rPr>
        <w:t xml:space="preserve"> </w:t>
      </w:r>
      <w:r>
        <w:rPr>
          <w:rStyle w:val="a4"/>
          <w:rFonts w:eastAsia="맑은 고딕"/>
          <w:bCs/>
          <w:color w:val="auto"/>
          <w:u w:val="none"/>
          <w:lang w:eastAsia="ko-KR"/>
        </w:rPr>
        <w:t>(</w:t>
      </w:r>
      <w:r w:rsidR="00C52F2D" w:rsidRPr="00915E2A">
        <w:rPr>
          <w:rFonts w:eastAsia="맑은 고딕"/>
          <w:bCs/>
          <w:lang w:eastAsia="ko-KR"/>
        </w:rPr>
        <w:t>Y. Lee)</w:t>
      </w:r>
    </w:p>
    <w:p w14:paraId="682C6BB7" w14:textId="445D62F2" w:rsidR="00572C08" w:rsidRPr="00602B13" w:rsidRDefault="00267FA9" w:rsidP="00602B13">
      <w:pPr>
        <w:spacing w:line="480" w:lineRule="auto"/>
        <w:jc w:val="both"/>
      </w:pPr>
      <w:r>
        <w:rPr>
          <w:bCs/>
        </w:rPr>
        <w:br/>
      </w:r>
      <w:r>
        <w:rPr>
          <w:bCs/>
        </w:rPr>
        <w:br/>
      </w:r>
      <w:r>
        <w:rPr>
          <w:bCs/>
        </w:rPr>
        <w:br/>
      </w:r>
      <w:r>
        <w:rPr>
          <w:bCs/>
        </w:rPr>
        <w:br/>
      </w:r>
      <w:r>
        <w:rPr>
          <w:bCs/>
        </w:rPr>
        <w:br/>
      </w:r>
      <w:r>
        <w:rPr>
          <w:bCs/>
        </w:rPr>
        <w:br/>
      </w:r>
      <w:r>
        <w:rPr>
          <w:bCs/>
        </w:rPr>
        <w:br/>
      </w:r>
      <w:r>
        <w:rPr>
          <w:bCs/>
        </w:rPr>
        <w:br/>
      </w:r>
      <w:r>
        <w:rPr>
          <w:b/>
        </w:rPr>
        <w:br/>
      </w:r>
      <w:r>
        <w:rPr>
          <w:b/>
        </w:rPr>
        <w:br/>
      </w:r>
      <w:r>
        <w:rPr>
          <w:b/>
        </w:rPr>
        <w:br/>
      </w:r>
      <w:r>
        <w:rPr>
          <w:b/>
        </w:rPr>
        <w:br/>
      </w:r>
      <w:r>
        <w:rPr>
          <w:b/>
        </w:rPr>
        <w:br/>
      </w:r>
      <w:r>
        <w:rPr>
          <w:b/>
        </w:rPr>
        <w:br/>
      </w:r>
      <w:r w:rsidR="00602B13" w:rsidRPr="00915E2A">
        <w:rPr>
          <w:b/>
        </w:rPr>
        <w:t>Keywords</w:t>
      </w:r>
      <w:r w:rsidR="00602B13" w:rsidRPr="00915E2A">
        <w:rPr>
          <w:bCs/>
        </w:rPr>
        <w:t xml:space="preserve">: </w:t>
      </w:r>
      <w:r w:rsidR="00B37EA7">
        <w:rPr>
          <w:bCs/>
        </w:rPr>
        <w:t>MIP nanogel</w:t>
      </w:r>
      <w:r w:rsidR="00B37EA7" w:rsidRPr="00915E2A">
        <w:rPr>
          <w:bCs/>
        </w:rPr>
        <w:t xml:space="preserve">, water-stable perovskite, </w:t>
      </w:r>
      <w:r w:rsidR="00B37EA7">
        <w:rPr>
          <w:bCs/>
        </w:rPr>
        <w:t>animal-derived food</w:t>
      </w:r>
      <w:r w:rsidR="00B37EA7" w:rsidRPr="00915E2A">
        <w:rPr>
          <w:bCs/>
        </w:rPr>
        <w:t xml:space="preserve">, </w:t>
      </w:r>
      <w:r w:rsidR="00B37EA7">
        <w:rPr>
          <w:bCs/>
        </w:rPr>
        <w:t>antibiotics</w:t>
      </w:r>
      <w:r w:rsidR="00B37EA7" w:rsidRPr="00915E2A">
        <w:rPr>
          <w:bCs/>
        </w:rPr>
        <w:t>, rox</w:t>
      </w:r>
      <w:r w:rsidR="00B37EA7">
        <w:rPr>
          <w:bCs/>
        </w:rPr>
        <w:t>i</w:t>
      </w:r>
      <w:r w:rsidR="00B37EA7" w:rsidRPr="00915E2A">
        <w:rPr>
          <w:bCs/>
        </w:rPr>
        <w:t>t</w:t>
      </w:r>
      <w:r w:rsidR="00B37EA7">
        <w:rPr>
          <w:bCs/>
        </w:rPr>
        <w:t>h</w:t>
      </w:r>
      <w:r w:rsidR="00B37EA7" w:rsidRPr="00915E2A">
        <w:rPr>
          <w:bCs/>
        </w:rPr>
        <w:t>rom</w:t>
      </w:r>
      <w:r w:rsidR="00B37EA7">
        <w:rPr>
          <w:bCs/>
        </w:rPr>
        <w:t>y</w:t>
      </w:r>
      <w:r w:rsidR="00B37EA7" w:rsidRPr="00915E2A">
        <w:rPr>
          <w:bCs/>
        </w:rPr>
        <w:t>cin</w:t>
      </w:r>
      <w:r w:rsidR="00602B13" w:rsidRPr="00915E2A">
        <w:rPr>
          <w:bCs/>
        </w:rPr>
        <w:t>.</w:t>
      </w:r>
      <w:r w:rsidR="00572C08">
        <w:rPr>
          <w:bCs/>
        </w:rPr>
        <w:br w:type="page"/>
      </w:r>
    </w:p>
    <w:p w14:paraId="5EBE23CB" w14:textId="40697DE7" w:rsidR="00572C08" w:rsidRDefault="004D7CDF" w:rsidP="004D7CDF">
      <w:pPr>
        <w:pStyle w:val="2"/>
      </w:pPr>
      <w:r>
        <w:lastRenderedPageBreak/>
        <w:t xml:space="preserve">1. </w:t>
      </w:r>
      <w:r w:rsidR="00344669">
        <w:t>Materials and characterization methods</w:t>
      </w:r>
    </w:p>
    <w:p w14:paraId="192FF8DC" w14:textId="6D847A34" w:rsidR="00344669" w:rsidRPr="00915E2A" w:rsidRDefault="00344669" w:rsidP="00344669">
      <w:pPr>
        <w:pStyle w:val="a3"/>
      </w:pPr>
      <w:bookmarkStart w:id="5" w:name="_Toc59286204"/>
      <w:r>
        <w:t>1</w:t>
      </w:r>
      <w:r w:rsidRPr="00915E2A">
        <w:t xml:space="preserve">.1. Materials </w:t>
      </w:r>
    </w:p>
    <w:p w14:paraId="606AE171" w14:textId="50E76E52" w:rsidR="00344669" w:rsidRPr="00915E2A" w:rsidRDefault="00344669" w:rsidP="00344669">
      <w:pPr>
        <w:pStyle w:val="ExperimentalText"/>
        <w:jc w:val="both"/>
      </w:pPr>
      <w:r w:rsidRPr="00915E2A">
        <w:t xml:space="preserve">The following materials: </w:t>
      </w:r>
      <w:r w:rsidR="006C73F0">
        <w:t>g</w:t>
      </w:r>
      <w:r w:rsidRPr="00915E2A">
        <w:t xml:space="preserve">allic acid (97.5-102.5%), </w:t>
      </w:r>
      <w:r w:rsidR="006C73F0">
        <w:t>o</w:t>
      </w:r>
      <w:r w:rsidRPr="00915E2A">
        <w:t>leic acid (90%), 2-</w:t>
      </w:r>
      <w:r w:rsidR="00466BFB">
        <w:t>h</w:t>
      </w:r>
      <w:r w:rsidRPr="00915E2A">
        <w:t xml:space="preserve">ydroxyethyl methacrylate (HEMA, 97%), </w:t>
      </w:r>
      <w:proofErr w:type="gramStart"/>
      <w:r w:rsidRPr="00915E2A">
        <w:t>N,N</w:t>
      </w:r>
      <w:proofErr w:type="gramEnd"/>
      <w:r w:rsidRPr="00915E2A">
        <w:t>′-</w:t>
      </w:r>
      <w:proofErr w:type="spellStart"/>
      <w:r w:rsidRPr="00915E2A">
        <w:t>dicyclohexylcarbodiimide</w:t>
      </w:r>
      <w:proofErr w:type="spellEnd"/>
      <w:r w:rsidRPr="00915E2A">
        <w:t xml:space="preserve"> (DCC, 99%), 4-(N,N-</w:t>
      </w:r>
      <w:proofErr w:type="spellStart"/>
      <w:r w:rsidRPr="00915E2A">
        <w:t>dimethylamino</w:t>
      </w:r>
      <w:proofErr w:type="spellEnd"/>
      <w:r w:rsidRPr="00915E2A">
        <w:t xml:space="preserve">)-pyridine (DMAP, 99%), </w:t>
      </w:r>
      <w:r w:rsidR="00B97E07">
        <w:t>p</w:t>
      </w:r>
      <w:r w:rsidRPr="00915E2A">
        <w:t xml:space="preserve">oly(vinyl alcohol) (99%), </w:t>
      </w:r>
      <w:r w:rsidR="00B97E07">
        <w:t>e</w:t>
      </w:r>
      <w:r w:rsidRPr="00915E2A">
        <w:t xml:space="preserve">thylene glycol </w:t>
      </w:r>
      <w:proofErr w:type="spellStart"/>
      <w:r w:rsidRPr="00915E2A">
        <w:t>dimethacrylate</w:t>
      </w:r>
      <w:proofErr w:type="spellEnd"/>
      <w:r w:rsidRPr="00915E2A">
        <w:t xml:space="preserve"> (EGDMA), </w:t>
      </w:r>
      <w:r w:rsidR="00B97E07">
        <w:t>l</w:t>
      </w:r>
      <w:r w:rsidRPr="00915E2A">
        <w:t xml:space="preserve">ead(Ⅱ) oxide (99.999%), </w:t>
      </w:r>
      <w:proofErr w:type="spellStart"/>
      <w:r w:rsidR="00215272">
        <w:t>o</w:t>
      </w:r>
      <w:r w:rsidRPr="00915E2A">
        <w:t>leylamine</w:t>
      </w:r>
      <w:proofErr w:type="spellEnd"/>
      <w:r w:rsidRPr="00915E2A">
        <w:t xml:space="preserve"> (70%), 1-</w:t>
      </w:r>
      <w:r w:rsidR="00215272">
        <w:t>o</w:t>
      </w:r>
      <w:r w:rsidRPr="00915E2A">
        <w:t>ctadecene (90%)</w:t>
      </w:r>
      <w:r w:rsidR="00AB387E">
        <w:t>, and</w:t>
      </w:r>
      <w:r w:rsidRPr="00915E2A">
        <w:t xml:space="preserve"> </w:t>
      </w:r>
      <w:r w:rsidR="00215272">
        <w:t>c</w:t>
      </w:r>
      <w:r w:rsidRPr="00915E2A">
        <w:t>affeic acid (98%)</w:t>
      </w:r>
      <w:r>
        <w:t xml:space="preserve"> </w:t>
      </w:r>
      <w:r w:rsidRPr="00915E2A">
        <w:t>were purchased from Sigma-Aldrich</w:t>
      </w:r>
      <w:r>
        <w:t xml:space="preserve"> (South Korea).</w:t>
      </w:r>
      <w:r w:rsidRPr="00915E2A">
        <w:t xml:space="preserve"> </w:t>
      </w:r>
      <w:r w:rsidR="00215272">
        <w:t>D</w:t>
      </w:r>
      <w:r w:rsidRPr="00915E2A">
        <w:t xml:space="preserve">ichloromethane (HPLC grade) and </w:t>
      </w:r>
      <w:r w:rsidR="006C73F0">
        <w:t>c</w:t>
      </w:r>
      <w:r w:rsidRPr="00915E2A">
        <w:t xml:space="preserve">esium carbonate (99.9%) were purchased from Alfa </w:t>
      </w:r>
      <w:proofErr w:type="spellStart"/>
      <w:r w:rsidRPr="00915E2A">
        <w:t>Aesar</w:t>
      </w:r>
      <w:proofErr w:type="spellEnd"/>
      <w:r w:rsidR="00121B6B">
        <w:t xml:space="preserve"> (South Korea)</w:t>
      </w:r>
      <w:r w:rsidRPr="00915E2A">
        <w:t>. Roxithromycin (ROX, &gt;95%</w:t>
      </w:r>
      <w:r w:rsidR="00A11B64">
        <w:t>,</w:t>
      </w:r>
      <w:r w:rsidR="00226562">
        <w:t xml:space="preserve"> HPLC grade</w:t>
      </w:r>
      <w:r w:rsidRPr="00915E2A">
        <w:t xml:space="preserve">) and </w:t>
      </w:r>
      <w:r w:rsidR="006C73F0">
        <w:t>p</w:t>
      </w:r>
      <w:r w:rsidRPr="00915E2A">
        <w:t xml:space="preserve">olyethylene glycol monomethyl ether methacrylate (PEG-HEMA) were purchased from TCI chemicals. Ammonium persulfate (95%) and </w:t>
      </w:r>
      <w:r w:rsidR="00B97E07">
        <w:t>t</w:t>
      </w:r>
      <w:r w:rsidRPr="00915E2A">
        <w:t xml:space="preserve">etrahydrofuran (HPLC grade) were purchased from </w:t>
      </w:r>
      <w:proofErr w:type="spellStart"/>
      <w:r w:rsidRPr="00915E2A">
        <w:t>Duksan</w:t>
      </w:r>
      <w:proofErr w:type="spellEnd"/>
      <w:r w:rsidRPr="00915E2A">
        <w:t xml:space="preserve"> reagents. Ammonium bromide (99%) were purchased from </w:t>
      </w:r>
      <w:proofErr w:type="spellStart"/>
      <w:r w:rsidRPr="00915E2A">
        <w:t>Acros</w:t>
      </w:r>
      <w:proofErr w:type="spellEnd"/>
      <w:r w:rsidRPr="00915E2A">
        <w:t xml:space="preserve"> organics. Sodium hydrogen carbonate, </w:t>
      </w:r>
      <w:r w:rsidR="00B97E07">
        <w:t>h</w:t>
      </w:r>
      <w:r w:rsidRPr="00915E2A">
        <w:t xml:space="preserve">ydrochloric acid (36%), </w:t>
      </w:r>
      <w:r w:rsidR="00B97E07">
        <w:t>c</w:t>
      </w:r>
      <w:r w:rsidRPr="00915E2A">
        <w:t>hloroform (HPLC grade) and 2-</w:t>
      </w:r>
      <w:r w:rsidR="00AA1277">
        <w:t>p</w:t>
      </w:r>
      <w:r w:rsidRPr="00915E2A">
        <w:t xml:space="preserve">ropanol (HPLC grade) were purchased from </w:t>
      </w:r>
      <w:proofErr w:type="spellStart"/>
      <w:r w:rsidRPr="00915E2A">
        <w:t>Daejung</w:t>
      </w:r>
      <w:proofErr w:type="spellEnd"/>
      <w:r w:rsidRPr="00915E2A">
        <w:t xml:space="preserve"> chemicals. Sodium chloride (99%) and </w:t>
      </w:r>
      <w:r w:rsidR="00AA1277">
        <w:t>a</w:t>
      </w:r>
      <w:r w:rsidRPr="00915E2A">
        <w:t xml:space="preserve">cetone (99.5%) were purchased from </w:t>
      </w:r>
      <w:proofErr w:type="spellStart"/>
      <w:r w:rsidRPr="00915E2A">
        <w:t>Samchun</w:t>
      </w:r>
      <w:proofErr w:type="spellEnd"/>
      <w:r w:rsidRPr="00915E2A">
        <w:t xml:space="preserve"> chemicals. All chemicals and reagents were used directly without further purification. In all experimental procedures deionized water of Milli-Q grade was used.</w:t>
      </w:r>
    </w:p>
    <w:p w14:paraId="5F50241D" w14:textId="330F1418" w:rsidR="00344669" w:rsidRPr="00915E2A" w:rsidRDefault="00344669" w:rsidP="00344669">
      <w:pPr>
        <w:pStyle w:val="a3"/>
      </w:pPr>
      <w:r>
        <w:t>1</w:t>
      </w:r>
      <w:r w:rsidRPr="00915E2A">
        <w:t xml:space="preserve">.2. Characterization </w:t>
      </w:r>
    </w:p>
    <w:p w14:paraId="033B394D" w14:textId="4063E3DA" w:rsidR="00344669" w:rsidRPr="00915E2A" w:rsidRDefault="00344669" w:rsidP="00CC1A76">
      <w:pPr>
        <w:pStyle w:val="ExperimentalText"/>
        <w:jc w:val="both"/>
      </w:pPr>
      <w:r w:rsidRPr="00915E2A">
        <w:t xml:space="preserve">The Fourier transform infrared spectra (FT-IR) were recorded on an FT/IR-6300 Fourier Transform Infrared Spectrometer (Jasco, Japan). </w:t>
      </w:r>
      <w:r w:rsidRPr="00915E2A">
        <w:rPr>
          <w:vertAlign w:val="superscript"/>
        </w:rPr>
        <w:t>1</w:t>
      </w:r>
      <w:r w:rsidRPr="00915E2A">
        <w:t xml:space="preserve">H-NMR spectra of the synthesized monomers in DMSO were measured with a Bruker </w:t>
      </w:r>
      <w:proofErr w:type="spellStart"/>
      <w:r w:rsidRPr="00915E2A">
        <w:t>ux</w:t>
      </w:r>
      <w:proofErr w:type="spellEnd"/>
      <w:r w:rsidRPr="00915E2A">
        <w:t xml:space="preserve"> NMR 400 MHz instrument. Gel permeation chromatography (GPC) was conducted using Waters 2414 Refractive Index </w:t>
      </w:r>
      <w:r w:rsidR="00836F23" w:rsidRPr="00915E2A">
        <w:t>Detector</w:t>
      </w:r>
      <w:r w:rsidRPr="00915E2A">
        <w:t xml:space="preserve">. The fluorescence intensity measurements were carried out using an FP-6500 spectrofluorometer (Jasco, Japan) with a quartz cuvette of 1cm path-length. Field-emission scanning electron microscopy (FE-SEM) measurements were recorded by using a CZ/MIRA LMH FE-SEM microscope. The </w:t>
      </w:r>
      <w:r w:rsidRPr="00915E2A">
        <w:lastRenderedPageBreak/>
        <w:t xml:space="preserve">absorption spectra were obtained by using a spectrophotometer, Agilent 8543 UV/Vis (Agilent, USA). Centrifuge were carried out using a LaboGene 1580R centrifugal separator (LaboGene, Korea). X-ray diffraction (XRD) was carried out on a Bruker D8 Discover diffractometer with Cu Kα radiation (λ = 0.1542 nm). Samples were fixed to a glass substrate and analyzed. </w:t>
      </w:r>
    </w:p>
    <w:p w14:paraId="25751EEC" w14:textId="77777777" w:rsidR="00344669" w:rsidRDefault="00344669" w:rsidP="00005074">
      <w:pPr>
        <w:pStyle w:val="a3"/>
      </w:pPr>
    </w:p>
    <w:p w14:paraId="0C6490F4" w14:textId="34263462" w:rsidR="00005074" w:rsidRPr="006A73EC" w:rsidRDefault="00964E39" w:rsidP="00005074">
      <w:pPr>
        <w:pStyle w:val="a3"/>
      </w:pPr>
      <w:r>
        <w:t>1</w:t>
      </w:r>
      <w:r w:rsidR="00005074">
        <w:t>.</w:t>
      </w:r>
      <w:r>
        <w:t>3.</w:t>
      </w:r>
      <w:r w:rsidR="00005074">
        <w:t xml:space="preserve"> GA-HEMA: </w:t>
      </w:r>
      <w:r w:rsidR="00005074" w:rsidRPr="00E20D12">
        <w:t>2-((1-(3,4,5-</w:t>
      </w:r>
      <w:proofErr w:type="gramStart"/>
      <w:r w:rsidR="00005074" w:rsidRPr="00E20D12">
        <w:t>trihydroxyphenyl)</w:t>
      </w:r>
      <w:r w:rsidR="00005074" w:rsidRPr="006A73EC">
        <w:t>vinyl</w:t>
      </w:r>
      <w:proofErr w:type="gramEnd"/>
      <w:r w:rsidR="00005074" w:rsidRPr="006A73EC">
        <w:t>)oxy)ethyl methacrylate</w:t>
      </w:r>
      <w:bookmarkEnd w:id="5"/>
    </w:p>
    <w:p w14:paraId="31216DEC" w14:textId="77777777" w:rsidR="004D7CDF" w:rsidRPr="004D7CDF" w:rsidRDefault="004D7CDF" w:rsidP="004D7CDF">
      <w:pPr>
        <w:pStyle w:val="a3"/>
      </w:pPr>
    </w:p>
    <w:p w14:paraId="3F701AEE" w14:textId="7705C571" w:rsidR="00572C08" w:rsidRDefault="00221D29" w:rsidP="00E247D0">
      <w:pPr>
        <w:spacing w:line="480" w:lineRule="auto"/>
        <w:jc w:val="both"/>
      </w:pPr>
      <w:r>
        <w:t>GA-HEMA</w:t>
      </w:r>
      <w:r w:rsidR="00D53132" w:rsidRPr="00D53132">
        <w:t xml:space="preserve"> </w:t>
      </w:r>
      <w:r w:rsidR="00701513">
        <w:t xml:space="preserve">was obtained </w:t>
      </w:r>
      <w:r w:rsidR="00D53132" w:rsidRPr="00D53132">
        <w:t xml:space="preserve">in form of a brown oil by </w:t>
      </w:r>
      <w:proofErr w:type="spellStart"/>
      <w:r w:rsidR="00701513">
        <w:t>Steglich</w:t>
      </w:r>
      <w:proofErr w:type="spellEnd"/>
      <w:r w:rsidR="00701513">
        <w:t xml:space="preserve"> esterification</w:t>
      </w:r>
      <w:r w:rsidR="00D53132" w:rsidRPr="00D53132">
        <w:t xml:space="preserve">. The obtained product was characterized by </w:t>
      </w:r>
      <w:r w:rsidR="00D53132" w:rsidRPr="00E95B3F">
        <w:rPr>
          <w:vertAlign w:val="superscript"/>
        </w:rPr>
        <w:t>1</w:t>
      </w:r>
      <w:r w:rsidR="00D53132" w:rsidRPr="00D53132">
        <w:t>H-NMR</w:t>
      </w:r>
      <w:r w:rsidR="00E95B3F">
        <w:t xml:space="preserve"> and</w:t>
      </w:r>
      <w:r w:rsidR="00D53132" w:rsidRPr="00D53132">
        <w:t xml:space="preserve"> FT-IR. The proton of carboxylic acid has disappeared and a new peak at 4.10 ppm has appeared which corresponds to the formation of the ester group. At 6.94 ppm, that peak was derived from the benzene ring of gallic acid. The proton peaks of hydroxyl groups at the phenol position don’t appear in the NMR results because they are </w:t>
      </w:r>
      <w:proofErr w:type="spellStart"/>
      <w:r w:rsidR="00D53132" w:rsidRPr="00D53132">
        <w:t>labiles</w:t>
      </w:r>
      <w:proofErr w:type="spellEnd"/>
      <w:r w:rsidR="00D53132" w:rsidRPr="00D53132">
        <w:t xml:space="preserve"> (</w:t>
      </w:r>
      <w:r w:rsidR="00D53132" w:rsidRPr="004E1CBA">
        <w:rPr>
          <w:b/>
          <w:bCs/>
        </w:rPr>
        <w:t xml:space="preserve">Figure </w:t>
      </w:r>
      <w:r w:rsidR="004E1CBA" w:rsidRPr="004E1CBA">
        <w:rPr>
          <w:b/>
          <w:bCs/>
        </w:rPr>
        <w:t>S1</w:t>
      </w:r>
      <w:r w:rsidR="00D53132" w:rsidRPr="00D53132">
        <w:t xml:space="preserve">). </w:t>
      </w:r>
      <w:r w:rsidR="00D53132" w:rsidRPr="00D02D05">
        <w:rPr>
          <w:vertAlign w:val="superscript"/>
        </w:rPr>
        <w:t>1</w:t>
      </w:r>
      <w:r w:rsidR="00D53132" w:rsidRPr="00D53132">
        <w:t>H-NMR (400 MHz, in DMSO, 298 K, Figure) δ= 6.94 (s, 1H, gallic acid moiety), 6.06 (dt, 1H, -CH2), 5.68 (p, 1H, -CH2), 4.10 (m, 2H, -CH2), 3.61 (m, 2H, -CH2), 1.89 (s, 3H, -CH3). In the FTIR spectrum of ester, the strong absorption bands at 1700 cm</w:t>
      </w:r>
      <w:r w:rsidR="00D53132" w:rsidRPr="00D53132">
        <w:rPr>
          <w:vertAlign w:val="superscript"/>
        </w:rPr>
        <w:t>−1</w:t>
      </w:r>
      <w:r w:rsidR="00D53132" w:rsidRPr="00D53132">
        <w:t>, assigned to the characteristic C=O stretch of the ester group and indicated a strong sharp band about at 1630 cm</w:t>
      </w:r>
      <w:r w:rsidR="00D53132" w:rsidRPr="00D53132">
        <w:rPr>
          <w:vertAlign w:val="superscript"/>
        </w:rPr>
        <w:t>−1</w:t>
      </w:r>
      <w:r w:rsidR="00D53132" w:rsidRPr="00D53132">
        <w:t xml:space="preserve"> conjugated C=C group of the benzene ring. Also, the strong two absorption peaks at 1300 and 1164 cm</w:t>
      </w:r>
      <w:r w:rsidR="00D53132" w:rsidRPr="00D53132">
        <w:rPr>
          <w:vertAlign w:val="superscript"/>
        </w:rPr>
        <w:t>-1</w:t>
      </w:r>
      <w:r w:rsidR="00D53132" w:rsidRPr="00D53132">
        <w:t xml:space="preserve"> assigned to the characteristic C-O stretch of ester. The band at 2920 cm</w:t>
      </w:r>
      <w:r w:rsidR="00D53132" w:rsidRPr="00D53132">
        <w:rPr>
          <w:vertAlign w:val="superscript"/>
        </w:rPr>
        <w:t>-1</w:t>
      </w:r>
      <w:r w:rsidR="00D53132" w:rsidRPr="00D53132">
        <w:t xml:space="preserve"> is attributed to sp3 C-H stretch (</w:t>
      </w:r>
      <w:r w:rsidR="00D53132" w:rsidRPr="004E1CBA">
        <w:rPr>
          <w:b/>
          <w:bCs/>
        </w:rPr>
        <w:t xml:space="preserve">Figure </w:t>
      </w:r>
      <w:r w:rsidR="004E1CBA">
        <w:rPr>
          <w:b/>
          <w:bCs/>
        </w:rPr>
        <w:t>S1</w:t>
      </w:r>
      <w:r w:rsidR="00D53132" w:rsidRPr="00D53132">
        <w:t xml:space="preserve">). </w:t>
      </w:r>
      <w:r w:rsidR="00057AD1">
        <w:t>These results confirm the successful synthesis</w:t>
      </w:r>
      <w:r w:rsidR="00F11618">
        <w:t xml:space="preserve"> and good purity</w:t>
      </w:r>
      <w:r w:rsidR="00057AD1">
        <w:t xml:space="preserve"> of GA-HEMA</w:t>
      </w:r>
      <w:r w:rsidR="00F11618">
        <w:t>.</w:t>
      </w:r>
    </w:p>
    <w:p w14:paraId="701BE83F" w14:textId="03FAB017" w:rsidR="00775DAD" w:rsidRDefault="00775DAD" w:rsidP="00775DAD">
      <w:pPr>
        <w:pStyle w:val="a3"/>
      </w:pPr>
      <w:r w:rsidRPr="00775DAD">
        <w:t>1.</w:t>
      </w:r>
      <w:r w:rsidR="00964E39">
        <w:t>4.</w:t>
      </w:r>
      <w:r w:rsidR="00F11618">
        <w:t xml:space="preserve"> </w:t>
      </w:r>
      <w:r w:rsidRPr="00775DAD">
        <w:t>CA-HEMA: (E)-2-((3-methylbuta-1,3-dien-2-</w:t>
      </w:r>
      <w:proofErr w:type="gramStart"/>
      <w:r w:rsidRPr="00775DAD">
        <w:t>yl)oxy</w:t>
      </w:r>
      <w:proofErr w:type="gramEnd"/>
      <w:r w:rsidRPr="00775DAD">
        <w:t>)ethyl 3-(3,4-dihydroxyphenyl)acrylate</w:t>
      </w:r>
    </w:p>
    <w:p w14:paraId="298C225E" w14:textId="39F47AD4" w:rsidR="00572C08" w:rsidRDefault="00F11618" w:rsidP="00E247D0">
      <w:pPr>
        <w:spacing w:line="480" w:lineRule="auto"/>
        <w:jc w:val="both"/>
      </w:pPr>
      <w:r>
        <w:t>CA-HEMA</w:t>
      </w:r>
      <w:r w:rsidR="00FE5E37" w:rsidRPr="00FE5E37">
        <w:t xml:space="preserve"> monomer (CA-HEMA) was synthesized </w:t>
      </w:r>
      <w:r w:rsidR="00997AC8">
        <w:t xml:space="preserve">through the same method </w:t>
      </w:r>
      <w:r w:rsidR="005455D6">
        <w:t xml:space="preserve">as GA-HEMA </w:t>
      </w:r>
      <w:r w:rsidR="00FE5E37" w:rsidRPr="00FE5E37">
        <w:t xml:space="preserve">and </w:t>
      </w:r>
      <w:r w:rsidR="005455D6">
        <w:t xml:space="preserve">the product </w:t>
      </w:r>
      <w:r w:rsidR="00BD76ED">
        <w:t xml:space="preserve">after purification </w:t>
      </w:r>
      <w:r w:rsidR="00FE5E37" w:rsidRPr="00FE5E37">
        <w:t xml:space="preserve">was in form of a yellow oil. The product was characterized by </w:t>
      </w:r>
      <w:r w:rsidR="00FE5E37" w:rsidRPr="00FE5E37">
        <w:rPr>
          <w:vertAlign w:val="superscript"/>
        </w:rPr>
        <w:t>1</w:t>
      </w:r>
      <w:r w:rsidR="00FE5E37" w:rsidRPr="00FE5E37">
        <w:t xml:space="preserve">H-NMR and FT-IR. The proton of carboxylic acid has disappeared and a new peak at 4.10 ppm has appeared which corresponds to the formation of the ester group. At 6.79 ppm, that peak was </w:t>
      </w:r>
      <w:r w:rsidR="00FE5E37" w:rsidRPr="00FE5E37">
        <w:lastRenderedPageBreak/>
        <w:t>derived from the benzene ring of caffeic acid. Also,</w:t>
      </w:r>
      <w:r w:rsidR="00BD76ED">
        <w:t xml:space="preserve"> peaks located</w:t>
      </w:r>
      <w:r w:rsidR="00FE5E37" w:rsidRPr="00FE5E37">
        <w:t xml:space="preserve"> at 9.69</w:t>
      </w:r>
      <w:r w:rsidR="00BD76ED">
        <w:t xml:space="preserve"> ppm</w:t>
      </w:r>
      <w:r w:rsidR="00FE5E37" w:rsidRPr="00FE5E37">
        <w:t xml:space="preserve"> and 9.20</w:t>
      </w:r>
      <w:r w:rsidR="00BD76ED">
        <w:t xml:space="preserve"> ppm</w:t>
      </w:r>
      <w:r w:rsidR="009C2120">
        <w:t xml:space="preserve"> are attributed to</w:t>
      </w:r>
      <w:r w:rsidR="00FE5E37" w:rsidRPr="00FE5E37">
        <w:t xml:space="preserve"> the phenol </w:t>
      </w:r>
      <w:r w:rsidR="009C2120">
        <w:t>protons</w:t>
      </w:r>
      <w:r w:rsidR="00FE5E37" w:rsidRPr="00FE5E37">
        <w:t xml:space="preserve"> of caffeic acid (</w:t>
      </w:r>
      <w:r w:rsidR="00FE5E37" w:rsidRPr="00FE5E37">
        <w:rPr>
          <w:b/>
        </w:rPr>
        <w:t xml:space="preserve">Figure </w:t>
      </w:r>
      <w:r w:rsidR="004E1CBA">
        <w:rPr>
          <w:b/>
        </w:rPr>
        <w:t>S1</w:t>
      </w:r>
      <w:r w:rsidR="00FE5E37" w:rsidRPr="00FE5E37">
        <w:t xml:space="preserve">). </w:t>
      </w:r>
      <w:r w:rsidR="00FE5E37" w:rsidRPr="00FE5E37">
        <w:rPr>
          <w:vertAlign w:val="superscript"/>
        </w:rPr>
        <w:t>1</w:t>
      </w:r>
      <w:r w:rsidR="00FE5E37" w:rsidRPr="00FE5E37">
        <w:t>H-NMR (400 MHz, in DMSO, 298 K, Figure) δ= 9.69 (s, 1H, caffeic acid moiety), 9.20 (s, 1H, caffeic acid moiety), 7.64 (m, 1H, =CH), 7.09 (m, 1H, caffeic acid moiety), 6.79 (m, 1H, caffeic acid moiety), 6.52 (m, 1H, -=CH), 6.06 (m, 1H, =CH</w:t>
      </w:r>
      <w:r w:rsidR="00FE5E37" w:rsidRPr="00FE5E37">
        <w:rPr>
          <w:vertAlign w:val="subscript"/>
        </w:rPr>
        <w:t>2</w:t>
      </w:r>
      <w:r w:rsidR="00FE5E37" w:rsidRPr="00FE5E37">
        <w:t>), 5.68 (m, 1H, =CH</w:t>
      </w:r>
      <w:r w:rsidR="00FE5E37" w:rsidRPr="00FE5E37">
        <w:rPr>
          <w:vertAlign w:val="subscript"/>
        </w:rPr>
        <w:t>2</w:t>
      </w:r>
      <w:r w:rsidR="00FE5E37" w:rsidRPr="00FE5E37">
        <w:t>), 4.10 (m, 2H, -CH</w:t>
      </w:r>
      <w:r w:rsidR="00FE5E37" w:rsidRPr="00FE5E37">
        <w:rPr>
          <w:vertAlign w:val="subscript"/>
        </w:rPr>
        <w:t>2</w:t>
      </w:r>
      <w:r w:rsidR="00FE5E37" w:rsidRPr="00FE5E37">
        <w:t>), 1.88 (d, 3H, -CH</w:t>
      </w:r>
      <w:r w:rsidR="00FE5E37" w:rsidRPr="00FE5E37">
        <w:rPr>
          <w:vertAlign w:val="subscript"/>
        </w:rPr>
        <w:t>3</w:t>
      </w:r>
      <w:r w:rsidR="00FE5E37" w:rsidRPr="00FE5E37">
        <w:t>). In the FTIR spectrum of ester, the strong absorption bands at 1705 cm</w:t>
      </w:r>
      <w:r w:rsidR="00FE5E37" w:rsidRPr="00FE5E37">
        <w:rPr>
          <w:vertAlign w:val="superscript"/>
        </w:rPr>
        <w:t>−1</w:t>
      </w:r>
      <w:r w:rsidR="00FE5E37" w:rsidRPr="00FE5E37">
        <w:t>, assigned to the characteristic C=O stretch of the ester group and indicated a strong band about at 1630 cm</w:t>
      </w:r>
      <w:r w:rsidR="00FE5E37" w:rsidRPr="00FE5E37">
        <w:rPr>
          <w:vertAlign w:val="superscript"/>
        </w:rPr>
        <w:t>−1</w:t>
      </w:r>
      <w:r w:rsidR="00FE5E37" w:rsidRPr="00FE5E37">
        <w:t xml:space="preserve"> conjugated C=C group of the benzene ring. Also, the strong two absorption peaks at 1300 and 1164 cm</w:t>
      </w:r>
      <w:r w:rsidR="00FE5E37" w:rsidRPr="00FE5E37">
        <w:rPr>
          <w:vertAlign w:val="superscript"/>
        </w:rPr>
        <w:t>-1</w:t>
      </w:r>
      <w:r w:rsidR="00FE5E37" w:rsidRPr="00FE5E37">
        <w:t xml:space="preserve"> assigned to the characteristic C-O stretch of ester. The band at 2940 cm</w:t>
      </w:r>
      <w:r w:rsidR="00FE5E37" w:rsidRPr="00FE5E37">
        <w:rPr>
          <w:vertAlign w:val="superscript"/>
        </w:rPr>
        <w:t>-1</w:t>
      </w:r>
      <w:r w:rsidR="00FE5E37" w:rsidRPr="00FE5E37">
        <w:t xml:space="preserve"> is caused by sp</w:t>
      </w:r>
      <w:r w:rsidR="00FE5E37" w:rsidRPr="00FE5E37">
        <w:rPr>
          <w:vertAlign w:val="superscript"/>
        </w:rPr>
        <w:t>3</w:t>
      </w:r>
      <w:r w:rsidR="00FE5E37" w:rsidRPr="00FE5E37">
        <w:t xml:space="preserve"> C-H stretch (</w:t>
      </w:r>
      <w:r w:rsidR="00FE5E37" w:rsidRPr="00FE5E37">
        <w:rPr>
          <w:b/>
        </w:rPr>
        <w:t xml:space="preserve">Figure </w:t>
      </w:r>
      <w:r w:rsidR="004E1CBA">
        <w:rPr>
          <w:b/>
        </w:rPr>
        <w:t>S1</w:t>
      </w:r>
      <w:r w:rsidR="00FE5E37" w:rsidRPr="00FE5E37">
        <w:t xml:space="preserve">). </w:t>
      </w:r>
      <w:r w:rsidR="00C5669E">
        <w:t xml:space="preserve">These results confirm that </w:t>
      </w:r>
      <w:r w:rsidR="003E4583">
        <w:t xml:space="preserve">CA-HEMA monomer was successfully </w:t>
      </w:r>
      <w:r w:rsidR="00901583">
        <w:t>synthesized and purified.</w:t>
      </w:r>
    </w:p>
    <w:p w14:paraId="17AE06D7" w14:textId="090395EC" w:rsidR="00B77789" w:rsidRDefault="00B77789" w:rsidP="00572C08">
      <w:pPr>
        <w:pStyle w:val="ExperimentalText"/>
        <w:rPr>
          <w:b/>
          <w:bCs/>
        </w:rPr>
      </w:pPr>
      <w:r w:rsidRPr="00B77789">
        <w:rPr>
          <w:b/>
          <w:bCs/>
        </w:rPr>
        <w:t>1.</w:t>
      </w:r>
      <w:r w:rsidR="00964E39">
        <w:rPr>
          <w:b/>
          <w:bCs/>
        </w:rPr>
        <w:t>5.</w:t>
      </w:r>
      <w:r w:rsidRPr="00B77789">
        <w:rPr>
          <w:b/>
          <w:bCs/>
        </w:rPr>
        <w:t xml:space="preserve"> OA-HEMA: 2-(</w:t>
      </w:r>
      <w:proofErr w:type="spellStart"/>
      <w:r w:rsidRPr="00B77789">
        <w:rPr>
          <w:b/>
          <w:bCs/>
        </w:rPr>
        <w:t>methacryloyloxy</w:t>
      </w:r>
      <w:proofErr w:type="spellEnd"/>
      <w:r w:rsidRPr="00B77789">
        <w:rPr>
          <w:b/>
          <w:bCs/>
        </w:rPr>
        <w:t>)ethyl oleate</w:t>
      </w:r>
    </w:p>
    <w:p w14:paraId="3BC402FB" w14:textId="5F856C08" w:rsidR="00572C08" w:rsidRPr="0033606B" w:rsidRDefault="008D6972" w:rsidP="00E247D0">
      <w:pPr>
        <w:pStyle w:val="ExperimentalText"/>
        <w:jc w:val="both"/>
      </w:pPr>
      <w:r>
        <w:t xml:space="preserve">The </w:t>
      </w:r>
      <w:proofErr w:type="spellStart"/>
      <w:r>
        <w:t>Steglich</w:t>
      </w:r>
      <w:proofErr w:type="spellEnd"/>
      <w:r>
        <w:t xml:space="preserve"> esterification of oleic acid and HEMA </w:t>
      </w:r>
      <w:r w:rsidR="003379A7">
        <w:t xml:space="preserve">gave a product in form of colorless </w:t>
      </w:r>
      <w:r w:rsidR="00437EAB">
        <w:t>oil which was further characterized</w:t>
      </w:r>
      <w:r w:rsidR="004E1CBA" w:rsidRPr="004E1CBA">
        <w:t xml:space="preserve"> by </w:t>
      </w:r>
      <w:r w:rsidR="004E1CBA" w:rsidRPr="00437EAB">
        <w:rPr>
          <w:vertAlign w:val="superscript"/>
        </w:rPr>
        <w:t>1</w:t>
      </w:r>
      <w:r w:rsidR="004E1CBA" w:rsidRPr="004E1CBA">
        <w:t>H-NMR</w:t>
      </w:r>
      <w:r w:rsidR="00437EAB">
        <w:t xml:space="preserve"> and</w:t>
      </w:r>
      <w:r w:rsidR="004E1CBA" w:rsidRPr="004E1CBA">
        <w:t xml:space="preserve"> FT-IR. The proton of carboxylic acid has disappeared and a new peak at 4.28 ppm has appeared which corresponds to the formation of the ester group (</w:t>
      </w:r>
      <w:r w:rsidR="004E1CBA" w:rsidRPr="004E1CBA">
        <w:rPr>
          <w:b/>
        </w:rPr>
        <w:t xml:space="preserve">Figure </w:t>
      </w:r>
      <w:r w:rsidR="004E1CBA">
        <w:rPr>
          <w:b/>
        </w:rPr>
        <w:t>S1</w:t>
      </w:r>
      <w:r w:rsidR="004E1CBA" w:rsidRPr="004E1CBA">
        <w:t xml:space="preserve">). </w:t>
      </w:r>
      <w:r w:rsidR="004E1CBA" w:rsidRPr="00E45A9A">
        <w:rPr>
          <w:vertAlign w:val="superscript"/>
        </w:rPr>
        <w:t>1</w:t>
      </w:r>
      <w:r w:rsidR="004E1CBA" w:rsidRPr="004E1CBA">
        <w:t>H-NMR (400 MHz, in DMSO, 298 K, Figure) δ= 6.03 (m, 1H, =CH</w:t>
      </w:r>
      <w:r w:rsidR="004E1CBA" w:rsidRPr="004E1CBA">
        <w:rPr>
          <w:vertAlign w:val="subscript"/>
        </w:rPr>
        <w:t>2</w:t>
      </w:r>
      <w:r w:rsidR="004E1CBA" w:rsidRPr="004E1CBA">
        <w:t>), 5.69 (h, 1H, =CH</w:t>
      </w:r>
      <w:r w:rsidR="004E1CBA" w:rsidRPr="004E1CBA">
        <w:rPr>
          <w:vertAlign w:val="subscript"/>
        </w:rPr>
        <w:t>2</w:t>
      </w:r>
      <w:r w:rsidR="004E1CBA" w:rsidRPr="004E1CBA">
        <w:t>), 5.32 (m, 2H, =CH), 4.28 (m, 4H, -CH</w:t>
      </w:r>
      <w:r w:rsidR="004E1CBA" w:rsidRPr="004E1CBA">
        <w:rPr>
          <w:vertAlign w:val="subscript"/>
        </w:rPr>
        <w:t>2</w:t>
      </w:r>
      <w:r w:rsidR="004E1CBA" w:rsidRPr="004E1CBA">
        <w:t>), 2.29 (t, 2H, -CH</w:t>
      </w:r>
      <w:r w:rsidR="004E1CBA" w:rsidRPr="004E1CBA">
        <w:rPr>
          <w:vertAlign w:val="subscript"/>
        </w:rPr>
        <w:t>2</w:t>
      </w:r>
      <w:r w:rsidR="004E1CBA" w:rsidRPr="004E1CBA">
        <w:t>), 1.98 (qt, 4H, -CH</w:t>
      </w:r>
      <w:r w:rsidR="004E1CBA" w:rsidRPr="004E1CBA">
        <w:rPr>
          <w:vertAlign w:val="subscript"/>
        </w:rPr>
        <w:t>2</w:t>
      </w:r>
      <w:r w:rsidR="004E1CBA" w:rsidRPr="004E1CBA">
        <w:t>), 1.88 (dt, 2H, -CH</w:t>
      </w:r>
      <w:r w:rsidR="004E1CBA" w:rsidRPr="004E1CBA">
        <w:rPr>
          <w:vertAlign w:val="subscript"/>
        </w:rPr>
        <w:t>2</w:t>
      </w:r>
      <w:r w:rsidR="004E1CBA" w:rsidRPr="004E1CBA">
        <w:t>), 1.50 (p, 2H, -CH</w:t>
      </w:r>
      <w:r w:rsidR="004E1CBA" w:rsidRPr="004E1CBA">
        <w:rPr>
          <w:vertAlign w:val="subscript"/>
        </w:rPr>
        <w:t>2</w:t>
      </w:r>
      <w:r w:rsidR="004E1CBA" w:rsidRPr="004E1CBA">
        <w:t>), 1.24 (m, 20H, -CH</w:t>
      </w:r>
      <w:r w:rsidR="004E1CBA" w:rsidRPr="004E1CBA">
        <w:rPr>
          <w:vertAlign w:val="subscript"/>
        </w:rPr>
        <w:t>2</w:t>
      </w:r>
      <w:r w:rsidR="004E1CBA" w:rsidRPr="004E1CBA">
        <w:t>), 0.85 (m, 3H, -CH</w:t>
      </w:r>
      <w:r w:rsidR="004E1CBA" w:rsidRPr="004E1CBA">
        <w:rPr>
          <w:vertAlign w:val="subscript"/>
        </w:rPr>
        <w:t>3</w:t>
      </w:r>
      <w:r w:rsidR="004E1CBA" w:rsidRPr="004E1CBA">
        <w:t xml:space="preserve">). </w:t>
      </w:r>
      <w:r w:rsidR="00E45A9A">
        <w:t>T</w:t>
      </w:r>
      <w:r w:rsidR="004E1CBA" w:rsidRPr="004E1CBA">
        <w:t>he FTIR spectrum of ester</w:t>
      </w:r>
      <w:r w:rsidR="00E45A9A">
        <w:t xml:space="preserve"> showed</w:t>
      </w:r>
      <w:r w:rsidR="004E1CBA" w:rsidRPr="004E1CBA">
        <w:t xml:space="preserve"> </w:t>
      </w:r>
      <w:r w:rsidR="00E45A9A">
        <w:t xml:space="preserve">a </w:t>
      </w:r>
      <w:r w:rsidR="004E1CBA" w:rsidRPr="004E1CBA">
        <w:t>strong absorption bands at 1730 cm</w:t>
      </w:r>
      <w:r w:rsidR="004E1CBA" w:rsidRPr="004E1CBA">
        <w:rPr>
          <w:vertAlign w:val="superscript"/>
        </w:rPr>
        <w:t>−1</w:t>
      </w:r>
      <w:r w:rsidR="002A6E2E">
        <w:t xml:space="preserve"> which is</w:t>
      </w:r>
      <w:r w:rsidR="004E1CBA" w:rsidRPr="004E1CBA">
        <w:t xml:space="preserve"> assigned to the characteristic C=O stretch of the ester group. Also, the strong two absorption peaks at 1300 and 1155 cm</w:t>
      </w:r>
      <w:r w:rsidR="004E1CBA" w:rsidRPr="004E1CBA">
        <w:rPr>
          <w:vertAlign w:val="superscript"/>
        </w:rPr>
        <w:t>-1</w:t>
      </w:r>
      <w:r w:rsidR="004E1CBA" w:rsidRPr="004E1CBA">
        <w:t xml:space="preserve"> assigned to the characteristic C-O stretch of ester (</w:t>
      </w:r>
      <w:r w:rsidR="004E1CBA" w:rsidRPr="004E1CBA">
        <w:rPr>
          <w:b/>
        </w:rPr>
        <w:t xml:space="preserve">Figure </w:t>
      </w:r>
      <w:r w:rsidR="004E1CBA">
        <w:rPr>
          <w:b/>
        </w:rPr>
        <w:t>S1</w:t>
      </w:r>
      <w:r w:rsidR="004E1CBA" w:rsidRPr="004E1CBA">
        <w:t>)</w:t>
      </w:r>
      <w:r w:rsidR="00572C08">
        <w:t xml:space="preserve">. </w:t>
      </w:r>
      <w:r w:rsidR="00572C08" w:rsidRPr="00522375">
        <w:rPr>
          <w:b/>
          <w:noProof/>
        </w:rPr>
        <w:br w:type="page"/>
      </w:r>
    </w:p>
    <w:p w14:paraId="69B33B5C" w14:textId="2FB3B0B7" w:rsidR="00572C08" w:rsidRDefault="005F3F09" w:rsidP="00572C08">
      <w:pPr>
        <w:pStyle w:val="Legend"/>
        <w:rPr>
          <w:b/>
        </w:rPr>
      </w:pPr>
      <w:r>
        <w:rPr>
          <w:b/>
          <w:noProof/>
        </w:rPr>
        <w:lastRenderedPageBreak/>
        <w:drawing>
          <wp:inline distT="0" distB="0" distL="0" distR="0" wp14:anchorId="1ADB5E23" wp14:editId="6B7A7A1C">
            <wp:extent cx="5948020" cy="52455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6916" cy="5262206"/>
                    </a:xfrm>
                    <a:prstGeom prst="rect">
                      <a:avLst/>
                    </a:prstGeom>
                    <a:noFill/>
                  </pic:spPr>
                </pic:pic>
              </a:graphicData>
            </a:graphic>
          </wp:inline>
        </w:drawing>
      </w:r>
    </w:p>
    <w:p w14:paraId="1BF93302" w14:textId="6E422F6A" w:rsidR="00572C08" w:rsidRDefault="00572C08" w:rsidP="00572C08">
      <w:pPr>
        <w:pStyle w:val="Legend"/>
      </w:pPr>
      <w:r w:rsidRPr="00EF4114">
        <w:rPr>
          <w:b/>
        </w:rPr>
        <w:t xml:space="preserve">Figure </w:t>
      </w:r>
      <w:r>
        <w:rPr>
          <w:b/>
        </w:rPr>
        <w:t>S1</w:t>
      </w:r>
      <w:r w:rsidRPr="00EF4114">
        <w:rPr>
          <w:b/>
        </w:rPr>
        <w:t>.</w:t>
      </w:r>
      <w:r w:rsidRPr="00EF4114">
        <w:t xml:space="preserve"> </w:t>
      </w:r>
      <w:r w:rsidR="003A450A" w:rsidRPr="003A450A">
        <w:t xml:space="preserve"> </w:t>
      </w:r>
      <w:r w:rsidR="003A450A" w:rsidRPr="003A450A">
        <w:rPr>
          <w:vertAlign w:val="superscript"/>
        </w:rPr>
        <w:t>1</w:t>
      </w:r>
      <w:r w:rsidR="003A450A" w:rsidRPr="003A450A">
        <w:t>H-NMR spectra (400 MHz, in DMSO, 298 K) and FTIR spectra of GA-HEMA (a), CA-HEMA (b), and OA-HEMA (c)</w:t>
      </w:r>
      <w:r w:rsidRPr="008464BE">
        <w:t>.</w:t>
      </w:r>
    </w:p>
    <w:p w14:paraId="42268D7F" w14:textId="77777777" w:rsidR="00572C08" w:rsidRDefault="00572C08" w:rsidP="00572C08">
      <w:r>
        <w:br w:type="page"/>
      </w:r>
    </w:p>
    <w:p w14:paraId="5C0F1CB3" w14:textId="59128091" w:rsidR="00572C08" w:rsidRDefault="008A02E7" w:rsidP="00572C08">
      <w:pPr>
        <w:pStyle w:val="Legend"/>
      </w:pPr>
      <w:r>
        <w:rPr>
          <w:noProof/>
        </w:rPr>
        <w:lastRenderedPageBreak/>
        <w:drawing>
          <wp:inline distT="0" distB="0" distL="0" distR="0" wp14:anchorId="7F4C0D6B" wp14:editId="0559976A">
            <wp:extent cx="4846955" cy="42125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6955" cy="4212590"/>
                    </a:xfrm>
                    <a:prstGeom prst="rect">
                      <a:avLst/>
                    </a:prstGeom>
                    <a:noFill/>
                  </pic:spPr>
                </pic:pic>
              </a:graphicData>
            </a:graphic>
          </wp:inline>
        </w:drawing>
      </w:r>
    </w:p>
    <w:p w14:paraId="4ACCD784" w14:textId="3441FC72" w:rsidR="00572C08" w:rsidRDefault="00572C08" w:rsidP="00572C08">
      <w:pPr>
        <w:pStyle w:val="Legend"/>
      </w:pPr>
      <w:r w:rsidRPr="00EF4114">
        <w:rPr>
          <w:b/>
        </w:rPr>
        <w:t xml:space="preserve">Figure </w:t>
      </w:r>
      <w:r>
        <w:rPr>
          <w:b/>
        </w:rPr>
        <w:t>S2</w:t>
      </w:r>
      <w:r w:rsidRPr="00EF4114">
        <w:rPr>
          <w:b/>
        </w:rPr>
        <w:t>.</w:t>
      </w:r>
      <w:r w:rsidRPr="00EF4114">
        <w:t xml:space="preserve"> </w:t>
      </w:r>
      <w:r w:rsidR="00C55E34" w:rsidRPr="00C55E34">
        <w:t>Gel Permeation Chromatogram (GPC) of MIPs and NIPs (Mn: Number-average molecular weight, Mw: Weight-average molecular weight).</w:t>
      </w:r>
      <w:r w:rsidRPr="00D55357">
        <w:t xml:space="preserve"> </w:t>
      </w:r>
    </w:p>
    <w:p w14:paraId="2F74D0A6" w14:textId="77777777" w:rsidR="00572C08" w:rsidRDefault="00572C08" w:rsidP="00572C08">
      <w:r>
        <w:br w:type="page"/>
      </w:r>
    </w:p>
    <w:p w14:paraId="2F754726" w14:textId="1284F38B" w:rsidR="00572C08" w:rsidRDefault="00D858FF" w:rsidP="00572C08">
      <w:pPr>
        <w:pStyle w:val="Legend"/>
      </w:pPr>
      <w:r>
        <w:rPr>
          <w:noProof/>
        </w:rPr>
        <w:lastRenderedPageBreak/>
        <w:drawing>
          <wp:inline distT="0" distB="0" distL="0" distR="0" wp14:anchorId="7FD4859F" wp14:editId="6632752B">
            <wp:extent cx="5960085" cy="2118504"/>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6228" cy="2131351"/>
                    </a:xfrm>
                    <a:prstGeom prst="rect">
                      <a:avLst/>
                    </a:prstGeom>
                    <a:noFill/>
                  </pic:spPr>
                </pic:pic>
              </a:graphicData>
            </a:graphic>
          </wp:inline>
        </w:drawing>
      </w:r>
    </w:p>
    <w:p w14:paraId="41374449" w14:textId="4966392E" w:rsidR="00572C08" w:rsidRDefault="00572C08" w:rsidP="00572C08">
      <w:pPr>
        <w:pStyle w:val="Legend"/>
      </w:pPr>
      <w:r w:rsidRPr="00EF4114">
        <w:rPr>
          <w:b/>
        </w:rPr>
        <w:t xml:space="preserve">Figure </w:t>
      </w:r>
      <w:r>
        <w:rPr>
          <w:b/>
        </w:rPr>
        <w:t>S3</w:t>
      </w:r>
      <w:r w:rsidRPr="00EF4114">
        <w:rPr>
          <w:b/>
        </w:rPr>
        <w:t>.</w:t>
      </w:r>
      <w:r w:rsidRPr="00EF4114">
        <w:t xml:space="preserve"> </w:t>
      </w:r>
      <w:r w:rsidR="00A659E9" w:rsidRPr="00A659E9">
        <w:t xml:space="preserve">FE-SEM image (a) and </w:t>
      </w:r>
      <w:r w:rsidR="00A659E9">
        <w:t>TEM image</w:t>
      </w:r>
      <w:r w:rsidR="00A659E9" w:rsidRPr="00A659E9">
        <w:t xml:space="preserve"> (b) of nanogel</w:t>
      </w:r>
      <w:r w:rsidR="00A659E9">
        <w:t>.</w:t>
      </w:r>
    </w:p>
    <w:p w14:paraId="64B2D08B" w14:textId="2036BFDB" w:rsidR="00095D55" w:rsidRDefault="00572C08" w:rsidP="00095D55">
      <w:pPr>
        <w:pStyle w:val="Legend"/>
      </w:pPr>
      <w:r>
        <w:br w:type="page"/>
      </w:r>
    </w:p>
    <w:p w14:paraId="4CC16C55" w14:textId="386963E3" w:rsidR="00531A2B" w:rsidRDefault="00E901FA" w:rsidP="00095D55">
      <w:pPr>
        <w:pStyle w:val="Legend"/>
        <w:rPr>
          <w:b/>
        </w:rPr>
      </w:pPr>
      <w:r>
        <w:rPr>
          <w:b/>
          <w:noProof/>
        </w:rPr>
        <w:lastRenderedPageBreak/>
        <w:drawing>
          <wp:inline distT="0" distB="0" distL="0" distR="0" wp14:anchorId="475DDBD5" wp14:editId="765FD763">
            <wp:extent cx="5956427" cy="276719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4413" cy="2780194"/>
                    </a:xfrm>
                    <a:prstGeom prst="rect">
                      <a:avLst/>
                    </a:prstGeom>
                    <a:noFill/>
                  </pic:spPr>
                </pic:pic>
              </a:graphicData>
            </a:graphic>
          </wp:inline>
        </w:drawing>
      </w:r>
    </w:p>
    <w:p w14:paraId="3AF74288" w14:textId="027BC6E3" w:rsidR="00095D55" w:rsidRDefault="00095D55" w:rsidP="00095D55">
      <w:pPr>
        <w:pStyle w:val="Legend"/>
      </w:pPr>
      <w:r w:rsidRPr="00EF4114">
        <w:rPr>
          <w:b/>
        </w:rPr>
        <w:t xml:space="preserve">Figure </w:t>
      </w:r>
      <w:r>
        <w:rPr>
          <w:b/>
        </w:rPr>
        <w:t>S4</w:t>
      </w:r>
      <w:r w:rsidRPr="00EF4114">
        <w:rPr>
          <w:b/>
        </w:rPr>
        <w:t>.</w:t>
      </w:r>
      <w:r w:rsidRPr="00EF4114">
        <w:t xml:space="preserve"> </w:t>
      </w:r>
      <w:r w:rsidR="00E901FA" w:rsidRPr="00E901FA">
        <w:t>FE-SEM image of CsPbBr</w:t>
      </w:r>
      <w:r w:rsidR="00E901FA" w:rsidRPr="00E901FA">
        <w:rPr>
          <w:vertAlign w:val="subscript"/>
        </w:rPr>
        <w:t>3</w:t>
      </w:r>
      <w:r w:rsidR="00E901FA" w:rsidRPr="00E901FA">
        <w:t xml:space="preserve"> perovskite-loaded MIP nanogel (a) and size distribution of CsPbBr</w:t>
      </w:r>
      <w:r w:rsidR="00E901FA" w:rsidRPr="00E901FA">
        <w:rPr>
          <w:vertAlign w:val="subscript"/>
        </w:rPr>
        <w:t>3</w:t>
      </w:r>
      <w:r w:rsidR="00E901FA" w:rsidRPr="00E901FA">
        <w:t xml:space="preserve"> perovskite (b)</w:t>
      </w:r>
      <w:r w:rsidRPr="00EC0968">
        <w:t xml:space="preserve">. </w:t>
      </w:r>
    </w:p>
    <w:p w14:paraId="0043894D" w14:textId="3AC033AC" w:rsidR="00095D55" w:rsidRDefault="00095D55">
      <w:pPr>
        <w:spacing w:after="160" w:line="259" w:lineRule="auto"/>
      </w:pPr>
      <w:r>
        <w:br w:type="page"/>
      </w:r>
    </w:p>
    <w:p w14:paraId="78E0D75C" w14:textId="77777777" w:rsidR="00572C08" w:rsidRDefault="00572C08" w:rsidP="00572C08"/>
    <w:p w14:paraId="39F70E36" w14:textId="219534CE" w:rsidR="00572C08" w:rsidRDefault="00FE02F1" w:rsidP="00572C08">
      <w:pPr>
        <w:pStyle w:val="Legend"/>
      </w:pPr>
      <w:r w:rsidRPr="00FE02F1">
        <w:rPr>
          <w:noProof/>
        </w:rPr>
        <w:drawing>
          <wp:inline distT="0" distB="0" distL="0" distR="0" wp14:anchorId="74177CE7" wp14:editId="6DECF243">
            <wp:extent cx="5943600" cy="1991360"/>
            <wp:effectExtent l="0" t="0" r="0" b="8890"/>
            <wp:docPr id="6" name="그림 21">
              <a:extLst xmlns:a="http://schemas.openxmlformats.org/drawingml/2006/main">
                <a:ext uri="{FF2B5EF4-FFF2-40B4-BE49-F238E27FC236}">
                  <a16:creationId xmlns:a16="http://schemas.microsoft.com/office/drawing/2014/main" id="{3B4DD7DA-6853-455F-BF58-ABE77A176FC1}"/>
                </a:ext>
              </a:extLst>
            </wp:docPr>
            <wp:cNvGraphicFramePr/>
            <a:graphic xmlns:a="http://schemas.openxmlformats.org/drawingml/2006/main">
              <a:graphicData uri="http://schemas.openxmlformats.org/drawingml/2006/picture">
                <pic:pic xmlns:pic="http://schemas.openxmlformats.org/drawingml/2006/picture">
                  <pic:nvPicPr>
                    <pic:cNvPr id="2" name="그림 21">
                      <a:extLst>
                        <a:ext uri="{FF2B5EF4-FFF2-40B4-BE49-F238E27FC236}">
                          <a16:creationId xmlns:a16="http://schemas.microsoft.com/office/drawing/2014/main" id="{3B4DD7DA-6853-455F-BF58-ABE77A176FC1}"/>
                        </a:ext>
                      </a:extLst>
                    </pic:cNvPr>
                    <pic:cNvPicPr/>
                  </pic:nvPicPr>
                  <pic:blipFill rotWithShape="1">
                    <a:blip r:embed="rId10" cstate="print">
                      <a:extLst>
                        <a:ext uri="{28A0092B-C50C-407E-A947-70E740481C1C}">
                          <a14:useLocalDpi xmlns:a14="http://schemas.microsoft.com/office/drawing/2010/main" val="0"/>
                        </a:ext>
                      </a:extLst>
                    </a:blip>
                    <a:srcRect l="38919"/>
                    <a:stretch/>
                  </pic:blipFill>
                  <pic:spPr>
                    <a:xfrm>
                      <a:off x="0" y="0"/>
                      <a:ext cx="5943600" cy="1991360"/>
                    </a:xfrm>
                    <a:prstGeom prst="rect">
                      <a:avLst/>
                    </a:prstGeom>
                  </pic:spPr>
                </pic:pic>
              </a:graphicData>
            </a:graphic>
          </wp:inline>
        </w:drawing>
      </w:r>
    </w:p>
    <w:p w14:paraId="55E91325" w14:textId="47054608" w:rsidR="00572C08" w:rsidRDefault="00572C08" w:rsidP="00572C08">
      <w:pPr>
        <w:pStyle w:val="Legend"/>
      </w:pPr>
      <w:r w:rsidRPr="00EF4114">
        <w:rPr>
          <w:b/>
        </w:rPr>
        <w:t xml:space="preserve">Figure </w:t>
      </w:r>
      <w:r>
        <w:rPr>
          <w:b/>
        </w:rPr>
        <w:t>S</w:t>
      </w:r>
      <w:r w:rsidR="00095D55">
        <w:rPr>
          <w:b/>
        </w:rPr>
        <w:t>5</w:t>
      </w:r>
      <w:r w:rsidRPr="00EF4114">
        <w:rPr>
          <w:b/>
        </w:rPr>
        <w:t>.</w:t>
      </w:r>
      <w:r w:rsidRPr="00EF4114">
        <w:t xml:space="preserve"> </w:t>
      </w:r>
      <w:r w:rsidR="000917E8" w:rsidRPr="00915E2A">
        <w:t>Energy Dispersive X-ray spectrometer</w:t>
      </w:r>
      <w:r w:rsidR="000917E8">
        <w:t xml:space="preserve"> analysis of </w:t>
      </w:r>
      <w:r w:rsidR="002644D7">
        <w:t>CsPbBr</w:t>
      </w:r>
      <w:r w:rsidR="002644D7">
        <w:rPr>
          <w:vertAlign w:val="subscript"/>
        </w:rPr>
        <w:t>3</w:t>
      </w:r>
      <w:r w:rsidR="002644D7">
        <w:t>-loaded nanogels</w:t>
      </w:r>
      <w:r w:rsidRPr="00817401">
        <w:t>.</w:t>
      </w:r>
    </w:p>
    <w:p w14:paraId="69905F63" w14:textId="3731E993" w:rsidR="00572C08" w:rsidRDefault="00572C08" w:rsidP="00572C08"/>
    <w:sectPr w:rsidR="00572C08" w:rsidSect="00612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5DDFC" w14:textId="77777777" w:rsidR="00D77026" w:rsidRDefault="00D77026" w:rsidP="00E06263">
      <w:r>
        <w:separator/>
      </w:r>
    </w:p>
  </w:endnote>
  <w:endnote w:type="continuationSeparator" w:id="0">
    <w:p w14:paraId="5B01A685" w14:textId="77777777" w:rsidR="00D77026" w:rsidRDefault="00D77026" w:rsidP="00E0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바탕체">
    <w:altName w:val="BatangChe"/>
    <w:panose1 w:val="02030609000101010101"/>
    <w:charset w:val="81"/>
    <w:family w:val="roman"/>
    <w:pitch w:val="fixed"/>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D2353" w14:textId="77777777" w:rsidR="00D77026" w:rsidRDefault="00D77026" w:rsidP="00E06263">
      <w:r>
        <w:separator/>
      </w:r>
    </w:p>
  </w:footnote>
  <w:footnote w:type="continuationSeparator" w:id="0">
    <w:p w14:paraId="73576DD7" w14:textId="77777777" w:rsidR="00D77026" w:rsidRDefault="00D77026" w:rsidP="00E062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U1NjM0NTa2MLE0NDNU0lEKTi0uzszPAykwNKoFANIYcdstAAAA"/>
    <w:docVar w:name="EN.Layout" w:val="&lt;ENLayout&gt;&lt;Style&gt;Nature Communication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572C08"/>
    <w:rsid w:val="00005074"/>
    <w:rsid w:val="00057AD1"/>
    <w:rsid w:val="000917E8"/>
    <w:rsid w:val="00095D55"/>
    <w:rsid w:val="00106C36"/>
    <w:rsid w:val="00121B6B"/>
    <w:rsid w:val="00182B29"/>
    <w:rsid w:val="001E1EB9"/>
    <w:rsid w:val="001E400A"/>
    <w:rsid w:val="00215272"/>
    <w:rsid w:val="00221D29"/>
    <w:rsid w:val="00226562"/>
    <w:rsid w:val="002644D7"/>
    <w:rsid w:val="00267FA9"/>
    <w:rsid w:val="002A6E2E"/>
    <w:rsid w:val="002D7142"/>
    <w:rsid w:val="003143E4"/>
    <w:rsid w:val="0033606B"/>
    <w:rsid w:val="003379A7"/>
    <w:rsid w:val="00344669"/>
    <w:rsid w:val="00347C51"/>
    <w:rsid w:val="00352673"/>
    <w:rsid w:val="00364408"/>
    <w:rsid w:val="003A450A"/>
    <w:rsid w:val="003A5343"/>
    <w:rsid w:val="003D3240"/>
    <w:rsid w:val="003E4583"/>
    <w:rsid w:val="003E5F91"/>
    <w:rsid w:val="00437EAB"/>
    <w:rsid w:val="00466BFB"/>
    <w:rsid w:val="004730C7"/>
    <w:rsid w:val="004D7CDF"/>
    <w:rsid w:val="004E1CBA"/>
    <w:rsid w:val="00531A2B"/>
    <w:rsid w:val="00543263"/>
    <w:rsid w:val="005455D6"/>
    <w:rsid w:val="00572C08"/>
    <w:rsid w:val="005F3F09"/>
    <w:rsid w:val="0060232C"/>
    <w:rsid w:val="00602B13"/>
    <w:rsid w:val="00612D45"/>
    <w:rsid w:val="00613C92"/>
    <w:rsid w:val="006A4A97"/>
    <w:rsid w:val="006C73F0"/>
    <w:rsid w:val="006D2180"/>
    <w:rsid w:val="00701513"/>
    <w:rsid w:val="00705B6E"/>
    <w:rsid w:val="00756048"/>
    <w:rsid w:val="00775DAD"/>
    <w:rsid w:val="00804506"/>
    <w:rsid w:val="00836F23"/>
    <w:rsid w:val="008A02E7"/>
    <w:rsid w:val="008B7A43"/>
    <w:rsid w:val="008D6972"/>
    <w:rsid w:val="008E7F33"/>
    <w:rsid w:val="00901583"/>
    <w:rsid w:val="00964E39"/>
    <w:rsid w:val="009736C6"/>
    <w:rsid w:val="0098466F"/>
    <w:rsid w:val="00997AC8"/>
    <w:rsid w:val="00997AF1"/>
    <w:rsid w:val="009C2120"/>
    <w:rsid w:val="009E45B0"/>
    <w:rsid w:val="00A04CC0"/>
    <w:rsid w:val="00A112AE"/>
    <w:rsid w:val="00A11B64"/>
    <w:rsid w:val="00A47EE4"/>
    <w:rsid w:val="00A659E9"/>
    <w:rsid w:val="00AA1277"/>
    <w:rsid w:val="00AB387E"/>
    <w:rsid w:val="00AD68BC"/>
    <w:rsid w:val="00AF6F71"/>
    <w:rsid w:val="00B3320F"/>
    <w:rsid w:val="00B37EA7"/>
    <w:rsid w:val="00B656B6"/>
    <w:rsid w:val="00B77789"/>
    <w:rsid w:val="00B97E07"/>
    <w:rsid w:val="00BD76ED"/>
    <w:rsid w:val="00BE7234"/>
    <w:rsid w:val="00C20DF6"/>
    <w:rsid w:val="00C52F2D"/>
    <w:rsid w:val="00C55E34"/>
    <w:rsid w:val="00C5669E"/>
    <w:rsid w:val="00CC1A76"/>
    <w:rsid w:val="00CC63F0"/>
    <w:rsid w:val="00D02D05"/>
    <w:rsid w:val="00D078C7"/>
    <w:rsid w:val="00D53132"/>
    <w:rsid w:val="00D77026"/>
    <w:rsid w:val="00D858FF"/>
    <w:rsid w:val="00DF09CD"/>
    <w:rsid w:val="00E06263"/>
    <w:rsid w:val="00E247D0"/>
    <w:rsid w:val="00E45A9A"/>
    <w:rsid w:val="00E901FA"/>
    <w:rsid w:val="00E9373B"/>
    <w:rsid w:val="00E95B3F"/>
    <w:rsid w:val="00EB5D7A"/>
    <w:rsid w:val="00F11618"/>
    <w:rsid w:val="00FD3316"/>
    <w:rsid w:val="00FE02F1"/>
    <w:rsid w:val="00FE5E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380AB"/>
  <w15:chartTrackingRefBased/>
  <w15:docId w15:val="{865F8CBF-4673-47AA-AF5B-DE42C70A0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2C08"/>
    <w:pPr>
      <w:spacing w:after="0" w:line="240" w:lineRule="auto"/>
    </w:pPr>
    <w:rPr>
      <w:rFonts w:ascii="Times New Roman" w:eastAsia="MS Mincho" w:hAnsi="Times New Roman" w:cs="Times New Roman"/>
      <w:sz w:val="24"/>
      <w:szCs w:val="24"/>
    </w:rPr>
  </w:style>
  <w:style w:type="paragraph" w:styleId="2">
    <w:name w:val="heading 2"/>
    <w:aliases w:val="Section Title"/>
    <w:basedOn w:val="a"/>
    <w:next w:val="a"/>
    <w:link w:val="2Char"/>
    <w:uiPriority w:val="9"/>
    <w:unhideWhenUsed/>
    <w:qFormat/>
    <w:rsid w:val="00DF09CD"/>
    <w:pPr>
      <w:keepNext/>
      <w:keepLines/>
      <w:spacing w:before="280" w:after="240" w:line="259" w:lineRule="auto"/>
      <w:outlineLvl w:val="1"/>
    </w:pPr>
    <w:rPr>
      <w:rFonts w:eastAsiaTheme="majorEastAsia" w:cstheme="majorBidi"/>
      <w:b/>
      <w:sz w:val="28"/>
      <w:szCs w:val="26"/>
    </w:rPr>
  </w:style>
  <w:style w:type="paragraph" w:styleId="3">
    <w:name w:val="heading 3"/>
    <w:basedOn w:val="a"/>
    <w:next w:val="a"/>
    <w:link w:val="3Char"/>
    <w:uiPriority w:val="9"/>
    <w:semiHidden/>
    <w:unhideWhenUsed/>
    <w:qFormat/>
    <w:rsid w:val="00005074"/>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Sub title of sections,Sub title"/>
    <w:basedOn w:val="a"/>
    <w:next w:val="a"/>
    <w:link w:val="Char"/>
    <w:uiPriority w:val="1"/>
    <w:qFormat/>
    <w:rsid w:val="00DF09CD"/>
    <w:pPr>
      <w:spacing w:before="120" w:after="120"/>
    </w:pPr>
    <w:rPr>
      <w:rFonts w:eastAsiaTheme="minorEastAsia" w:cstheme="minorBidi"/>
      <w:b/>
      <w:szCs w:val="22"/>
    </w:rPr>
  </w:style>
  <w:style w:type="character" w:customStyle="1" w:styleId="2Char">
    <w:name w:val="제목 2 Char"/>
    <w:aliases w:val="Section Title Char"/>
    <w:basedOn w:val="a0"/>
    <w:link w:val="2"/>
    <w:uiPriority w:val="9"/>
    <w:rsid w:val="00DF09CD"/>
    <w:rPr>
      <w:rFonts w:ascii="Times New Roman" w:eastAsiaTheme="majorEastAsia" w:hAnsi="Times New Roman" w:cstheme="majorBidi"/>
      <w:b/>
      <w:sz w:val="28"/>
      <w:szCs w:val="26"/>
    </w:rPr>
  </w:style>
  <w:style w:type="character" w:customStyle="1" w:styleId="Char">
    <w:name w:val="간격 없음 Char"/>
    <w:aliases w:val="Sub title of sections Char,Sub title Char"/>
    <w:basedOn w:val="a0"/>
    <w:link w:val="a3"/>
    <w:uiPriority w:val="1"/>
    <w:rsid w:val="00DF09CD"/>
    <w:rPr>
      <w:rFonts w:ascii="Times New Roman" w:hAnsi="Times New Roman"/>
      <w:b/>
      <w:sz w:val="24"/>
    </w:rPr>
  </w:style>
  <w:style w:type="paragraph" w:customStyle="1" w:styleId="AuthorsFull">
    <w:name w:val="Authors Full"/>
    <w:basedOn w:val="a"/>
    <w:rsid w:val="00572C08"/>
    <w:rPr>
      <w:i/>
    </w:rPr>
  </w:style>
  <w:style w:type="paragraph" w:customStyle="1" w:styleId="Addresses">
    <w:name w:val="Addresses"/>
    <w:basedOn w:val="a"/>
    <w:rsid w:val="00572C08"/>
  </w:style>
  <w:style w:type="paragraph" w:customStyle="1" w:styleId="Legend">
    <w:name w:val="Legend"/>
    <w:basedOn w:val="a"/>
    <w:rsid w:val="00572C08"/>
  </w:style>
  <w:style w:type="paragraph" w:customStyle="1" w:styleId="Tableofcontents">
    <w:name w:val="Table of contents"/>
    <w:basedOn w:val="a"/>
    <w:autoRedefine/>
    <w:rsid w:val="00572C08"/>
  </w:style>
  <w:style w:type="paragraph" w:customStyle="1" w:styleId="ExperimentalText">
    <w:name w:val="Experimental Text"/>
    <w:basedOn w:val="a"/>
    <w:link w:val="ExperimentalTextChar"/>
    <w:rsid w:val="00572C08"/>
    <w:pPr>
      <w:spacing w:line="480" w:lineRule="auto"/>
    </w:pPr>
  </w:style>
  <w:style w:type="character" w:customStyle="1" w:styleId="ExperimentalTextChar">
    <w:name w:val="Experimental Text Char"/>
    <w:link w:val="ExperimentalText"/>
    <w:rsid w:val="00572C08"/>
    <w:rPr>
      <w:rFonts w:ascii="Times New Roman" w:eastAsia="MS Mincho" w:hAnsi="Times New Roman" w:cs="Times New Roman"/>
      <w:sz w:val="24"/>
      <w:szCs w:val="24"/>
    </w:rPr>
  </w:style>
  <w:style w:type="paragraph" w:customStyle="1" w:styleId="Title2">
    <w:name w:val="Title2"/>
    <w:basedOn w:val="a"/>
    <w:rsid w:val="00572C08"/>
    <w:rPr>
      <w:b/>
    </w:rPr>
  </w:style>
  <w:style w:type="character" w:styleId="a4">
    <w:name w:val="Hyperlink"/>
    <w:basedOn w:val="a0"/>
    <w:uiPriority w:val="99"/>
    <w:unhideWhenUsed/>
    <w:rsid w:val="00572C08"/>
    <w:rPr>
      <w:color w:val="0563C1" w:themeColor="hyperlink"/>
      <w:u w:val="single"/>
    </w:rPr>
  </w:style>
  <w:style w:type="character" w:customStyle="1" w:styleId="3Char">
    <w:name w:val="제목 3 Char"/>
    <w:basedOn w:val="a0"/>
    <w:link w:val="3"/>
    <w:uiPriority w:val="9"/>
    <w:semiHidden/>
    <w:rsid w:val="00005074"/>
    <w:rPr>
      <w:rFonts w:asciiTheme="majorHAnsi" w:eastAsiaTheme="majorEastAsia" w:hAnsiTheme="majorHAnsi" w:cstheme="majorBidi"/>
      <w:color w:val="1F3763" w:themeColor="accent1" w:themeShade="7F"/>
      <w:sz w:val="24"/>
      <w:szCs w:val="24"/>
    </w:rPr>
  </w:style>
  <w:style w:type="paragraph" w:styleId="a5">
    <w:name w:val="header"/>
    <w:basedOn w:val="a"/>
    <w:link w:val="Char0"/>
    <w:uiPriority w:val="99"/>
    <w:unhideWhenUsed/>
    <w:rsid w:val="00E06263"/>
    <w:pPr>
      <w:tabs>
        <w:tab w:val="center" w:pos="4680"/>
        <w:tab w:val="right" w:pos="9360"/>
      </w:tabs>
    </w:pPr>
  </w:style>
  <w:style w:type="character" w:customStyle="1" w:styleId="Char0">
    <w:name w:val="머리글 Char"/>
    <w:basedOn w:val="a0"/>
    <w:link w:val="a5"/>
    <w:uiPriority w:val="99"/>
    <w:rsid w:val="00E06263"/>
    <w:rPr>
      <w:rFonts w:ascii="Times New Roman" w:eastAsia="MS Mincho" w:hAnsi="Times New Roman" w:cs="Times New Roman"/>
      <w:sz w:val="24"/>
      <w:szCs w:val="24"/>
    </w:rPr>
  </w:style>
  <w:style w:type="paragraph" w:styleId="a6">
    <w:name w:val="footer"/>
    <w:basedOn w:val="a"/>
    <w:link w:val="Char1"/>
    <w:uiPriority w:val="99"/>
    <w:unhideWhenUsed/>
    <w:rsid w:val="00E06263"/>
    <w:pPr>
      <w:tabs>
        <w:tab w:val="center" w:pos="4680"/>
        <w:tab w:val="right" w:pos="9360"/>
      </w:tabs>
    </w:pPr>
  </w:style>
  <w:style w:type="character" w:customStyle="1" w:styleId="Char1">
    <w:name w:val="바닥글 Char"/>
    <w:basedOn w:val="a0"/>
    <w:link w:val="a6"/>
    <w:uiPriority w:val="99"/>
    <w:rsid w:val="00E06263"/>
    <w:rPr>
      <w:rFonts w:ascii="Times New Roman" w:eastAsia="MS Mincho" w:hAnsi="Times New Roman" w:cs="Times New Roman"/>
      <w:sz w:val="24"/>
      <w:szCs w:val="24"/>
    </w:rPr>
  </w:style>
  <w:style w:type="character" w:styleId="a7">
    <w:name w:val="Unresolved Mention"/>
    <w:basedOn w:val="a0"/>
    <w:uiPriority w:val="99"/>
    <w:semiHidden/>
    <w:unhideWhenUsed/>
    <w:rsid w:val="003E5F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9</Pages>
  <Words>1035</Words>
  <Characters>5900</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sharipov mirkomil</dc:creator>
  <cp:keywords/>
  <dc:description/>
  <cp:lastModifiedBy>이 용일</cp:lastModifiedBy>
  <cp:revision>35</cp:revision>
  <dcterms:created xsi:type="dcterms:W3CDTF">2021-02-05T14:40:00Z</dcterms:created>
  <dcterms:modified xsi:type="dcterms:W3CDTF">2021-08-23T00:53:00Z</dcterms:modified>
</cp:coreProperties>
</file>