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color w:val="000000"/>
          <w:szCs w:val="21"/>
        </w:rPr>
      </w:pPr>
      <w:bookmarkStart w:id="0" w:name="_GoBack"/>
      <w:r>
        <w:rPr>
          <w:rFonts w:hint="eastAsia" w:ascii="Times New Roman" w:hAnsi="Times New Roman"/>
          <w:b/>
          <w:bCs/>
          <w:color w:val="000000"/>
          <w:szCs w:val="21"/>
        </w:rPr>
        <w:t xml:space="preserve">Figure </w:t>
      </w:r>
      <w:r>
        <w:rPr>
          <w:rFonts w:hint="eastAsia" w:ascii="Times New Roman" w:hAnsi="Times New Roman"/>
          <w:b/>
          <w:bCs/>
          <w:color w:val="000000"/>
          <w:szCs w:val="21"/>
          <w:lang w:val="en-US" w:eastAsia="zh-CN"/>
        </w:rPr>
        <w:t>S6</w:t>
      </w:r>
      <w:r>
        <w:rPr>
          <w:rFonts w:hint="eastAsia" w:ascii="Times New Roman" w:hAnsi="Times New Roman"/>
          <w:b/>
          <w:bCs/>
          <w:color w:val="000000"/>
          <w:szCs w:val="21"/>
        </w:rPr>
        <w:t>.</w:t>
      </w:r>
      <w:r>
        <w:rPr>
          <w:rFonts w:hint="eastAsia" w:ascii="Times New Roman" w:hAnsi="Times New Roman"/>
          <w:color w:val="000000"/>
          <w:szCs w:val="21"/>
        </w:rPr>
        <w:t xml:space="preserve"> The TPM density distribution of the miRNA expression level.</w:t>
      </w:r>
      <w:bookmarkEnd w:id="0"/>
    </w:p>
    <w:p>
      <w:pPr>
        <w:rPr>
          <w:rFonts w:hint="eastAsia" w:ascii="Times New Roman" w:hAnsi="Times New Roman" w:eastAsia="宋体"/>
          <w:kern w:val="2"/>
          <w:sz w:val="21"/>
          <w:szCs w:val="21"/>
          <w:lang w:eastAsia="zh-CN" w:bidi="ar-SA"/>
        </w:rPr>
      </w:pPr>
      <w:r>
        <w:rPr>
          <w:rFonts w:hint="eastAsia" w:ascii="Times New Roman" w:hAnsi="Times New Roman" w:eastAsia="宋体"/>
          <w:kern w:val="2"/>
          <w:sz w:val="21"/>
          <w:szCs w:val="21"/>
          <w:lang w:eastAsia="zh-CN" w:bidi="ar-SA"/>
        </w:rPr>
        <w:drawing>
          <wp:inline distT="0" distB="0" distL="114300" distR="114300">
            <wp:extent cx="3599815" cy="3599815"/>
            <wp:effectExtent l="0" t="0" r="12065" b="12065"/>
            <wp:docPr id="1" name="图片 1" descr="TPM_density_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PM_density_distributio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宋体"/>
          <w:kern w:val="2"/>
          <w:sz w:val="21"/>
          <w:szCs w:val="21"/>
          <w:lang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2021-07-11T13:09:17Z</dcterms:created>
  <dc:creator>Administrator</dc:creator>
  <cp:lastModifiedBy>淡眸青妆</cp:lastModifiedBy>
  <dcterms:modified xsi:type="dcterms:W3CDTF">2021-07-11T13:09:48Z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F31A0579BDD64EC1BD880994802A1A33</vt:lpwstr>
  </property>
</Properties>
</file>