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5C" w:rsidRDefault="0027455E" w:rsidP="00E849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60C1"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4F4FE4">
        <w:rPr>
          <w:rFonts w:ascii="Times New Roman" w:hAnsi="Times New Roman" w:cs="Times New Roman"/>
          <w:b/>
          <w:sz w:val="24"/>
          <w:szCs w:val="24"/>
        </w:rPr>
        <w:t xml:space="preserve"> in support of information for </w:t>
      </w:r>
      <w:r w:rsidR="004F4FE4" w:rsidRPr="004F4FE4">
        <w:rPr>
          <w:rFonts w:ascii="Times New Roman" w:hAnsi="Times New Roman" w:cs="Times New Roman"/>
          <w:b/>
          <w:sz w:val="24"/>
          <w:szCs w:val="24"/>
        </w:rPr>
        <w:t>Vegetation cover change associated with changes in hydro-climatic variables in northern Sub-Saharan Africa in recent decades.</w:t>
      </w:r>
    </w:p>
    <w:p w:rsidR="00837DCA" w:rsidRDefault="00837DCA" w:rsidP="00E849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215C" w:rsidRDefault="00D2215C" w:rsidP="00D2215C">
      <w:pPr>
        <w:keepNext/>
        <w:jc w:val="center"/>
      </w:pPr>
      <w:r>
        <w:rPr>
          <w:noProof/>
        </w:rPr>
        <w:drawing>
          <wp:inline distT="0" distB="0" distL="0" distR="0" wp14:anchorId="6A35F3E9" wp14:editId="32DB18D2">
            <wp:extent cx="3568864" cy="276015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egory_distribut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9" t="24680" r="17147" b="25000"/>
                    <a:stretch/>
                  </pic:blipFill>
                  <pic:spPr bwMode="auto">
                    <a:xfrm>
                      <a:off x="0" y="0"/>
                      <a:ext cx="3572868" cy="276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15C" w:rsidRDefault="00D2215C" w:rsidP="00837DCA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</w:t>
      </w:r>
      <w:r w:rsidRPr="00A160C1">
        <w:rPr>
          <w:rFonts w:ascii="Times New Roman" w:hAnsi="Times New Roman" w:cs="Times New Roman"/>
          <w:sz w:val="24"/>
          <w:szCs w:val="24"/>
        </w:rPr>
        <w:t>: Spatial distribution of NDVI classes for the period from 1982 to 2015.</w:t>
      </w:r>
    </w:p>
    <w:p w:rsidR="00837DCA" w:rsidRPr="00837DCA" w:rsidRDefault="00837DCA" w:rsidP="00837DCA">
      <w:pPr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554D47" w:rsidRDefault="00380CF0" w:rsidP="00554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58667" cy="2356339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ar_spatial_tre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8494" r="2243" b="31570"/>
                    <a:stretch/>
                  </pic:blipFill>
                  <pic:spPr bwMode="auto">
                    <a:xfrm>
                      <a:off x="0" y="0"/>
                      <a:ext cx="3968852" cy="236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D47" w:rsidRPr="00A160C1" w:rsidRDefault="00554D47" w:rsidP="00554D47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</w:t>
      </w:r>
      <w:r w:rsidRPr="00A160C1">
        <w:rPr>
          <w:rFonts w:ascii="Times New Roman" w:hAnsi="Times New Roman" w:cs="Times New Roman"/>
          <w:sz w:val="24"/>
          <w:szCs w:val="24"/>
        </w:rPr>
        <w:t xml:space="preserve">: Spatial distribution of </w:t>
      </w:r>
      <w:r>
        <w:rPr>
          <w:rFonts w:ascii="Times New Roman" w:hAnsi="Times New Roman" w:cs="Times New Roman"/>
          <w:sz w:val="24"/>
          <w:szCs w:val="24"/>
        </w:rPr>
        <w:t>trends</w:t>
      </w:r>
      <w:r w:rsidRPr="00A16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(a) NDVI, (b) PRE (mm), (c) PET (mm day</w:t>
      </w:r>
      <w:r w:rsidRPr="00554D4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), (d) TMP (℃) and (e) SM</w:t>
      </w:r>
      <w:r w:rsidRPr="00A16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(mm) </w:t>
      </w:r>
      <w:r w:rsidRPr="00A160C1">
        <w:rPr>
          <w:rFonts w:ascii="Times New Roman" w:hAnsi="Times New Roman" w:cs="Times New Roman"/>
          <w:sz w:val="24"/>
          <w:szCs w:val="24"/>
        </w:rPr>
        <w:t>for the period from 1982 to 2015</w:t>
      </w:r>
      <w:r>
        <w:rPr>
          <w:rFonts w:ascii="Times New Roman" w:hAnsi="Times New Roman" w:cs="Times New Roman"/>
          <w:sz w:val="24"/>
          <w:szCs w:val="24"/>
        </w:rPr>
        <w:t xml:space="preserve"> using linear </w:t>
      </w:r>
      <w:r w:rsidR="004238E9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Pr="00A160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dots indicate significance at the 5% level</w:t>
      </w:r>
      <w:r w:rsidR="004238E9">
        <w:rPr>
          <w:rFonts w:ascii="Times New Roman" w:hAnsi="Times New Roman" w:cs="Times New Roman"/>
          <w:sz w:val="24"/>
          <w:szCs w:val="24"/>
        </w:rPr>
        <w:t>.</w:t>
      </w:r>
    </w:p>
    <w:p w:rsidR="003E75E3" w:rsidRPr="00554D47" w:rsidRDefault="003E75E3" w:rsidP="00554D47">
      <w:pPr>
        <w:rPr>
          <w:rFonts w:ascii="Times New Roman" w:hAnsi="Times New Roman" w:cs="Times New Roman"/>
          <w:sz w:val="24"/>
          <w:szCs w:val="24"/>
        </w:rPr>
      </w:pPr>
    </w:p>
    <w:p w:rsidR="00C361C6" w:rsidRDefault="00C361C6" w:rsidP="003E75E3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S1</w:t>
      </w:r>
      <w:r w:rsidR="004362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624E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43624E">
        <w:rPr>
          <w:rFonts w:ascii="Times New Roman" w:hAnsi="Times New Roman" w:cs="Times New Roman"/>
          <w:sz w:val="24"/>
          <w:szCs w:val="24"/>
        </w:rPr>
        <w:t xml:space="preserve">’ slope trend </w:t>
      </w:r>
      <w:r w:rsidR="00FB52AA">
        <w:rPr>
          <w:rFonts w:ascii="Times New Roman" w:hAnsi="Times New Roman" w:cs="Times New Roman"/>
          <w:sz w:val="24"/>
          <w:szCs w:val="24"/>
        </w:rPr>
        <w:t>(T</w:t>
      </w:r>
      <w:r w:rsidR="00FB52AA" w:rsidRPr="00FB52A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FB52AA">
        <w:rPr>
          <w:rFonts w:ascii="Times New Roman" w:hAnsi="Times New Roman" w:cs="Times New Roman"/>
          <w:sz w:val="24"/>
          <w:szCs w:val="24"/>
        </w:rPr>
        <w:t xml:space="preserve">) </w:t>
      </w:r>
      <w:r w:rsidR="0043624E">
        <w:rPr>
          <w:rFonts w:ascii="Times New Roman" w:hAnsi="Times New Roman" w:cs="Times New Roman"/>
          <w:sz w:val="24"/>
          <w:szCs w:val="24"/>
        </w:rPr>
        <w:t>at the 5% level over four sub-regions of the NSSA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C361C6" w:rsidTr="00B675CF">
        <w:trPr>
          <w:trHeight w:val="576"/>
        </w:trPr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TMP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C361C6" w:rsidTr="00B675CF">
        <w:trPr>
          <w:trHeight w:val="576"/>
        </w:trPr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NSSA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0.2121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0.0043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0.0261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-0.8196</w:t>
            </w:r>
          </w:p>
        </w:tc>
      </w:tr>
      <w:tr w:rsidR="00C361C6" w:rsidTr="00B675CF">
        <w:trPr>
          <w:trHeight w:val="576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0.2694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-1.5007</w:t>
            </w:r>
          </w:p>
        </w:tc>
      </w:tr>
      <w:tr w:rsidR="00C361C6" w:rsidTr="00B675CF">
        <w:trPr>
          <w:trHeight w:val="576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-0.0842</w:t>
            </w:r>
          </w:p>
        </w:tc>
      </w:tr>
      <w:tr w:rsidR="00C361C6" w:rsidTr="00B675CF">
        <w:trPr>
          <w:trHeight w:val="576"/>
        </w:trPr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0.1037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0.0133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0.0240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C361C6" w:rsidRDefault="00C361C6" w:rsidP="00B675C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-0.2610</w:t>
            </w:r>
          </w:p>
        </w:tc>
      </w:tr>
    </w:tbl>
    <w:p w:rsidR="00C361C6" w:rsidRDefault="00C361C6" w:rsidP="00C361C6">
      <w:pPr>
        <w:keepNext/>
        <w:rPr>
          <w:rFonts w:ascii="Times New Roman" w:hAnsi="Times New Roman" w:cs="Times New Roman"/>
          <w:sz w:val="24"/>
          <w:szCs w:val="24"/>
        </w:rPr>
      </w:pPr>
    </w:p>
    <w:p w:rsidR="000F2448" w:rsidRDefault="000F2448" w:rsidP="000F2448">
      <w:pPr>
        <w:rPr>
          <w:rFonts w:ascii="Times New Roman" w:hAnsi="Times New Roman" w:cs="Times New Roman"/>
          <w:sz w:val="24"/>
          <w:szCs w:val="24"/>
        </w:rPr>
      </w:pPr>
    </w:p>
    <w:p w:rsidR="0027455E" w:rsidRPr="000F2448" w:rsidRDefault="000F2448" w:rsidP="00B263D0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8355" cy="42762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slope_tren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 t="2991" b="2686"/>
                    <a:stretch/>
                  </pic:blipFill>
                  <pic:spPr bwMode="auto">
                    <a:xfrm>
                      <a:off x="0" y="0"/>
                      <a:ext cx="4621977" cy="4279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DEE" w:rsidRPr="00A160C1" w:rsidRDefault="003E75E3" w:rsidP="003E75E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S3: Variations and its linear trend based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>’ slope test at the 5% level for four sub-regions of NSSA</w:t>
      </w:r>
      <w:r w:rsidR="00B26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E3" w:rsidRPr="003E75E3" w:rsidRDefault="003E75E3" w:rsidP="003E75E3"/>
    <w:p w:rsidR="00582E33" w:rsidRDefault="00582E33" w:rsidP="0027455E">
      <w:pPr>
        <w:pStyle w:val="Caption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27455E" w:rsidRPr="003E75E3" w:rsidRDefault="00C361C6" w:rsidP="00B263D0">
      <w:pPr>
        <w:pStyle w:val="Captio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75E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Table S2</w:t>
      </w:r>
      <w:r w:rsidR="003E75E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: MK trend </w:t>
      </w:r>
      <w:r w:rsidR="00FB52A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(S) </w:t>
      </w:r>
      <w:r w:rsidR="003E75E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for four sub-regions of NSSA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00"/>
        <w:gridCol w:w="1800"/>
        <w:gridCol w:w="1710"/>
        <w:gridCol w:w="1530"/>
        <w:gridCol w:w="1710"/>
        <w:gridCol w:w="1854"/>
      </w:tblGrid>
      <w:tr w:rsidR="00A02502" w:rsidRPr="00A02502" w:rsidTr="00A02502">
        <w:trPr>
          <w:trHeight w:val="576"/>
        </w:trPr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Pr="00A02502" w:rsidRDefault="00C361C6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Pr="00A02502" w:rsidRDefault="00C361C6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Pr="00A02502" w:rsidRDefault="00C361C6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Pr="00A02502" w:rsidRDefault="00C361C6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Pr="00A02502" w:rsidRDefault="00C361C6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TMP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1C6" w:rsidRPr="00A02502" w:rsidRDefault="00C361C6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A02502" w:rsidRPr="00A02502" w:rsidTr="00A02502">
        <w:trPr>
          <w:trHeight w:val="576"/>
        </w:trPr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Pr="00A02502" w:rsidRDefault="00C361C6" w:rsidP="00A0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NSSA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0.5358 (0.00)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0.3714 (0.00)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0.5235 (0.00)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0.6127 (0.00)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-0.3175 (0.01)</w:t>
            </w:r>
          </w:p>
        </w:tc>
      </w:tr>
      <w:tr w:rsidR="00A02502" w:rsidRPr="00A02502" w:rsidTr="00A02502">
        <w:trPr>
          <w:trHeight w:val="5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C361C6" w:rsidP="00A0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0.5606 (0.00)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0.3302 (0.00)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0.3943 (0.00)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0.5746 (0.00)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-0.3619 (0.00)</w:t>
            </w:r>
          </w:p>
        </w:tc>
      </w:tr>
      <w:tr w:rsidR="00A02502" w:rsidRPr="00A02502" w:rsidTr="00A02502">
        <w:trPr>
          <w:trHeight w:val="5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C361C6" w:rsidP="00A0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0.3025 (0.02)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0.4095 (0.00)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0.4102 (0.00)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0.6413 (0.00)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-0.0762 (0.51)</w:t>
            </w:r>
          </w:p>
        </w:tc>
      </w:tr>
      <w:tr w:rsidR="00A02502" w:rsidRPr="00A02502" w:rsidTr="00A02502">
        <w:trPr>
          <w:trHeight w:val="576"/>
        </w:trPr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C361C6" w:rsidRPr="00A02502" w:rsidRDefault="00C361C6" w:rsidP="00A0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0.2278 (0.06)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0.2349 (0.04)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0.7091 (0.00)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0.5829 (0.00)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vAlign w:val="center"/>
          </w:tcPr>
          <w:p w:rsidR="00C361C6" w:rsidRPr="00A02502" w:rsidRDefault="0043624E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2">
              <w:rPr>
                <w:rFonts w:ascii="Times New Roman" w:hAnsi="Times New Roman" w:cs="Times New Roman"/>
                <w:sz w:val="24"/>
                <w:szCs w:val="24"/>
              </w:rPr>
              <w:t>-0.1143 (0.33)</w:t>
            </w:r>
          </w:p>
        </w:tc>
      </w:tr>
    </w:tbl>
    <w:p w:rsidR="00151FB6" w:rsidRPr="00151FB6" w:rsidRDefault="00151FB6" w:rsidP="00151FB6">
      <w:pPr>
        <w:spacing w:before="240" w:line="360" w:lineRule="auto"/>
        <w:jc w:val="center"/>
      </w:pPr>
      <w:r w:rsidRPr="00151FB6">
        <w:rPr>
          <w:rFonts w:ascii="Times New Roman" w:hAnsi="Times New Roman" w:cs="Times New Roman"/>
          <w:color w:val="000000" w:themeColor="text1"/>
          <w:sz w:val="24"/>
          <w:szCs w:val="24"/>
        </w:rPr>
        <w:t>Values in parentheses denoted the probability.</w:t>
      </w:r>
    </w:p>
    <w:sectPr w:rsidR="00151FB6" w:rsidRPr="0015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515"/>
    <w:multiLevelType w:val="multilevel"/>
    <w:tmpl w:val="71FC6BE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936" w:hanging="5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5FE5E08"/>
    <w:multiLevelType w:val="multilevel"/>
    <w:tmpl w:val="9B8AA122"/>
    <w:styleLink w:val="Style2"/>
    <w:lvl w:ilvl="0">
      <w:start w:val="1"/>
      <w:numFmt w:val="decimal"/>
      <w:isLgl/>
      <w:suff w:val="nothing"/>
      <w:lvlText w:val="%1"/>
      <w:lvlJc w:val="left"/>
      <w:pPr>
        <w:ind w:left="1440" w:firstLine="7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2">
      <w:start w:val="1"/>
      <w:numFmt w:val="none"/>
      <w:lvlText w:val="%1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1440" w:firstLine="720"/>
      </w:pPr>
      <w:rPr>
        <w:rFonts w:hint="default"/>
      </w:rPr>
    </w:lvl>
  </w:abstractNum>
  <w:abstractNum w:abstractNumId="2">
    <w:nsid w:val="2C2848A4"/>
    <w:multiLevelType w:val="multilevel"/>
    <w:tmpl w:val="1E9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suff w:val="space"/>
        <w:lvlText w:val="Chapter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936" w:hanging="504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5E"/>
    <w:rsid w:val="00076C68"/>
    <w:rsid w:val="000803D0"/>
    <w:rsid w:val="000F2448"/>
    <w:rsid w:val="00151FB6"/>
    <w:rsid w:val="00251615"/>
    <w:rsid w:val="00253465"/>
    <w:rsid w:val="0027455E"/>
    <w:rsid w:val="002A43A0"/>
    <w:rsid w:val="00380CF0"/>
    <w:rsid w:val="00380F0E"/>
    <w:rsid w:val="003B2C95"/>
    <w:rsid w:val="003E75E3"/>
    <w:rsid w:val="004238E9"/>
    <w:rsid w:val="0043624E"/>
    <w:rsid w:val="00456B53"/>
    <w:rsid w:val="004B2EDD"/>
    <w:rsid w:val="004F4FE4"/>
    <w:rsid w:val="00554D47"/>
    <w:rsid w:val="00582E33"/>
    <w:rsid w:val="007407E8"/>
    <w:rsid w:val="00837DCA"/>
    <w:rsid w:val="009C1FEE"/>
    <w:rsid w:val="00A02502"/>
    <w:rsid w:val="00A160C1"/>
    <w:rsid w:val="00A33702"/>
    <w:rsid w:val="00AC4E55"/>
    <w:rsid w:val="00AD2A4E"/>
    <w:rsid w:val="00B263D0"/>
    <w:rsid w:val="00B675CF"/>
    <w:rsid w:val="00C361C6"/>
    <w:rsid w:val="00D2215C"/>
    <w:rsid w:val="00D854BC"/>
    <w:rsid w:val="00D90AEE"/>
    <w:rsid w:val="00DC385D"/>
    <w:rsid w:val="00E8491F"/>
    <w:rsid w:val="00EB3DEE"/>
    <w:rsid w:val="00EE5359"/>
    <w:rsid w:val="00F32395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1F5E0-75B1-41AF-87CB-E397E559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3465"/>
    <w:pPr>
      <w:keepNext/>
      <w:keepLines/>
      <w:numPr>
        <w:ilvl w:val="1"/>
        <w:numId w:val="3"/>
      </w:numPr>
      <w:spacing w:before="320" w:after="80" w:line="360" w:lineRule="auto"/>
      <w:contextualSpacing/>
      <w:jc w:val="both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346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qFormat/>
    <w:rsid w:val="00253465"/>
    <w:rPr>
      <w:rFonts w:eastAsiaTheme="majorEastAsia" w:cstheme="majorBidi"/>
      <w:b/>
      <w:color w:val="000000" w:themeColor="text1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745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3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OGOU</dc:creator>
  <cp:keywords/>
  <dc:description/>
  <cp:lastModifiedBy>OGOU</cp:lastModifiedBy>
  <cp:revision>33</cp:revision>
  <dcterms:created xsi:type="dcterms:W3CDTF">2020-08-25T09:25:00Z</dcterms:created>
  <dcterms:modified xsi:type="dcterms:W3CDTF">2020-08-27T12:32:00Z</dcterms:modified>
</cp:coreProperties>
</file>