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top"/>
        <w:rPr>
          <w:rFonts w:ascii="Times New Roman" w:hAnsi="Times New Roman"/>
          <w:b/>
          <w:sz w:val="22"/>
        </w:rPr>
      </w:pPr>
      <w:bookmarkStart w:id="0" w:name="_GoBack"/>
      <w:r>
        <w:rPr>
          <w:rFonts w:ascii="Times New Roman" w:hAnsi="Times New Roman"/>
          <w:b/>
          <w:sz w:val="22"/>
        </w:rPr>
        <w:t>Table S1</w:t>
      </w:r>
      <w:bookmarkEnd w:id="0"/>
      <w:r>
        <w:rPr>
          <w:rFonts w:ascii="Times New Roman" w:hAnsi="Times New Roman"/>
          <w:b/>
          <w:sz w:val="22"/>
        </w:rPr>
        <w:t>. Correlation of clinicopathological characteristics and gene( protein )expression in the patients</w:t>
      </w:r>
    </w:p>
    <w:tbl>
      <w:tblPr>
        <w:tblStyle w:val="2"/>
        <w:tblW w:w="75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042"/>
        <w:gridCol w:w="2488"/>
        <w:gridCol w:w="925"/>
        <w:gridCol w:w="924"/>
        <w:gridCol w:w="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25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Variables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No. of patients (n=113)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LINC00958 expression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4"/>
                <w:lang w:bidi="ar"/>
              </w:rPr>
              <w:t xml:space="preserve">Chi-squared test  </w:t>
            </w:r>
            <w:r>
              <w:rPr>
                <w:rStyle w:val="5"/>
                <w:lang w:bidi="ar"/>
              </w:rPr>
              <w:t>p</w:t>
            </w:r>
            <w:r>
              <w:rPr>
                <w:rStyle w:val="4"/>
                <w:lang w:bidi="ar"/>
              </w:rPr>
              <w:t>-value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25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Low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High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251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Age (yr)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0.958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6"/>
                <w:rFonts w:hint="default"/>
                <w:lang w:bidi="ar"/>
              </w:rPr>
              <w:t>＜</w:t>
            </w:r>
            <w:r>
              <w:rPr>
                <w:rStyle w:val="7"/>
                <w:lang w:bidi="ar"/>
              </w:rPr>
              <w:t>45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≥45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Gender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0.743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male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female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Tumor invasion (T)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T1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0.042*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T2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T1+T2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 xml:space="preserve">0.110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T3+T4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Tumor grade(G)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G1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0.359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G2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G3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Clinical stage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Stage I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0.110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Stage II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Stage III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Stage IV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Stage I+II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0.498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Stage III+IV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Lymph nodes metastasis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0.219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No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Yes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Distant metastasitc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0.993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No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0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Yes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6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* p&lt;0.05. Pearson's Chi-squared test(continuity correction)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">
    <w:name w:val="font51"/>
    <w:basedOn w:val="3"/>
    <w:uiPriority w:val="0"/>
    <w:rPr>
      <w:rFonts w:hint="default" w:ascii="Times New Roman" w:hAnsi="Times New Roman" w:cs="Times New Roman"/>
      <w:i/>
      <w:color w:val="000000"/>
      <w:sz w:val="18"/>
      <w:szCs w:val="18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3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11769</dc:creator>
  <cp:lastModifiedBy>涛理不言</cp:lastModifiedBy>
  <dcterms:modified xsi:type="dcterms:W3CDTF">2020-08-10T03:47:07Z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