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5E813" w14:textId="2145E8C3" w:rsidR="003C5351" w:rsidRDefault="0024478B" w:rsidP="003C5351">
      <w:pPr>
        <w:pStyle w:val="Anlage2"/>
        <w:jc w:val="center"/>
        <w:rPr>
          <w:rFonts w:ascii="Arial" w:hAnsi="Arial" w:cs="Arial"/>
          <w:sz w:val="20"/>
          <w:szCs w:val="20"/>
          <w:lang w:val="en-US"/>
        </w:rPr>
      </w:pPr>
      <w:r w:rsidRPr="003C5351">
        <w:rPr>
          <w:rFonts w:ascii="Arial" w:hAnsi="Arial" w:cs="Arial"/>
          <w:sz w:val="20"/>
          <w:szCs w:val="20"/>
          <w:lang w:val="en-US"/>
        </w:rPr>
        <w:t xml:space="preserve">Appendix </w:t>
      </w:r>
      <w:r w:rsidR="003C5351">
        <w:rPr>
          <w:rFonts w:ascii="Arial" w:hAnsi="Arial" w:cs="Arial"/>
          <w:sz w:val="20"/>
          <w:szCs w:val="20"/>
          <w:lang w:val="en-US"/>
        </w:rPr>
        <w:t>K</w:t>
      </w:r>
    </w:p>
    <w:p w14:paraId="0EF53690" w14:textId="77777777" w:rsidR="003C5351" w:rsidRDefault="003C5351" w:rsidP="003C5351">
      <w:pPr>
        <w:pStyle w:val="Anlage2"/>
        <w:jc w:val="center"/>
        <w:rPr>
          <w:rFonts w:ascii="Arial" w:hAnsi="Arial" w:cs="Arial"/>
          <w:sz w:val="20"/>
          <w:szCs w:val="20"/>
          <w:lang w:val="en-US"/>
        </w:rPr>
      </w:pPr>
    </w:p>
    <w:p w14:paraId="7839C9BD" w14:textId="77777777" w:rsidR="00457578" w:rsidRPr="00F46DFF" w:rsidRDefault="0024478B" w:rsidP="0024478B">
      <w:pPr>
        <w:pStyle w:val="Anlage2"/>
        <w:rPr>
          <w:rFonts w:ascii="Arial" w:hAnsi="Arial" w:cs="Arial"/>
          <w:i/>
          <w:iCs/>
          <w:sz w:val="20"/>
          <w:szCs w:val="20"/>
          <w:lang w:val="en-US"/>
        </w:rPr>
      </w:pPr>
      <w:r w:rsidRPr="00F46DFF">
        <w:rPr>
          <w:rFonts w:ascii="Arial" w:hAnsi="Arial" w:cs="Arial"/>
          <w:i/>
          <w:iCs/>
          <w:sz w:val="20"/>
          <w:szCs w:val="20"/>
          <w:lang w:val="en-US"/>
        </w:rPr>
        <w:t>Collection of Saliva</w:t>
      </w:r>
    </w:p>
    <w:p w14:paraId="54B6DC7B" w14:textId="18C27CC8" w:rsidR="0024478B" w:rsidRPr="003C5351" w:rsidRDefault="0024478B" w:rsidP="0024478B">
      <w:pPr>
        <w:pStyle w:val="Anlage2"/>
        <w:rPr>
          <w:rFonts w:ascii="Arial" w:hAnsi="Arial" w:cs="Arial"/>
          <w:sz w:val="20"/>
          <w:szCs w:val="20"/>
          <w:lang w:val="en-US"/>
        </w:rPr>
      </w:pPr>
      <w:r w:rsidRPr="003C5351">
        <w:rPr>
          <w:rFonts w:ascii="Arial" w:hAnsi="Arial" w:cs="Arial"/>
          <w:sz w:val="20"/>
          <w:szCs w:val="20"/>
          <w:lang w:val="en-US"/>
        </w:rPr>
        <w:t xml:space="preserve"> </w:t>
      </w:r>
    </w:p>
    <w:p w14:paraId="063548E8" w14:textId="77777777" w:rsidR="0024478B" w:rsidRPr="003C5351" w:rsidRDefault="0024478B" w:rsidP="0024478B">
      <w:pPr>
        <w:rPr>
          <w:rFonts w:ascii="Arial" w:hAnsi="Arial" w:cs="Arial"/>
          <w:b/>
          <w:sz w:val="20"/>
          <w:szCs w:val="20"/>
          <w:u w:val="single"/>
          <w:lang w:val="en-US"/>
        </w:rPr>
      </w:pPr>
      <w:r w:rsidRPr="003C5351">
        <w:rPr>
          <w:rFonts w:ascii="Arial" w:hAnsi="Arial" w:cs="Arial"/>
          <w:b/>
          <w:sz w:val="20"/>
          <w:szCs w:val="20"/>
          <w:u w:val="single"/>
          <w:lang w:val="en-US"/>
        </w:rPr>
        <w:t>Instructions for the collection and processing of saliva samples</w:t>
      </w:r>
    </w:p>
    <w:tbl>
      <w:tblPr>
        <w:tblStyle w:val="Tabellenraster"/>
        <w:tblW w:w="9067" w:type="dxa"/>
        <w:tblInd w:w="0" w:type="dxa"/>
        <w:tblLook w:val="04A0" w:firstRow="1" w:lastRow="0" w:firstColumn="1" w:lastColumn="0" w:noHBand="0" w:noVBand="1"/>
      </w:tblPr>
      <w:tblGrid>
        <w:gridCol w:w="3571"/>
        <w:gridCol w:w="5496"/>
      </w:tblGrid>
      <w:tr w:rsidR="0024478B" w:rsidRPr="00F46DFF" w14:paraId="096F9979" w14:textId="77777777" w:rsidTr="00511664">
        <w:tc>
          <w:tcPr>
            <w:tcW w:w="3571" w:type="dxa"/>
            <w:tcBorders>
              <w:top w:val="single" w:sz="4" w:space="0" w:color="auto"/>
              <w:left w:val="single" w:sz="4" w:space="0" w:color="auto"/>
              <w:bottom w:val="single" w:sz="4" w:space="0" w:color="auto"/>
              <w:right w:val="single" w:sz="4" w:space="0" w:color="auto"/>
            </w:tcBorders>
          </w:tcPr>
          <w:p w14:paraId="453AA72D" w14:textId="77777777" w:rsidR="0024478B" w:rsidRPr="003C5351" w:rsidRDefault="0024478B" w:rsidP="00511664">
            <w:pPr>
              <w:spacing w:before="120" w:after="120"/>
              <w:jc w:val="center"/>
              <w:rPr>
                <w:rFonts w:ascii="Arial" w:hAnsi="Arial" w:cs="Arial"/>
                <w:b/>
                <w:sz w:val="20"/>
                <w:szCs w:val="20"/>
                <w:lang w:val="en-US"/>
              </w:rPr>
            </w:pPr>
            <w:r w:rsidRPr="003C5351">
              <w:rPr>
                <w:rFonts w:ascii="Arial" w:hAnsi="Arial" w:cs="Arial"/>
                <w:b/>
                <w:sz w:val="20"/>
                <w:szCs w:val="20"/>
                <w:lang w:val="en-US"/>
              </w:rPr>
              <w:t>Preparation</w:t>
            </w:r>
          </w:p>
          <w:p w14:paraId="762C3A58" w14:textId="77777777" w:rsidR="0024478B" w:rsidRPr="003C5351" w:rsidRDefault="0024478B" w:rsidP="00511664">
            <w:pPr>
              <w:jc w:val="center"/>
              <w:rPr>
                <w:rFonts w:ascii="Arial" w:hAnsi="Arial" w:cs="Arial"/>
                <w:sz w:val="20"/>
                <w:szCs w:val="20"/>
                <w:lang w:val="en-US"/>
              </w:rPr>
            </w:pPr>
            <w:r w:rsidRPr="003C5351">
              <w:rPr>
                <w:rFonts w:ascii="Arial" w:hAnsi="Arial" w:cs="Arial"/>
                <w:noProof/>
                <w:sz w:val="20"/>
                <w:szCs w:val="20"/>
                <w:lang w:val="en-US"/>
              </w:rPr>
              <w:drawing>
                <wp:anchor distT="0" distB="0" distL="114300" distR="114300" simplePos="0" relativeHeight="251659264" behindDoc="0" locked="0" layoutInCell="1" allowOverlap="1" wp14:anchorId="52A32068" wp14:editId="571F06DA">
                  <wp:simplePos x="0" y="0"/>
                  <wp:positionH relativeFrom="column">
                    <wp:posOffset>53340</wp:posOffset>
                  </wp:positionH>
                  <wp:positionV relativeFrom="paragraph">
                    <wp:posOffset>-1270</wp:posOffset>
                  </wp:positionV>
                  <wp:extent cx="526415" cy="787400"/>
                  <wp:effectExtent l="0" t="0" r="6985" b="0"/>
                  <wp:wrapNone/>
                  <wp:docPr id="27" name="Grafik 27" descr="/Users/melaniedoerr/Downloads/Loupe_ofcf_51-1534500_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Users/melaniedoerr/Downloads/Loupe_ofcf_51-1534500_9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415" cy="787400"/>
                          </a:xfrm>
                          <a:prstGeom prst="rect">
                            <a:avLst/>
                          </a:prstGeom>
                          <a:noFill/>
                        </pic:spPr>
                      </pic:pic>
                    </a:graphicData>
                  </a:graphic>
                  <wp14:sizeRelH relativeFrom="page">
                    <wp14:pctWidth>0</wp14:pctWidth>
                  </wp14:sizeRelH>
                  <wp14:sizeRelV relativeFrom="page">
                    <wp14:pctHeight>0</wp14:pctHeight>
                  </wp14:sizeRelV>
                </wp:anchor>
              </w:drawing>
            </w:r>
            <w:r w:rsidRPr="003C5351">
              <w:rPr>
                <w:rFonts w:ascii="Arial" w:hAnsi="Arial" w:cs="Arial"/>
                <w:noProof/>
                <w:sz w:val="20"/>
                <w:szCs w:val="20"/>
                <w:lang w:val="en-US"/>
              </w:rPr>
              <w:drawing>
                <wp:anchor distT="0" distB="0" distL="114300" distR="114300" simplePos="0" relativeHeight="251660288" behindDoc="0" locked="0" layoutInCell="1" allowOverlap="1" wp14:anchorId="5C56C790" wp14:editId="0832CE83">
                  <wp:simplePos x="0" y="0"/>
                  <wp:positionH relativeFrom="column">
                    <wp:posOffset>795655</wp:posOffset>
                  </wp:positionH>
                  <wp:positionV relativeFrom="paragraph">
                    <wp:posOffset>-1270</wp:posOffset>
                  </wp:positionV>
                  <wp:extent cx="1074420" cy="788035"/>
                  <wp:effectExtent l="0" t="0" r="0" b="0"/>
                  <wp:wrapNone/>
                  <wp:docPr id="26" name="Grafik 2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descr="Ein Bild, das Text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l="5493" r="6615" b="13921"/>
                          <a:stretch>
                            <a:fillRect/>
                          </a:stretch>
                        </pic:blipFill>
                        <pic:spPr bwMode="auto">
                          <a:xfrm>
                            <a:off x="0" y="0"/>
                            <a:ext cx="1074420" cy="788035"/>
                          </a:xfrm>
                          <a:prstGeom prst="rect">
                            <a:avLst/>
                          </a:prstGeom>
                          <a:noFill/>
                        </pic:spPr>
                      </pic:pic>
                    </a:graphicData>
                  </a:graphic>
                  <wp14:sizeRelH relativeFrom="page">
                    <wp14:pctWidth>0</wp14:pctWidth>
                  </wp14:sizeRelH>
                  <wp14:sizeRelV relativeFrom="page">
                    <wp14:pctHeight>0</wp14:pctHeight>
                  </wp14:sizeRelV>
                </wp:anchor>
              </w:drawing>
            </w:r>
          </w:p>
          <w:p w14:paraId="19C7295F" w14:textId="77777777" w:rsidR="0024478B" w:rsidRPr="003C5351" w:rsidRDefault="0024478B" w:rsidP="00511664">
            <w:pPr>
              <w:jc w:val="center"/>
              <w:rPr>
                <w:rFonts w:ascii="Arial" w:hAnsi="Arial" w:cs="Arial"/>
                <w:sz w:val="20"/>
                <w:szCs w:val="20"/>
                <w:lang w:val="en-US"/>
              </w:rPr>
            </w:pPr>
          </w:p>
          <w:p w14:paraId="088AEE77" w14:textId="77777777" w:rsidR="0024478B" w:rsidRPr="003C5351" w:rsidRDefault="0024478B" w:rsidP="00511664">
            <w:pPr>
              <w:jc w:val="center"/>
              <w:rPr>
                <w:rFonts w:ascii="Arial" w:hAnsi="Arial" w:cs="Arial"/>
                <w:sz w:val="20"/>
                <w:szCs w:val="20"/>
                <w:lang w:val="en-US"/>
              </w:rPr>
            </w:pPr>
          </w:p>
          <w:p w14:paraId="54EB139C" w14:textId="77777777" w:rsidR="0024478B" w:rsidRPr="003C5351" w:rsidRDefault="0024478B" w:rsidP="00511664">
            <w:pPr>
              <w:jc w:val="center"/>
              <w:rPr>
                <w:rFonts w:ascii="Arial" w:hAnsi="Arial" w:cs="Arial"/>
                <w:sz w:val="20"/>
                <w:szCs w:val="20"/>
                <w:lang w:val="en-US"/>
              </w:rPr>
            </w:pPr>
          </w:p>
          <w:p w14:paraId="595C3358" w14:textId="77777777" w:rsidR="0024478B" w:rsidRPr="003C5351" w:rsidRDefault="0024478B" w:rsidP="00511664">
            <w:pPr>
              <w:rPr>
                <w:rFonts w:ascii="Arial" w:hAnsi="Arial" w:cs="Arial"/>
                <w:sz w:val="20"/>
                <w:szCs w:val="20"/>
                <w:lang w:val="en-US"/>
              </w:rPr>
            </w:pPr>
          </w:p>
        </w:tc>
        <w:tc>
          <w:tcPr>
            <w:tcW w:w="5496" w:type="dxa"/>
            <w:tcBorders>
              <w:top w:val="single" w:sz="4" w:space="0" w:color="auto"/>
              <w:left w:val="single" w:sz="4" w:space="0" w:color="auto"/>
              <w:bottom w:val="single" w:sz="4" w:space="0" w:color="auto"/>
              <w:right w:val="single" w:sz="4" w:space="0" w:color="auto"/>
            </w:tcBorders>
            <w:hideMark/>
          </w:tcPr>
          <w:p w14:paraId="412A917B" w14:textId="77777777" w:rsidR="0024478B" w:rsidRPr="003C5351" w:rsidRDefault="0024478B" w:rsidP="00511664">
            <w:pPr>
              <w:spacing w:before="120" w:after="120"/>
              <w:rPr>
                <w:rFonts w:ascii="Arial" w:hAnsi="Arial" w:cs="Arial"/>
                <w:b/>
                <w:sz w:val="20"/>
                <w:szCs w:val="20"/>
                <w:lang w:val="en-US"/>
              </w:rPr>
            </w:pPr>
            <w:r w:rsidRPr="003C5351">
              <w:rPr>
                <w:rFonts w:ascii="Arial" w:hAnsi="Arial" w:cs="Arial"/>
                <w:b/>
                <w:sz w:val="20"/>
                <w:szCs w:val="20"/>
                <w:lang w:val="en-US"/>
              </w:rPr>
              <w:t>Prepare material</w:t>
            </w:r>
          </w:p>
          <w:p w14:paraId="191C05B6" w14:textId="77777777" w:rsidR="0024478B" w:rsidRPr="003C5351" w:rsidRDefault="0024478B" w:rsidP="0024478B">
            <w:pPr>
              <w:pStyle w:val="Listenabsatz"/>
              <w:numPr>
                <w:ilvl w:val="0"/>
                <w:numId w:val="1"/>
              </w:numPr>
              <w:spacing w:after="0" w:line="240" w:lineRule="auto"/>
              <w:rPr>
                <w:rFonts w:ascii="Arial" w:hAnsi="Arial" w:cs="Arial"/>
                <w:sz w:val="20"/>
                <w:szCs w:val="20"/>
                <w:lang w:val="en-US"/>
              </w:rPr>
            </w:pPr>
            <w:r w:rsidRPr="003C5351">
              <w:rPr>
                <w:rFonts w:ascii="Arial" w:hAnsi="Arial" w:cs="Arial"/>
                <w:sz w:val="20"/>
                <w:szCs w:val="20"/>
                <w:lang w:val="en-US"/>
              </w:rPr>
              <w:t>Prepare Salicaps in bags with a straw</w:t>
            </w:r>
          </w:p>
          <w:p w14:paraId="6313CB6A" w14:textId="77777777" w:rsidR="0024478B" w:rsidRPr="003C5351" w:rsidRDefault="0024478B" w:rsidP="0024478B">
            <w:pPr>
              <w:pStyle w:val="Listenabsatz"/>
              <w:numPr>
                <w:ilvl w:val="0"/>
                <w:numId w:val="1"/>
              </w:numPr>
              <w:spacing w:after="0" w:line="240" w:lineRule="auto"/>
              <w:rPr>
                <w:rFonts w:ascii="Arial" w:hAnsi="Arial" w:cs="Arial"/>
                <w:sz w:val="20"/>
                <w:szCs w:val="20"/>
                <w:lang w:val="en-US"/>
              </w:rPr>
            </w:pPr>
            <w:r w:rsidRPr="003C5351">
              <w:rPr>
                <w:rFonts w:ascii="Arial" w:hAnsi="Arial" w:cs="Arial"/>
                <w:sz w:val="20"/>
                <w:szCs w:val="20"/>
                <w:lang w:val="en-US"/>
              </w:rPr>
              <w:t>Important: wear gloves; do not touch the inside of the container (especially the cover)</w:t>
            </w:r>
          </w:p>
        </w:tc>
      </w:tr>
      <w:tr w:rsidR="0024478B" w:rsidRPr="00457578" w14:paraId="4EF93DAD" w14:textId="77777777" w:rsidTr="00511664">
        <w:tc>
          <w:tcPr>
            <w:tcW w:w="3571" w:type="dxa"/>
            <w:tcBorders>
              <w:top w:val="single" w:sz="4" w:space="0" w:color="auto"/>
              <w:left w:val="single" w:sz="4" w:space="0" w:color="auto"/>
              <w:bottom w:val="single" w:sz="4" w:space="0" w:color="auto"/>
              <w:right w:val="single" w:sz="4" w:space="0" w:color="auto"/>
            </w:tcBorders>
          </w:tcPr>
          <w:p w14:paraId="195F6304" w14:textId="77777777" w:rsidR="0024478B" w:rsidRPr="003C5351" w:rsidRDefault="0024478B" w:rsidP="00511664">
            <w:pPr>
              <w:spacing w:before="120" w:after="120"/>
              <w:jc w:val="center"/>
              <w:rPr>
                <w:rFonts w:ascii="Arial" w:hAnsi="Arial" w:cs="Arial"/>
                <w:b/>
                <w:sz w:val="20"/>
                <w:szCs w:val="20"/>
                <w:lang w:val="en-US"/>
              </w:rPr>
            </w:pPr>
            <w:r w:rsidRPr="003C5351">
              <w:rPr>
                <w:rFonts w:ascii="Arial" w:hAnsi="Arial" w:cs="Arial"/>
                <w:b/>
                <w:sz w:val="20"/>
                <w:szCs w:val="20"/>
                <w:lang w:val="en-US"/>
              </w:rPr>
              <w:t xml:space="preserve">Hygiene </w:t>
            </w:r>
          </w:p>
          <w:p w14:paraId="7B6662CC" w14:textId="77777777" w:rsidR="0024478B" w:rsidRPr="003C5351" w:rsidRDefault="0024478B" w:rsidP="00511664">
            <w:pPr>
              <w:spacing w:before="120" w:after="120"/>
              <w:jc w:val="center"/>
              <w:rPr>
                <w:rFonts w:ascii="Arial" w:hAnsi="Arial" w:cs="Arial"/>
                <w:b/>
                <w:sz w:val="20"/>
                <w:szCs w:val="20"/>
                <w:lang w:val="en-US"/>
              </w:rPr>
            </w:pPr>
          </w:p>
          <w:p w14:paraId="21E91DDA" w14:textId="77777777" w:rsidR="0024478B" w:rsidRPr="003C5351" w:rsidRDefault="0024478B" w:rsidP="00511664">
            <w:pPr>
              <w:spacing w:before="120" w:after="120"/>
              <w:rPr>
                <w:rFonts w:ascii="Arial" w:hAnsi="Arial" w:cs="Arial"/>
                <w:b/>
                <w:sz w:val="20"/>
                <w:szCs w:val="20"/>
                <w:lang w:val="en-US"/>
              </w:rPr>
            </w:pPr>
          </w:p>
          <w:p w14:paraId="072B03D9" w14:textId="77777777" w:rsidR="0024478B" w:rsidRPr="003C5351" w:rsidRDefault="0024478B" w:rsidP="00511664">
            <w:pPr>
              <w:spacing w:before="120" w:after="120"/>
              <w:rPr>
                <w:rFonts w:ascii="Arial" w:hAnsi="Arial" w:cs="Arial"/>
                <w:b/>
                <w:sz w:val="20"/>
                <w:szCs w:val="20"/>
                <w:lang w:val="en-US"/>
              </w:rPr>
            </w:pPr>
            <w:r w:rsidRPr="003C5351">
              <w:rPr>
                <w:rFonts w:ascii="Arial" w:hAnsi="Arial" w:cs="Arial"/>
                <w:noProof/>
                <w:sz w:val="20"/>
                <w:szCs w:val="20"/>
                <w:lang w:val="en-US" w:eastAsia="de-DE"/>
              </w:rPr>
              <w:t xml:space="preserve">  </w:t>
            </w:r>
            <w:r w:rsidRPr="003C5351">
              <w:rPr>
                <w:rFonts w:ascii="Arial" w:hAnsi="Arial" w:cs="Arial"/>
                <w:noProof/>
                <w:sz w:val="20"/>
                <w:szCs w:val="20"/>
                <w:lang w:val="en-US"/>
              </w:rPr>
              <w:drawing>
                <wp:inline distT="0" distB="0" distL="0" distR="0" wp14:anchorId="202919FC" wp14:editId="63D69A55">
                  <wp:extent cx="683260" cy="683260"/>
                  <wp:effectExtent l="0" t="0" r="2540" b="2540"/>
                  <wp:docPr id="25" name="Grafik 25" descr="https://ae01.alicdn.com/kf/HTB1FflnKFXXXXcUXpXXq6xXFXXXU/Einweg-Blau-Nitril-für-haushalt-Hygiene-Handschuhe-nitrilkautschuk-labor-öl-latex-handschuhe-ölbeständig-PVC-handschuhe-100.jpg_640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5"/>
                          <pic:cNvPicPr/>
                        </pic:nvPicPr>
                        <pic:blipFill>
                          <a:blip r:embed="rId9">
                            <a:extLst>
                              <a:ext uri="{28A0092B-C50C-407E-A947-70E740481C1C}">
                                <a14:useLocalDpi xmlns:a14="http://schemas.microsoft.com/office/drawing/2010/main" val="0"/>
                              </a:ext>
                            </a:extLst>
                          </a:blip>
                          <a:stretch>
                            <a:fillRect/>
                          </a:stretch>
                        </pic:blipFill>
                        <pic:spPr>
                          <a:xfrm>
                            <a:off x="0" y="0"/>
                            <a:ext cx="683260" cy="683260"/>
                          </a:xfrm>
                          <a:prstGeom prst="rect">
                            <a:avLst/>
                          </a:prstGeom>
                        </pic:spPr>
                      </pic:pic>
                    </a:graphicData>
                  </a:graphic>
                </wp:inline>
              </w:drawing>
            </w:r>
            <w:r w:rsidRPr="003C5351">
              <w:rPr>
                <w:rFonts w:ascii="Arial" w:hAnsi="Arial" w:cs="Arial"/>
                <w:noProof/>
                <w:sz w:val="20"/>
                <w:szCs w:val="20"/>
                <w:lang w:val="en-US" w:eastAsia="de-DE"/>
              </w:rPr>
              <w:t xml:space="preserve"> </w:t>
            </w:r>
            <w:r w:rsidRPr="003C5351">
              <w:rPr>
                <w:rFonts w:ascii="Arial" w:hAnsi="Arial" w:cs="Arial"/>
                <w:noProof/>
                <w:sz w:val="20"/>
                <w:szCs w:val="20"/>
                <w:lang w:val="en-US"/>
              </w:rPr>
              <w:drawing>
                <wp:inline distT="0" distB="0" distL="0" distR="0" wp14:anchorId="3AEB9B27" wp14:editId="7BABECB3">
                  <wp:extent cx="1189990" cy="683260"/>
                  <wp:effectExtent l="0" t="0" r="0" b="2540"/>
                  <wp:docPr id="24" name="Grafik 24" descr="http://www.haushaltstipps.net/wp-content/uploads/haende-waschen-875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pic:nvPicPr>
                        <pic:blipFill>
                          <a:blip r:embed="rId10">
                            <a:extLst>
                              <a:ext uri="{28A0092B-C50C-407E-A947-70E740481C1C}">
                                <a14:useLocalDpi xmlns:a14="http://schemas.microsoft.com/office/drawing/2010/main" val="0"/>
                              </a:ext>
                            </a:extLst>
                          </a:blip>
                          <a:stretch>
                            <a:fillRect/>
                          </a:stretch>
                        </pic:blipFill>
                        <pic:spPr>
                          <a:xfrm>
                            <a:off x="0" y="0"/>
                            <a:ext cx="1189990" cy="683260"/>
                          </a:xfrm>
                          <a:prstGeom prst="rect">
                            <a:avLst/>
                          </a:prstGeom>
                        </pic:spPr>
                      </pic:pic>
                    </a:graphicData>
                  </a:graphic>
                </wp:inline>
              </w:drawing>
            </w:r>
          </w:p>
        </w:tc>
        <w:tc>
          <w:tcPr>
            <w:tcW w:w="5496" w:type="dxa"/>
            <w:tcBorders>
              <w:top w:val="single" w:sz="4" w:space="0" w:color="auto"/>
              <w:left w:val="single" w:sz="4" w:space="0" w:color="auto"/>
              <w:bottom w:val="single" w:sz="4" w:space="0" w:color="auto"/>
              <w:right w:val="single" w:sz="4" w:space="0" w:color="auto"/>
            </w:tcBorders>
            <w:hideMark/>
          </w:tcPr>
          <w:p w14:paraId="183F5288" w14:textId="77777777" w:rsidR="0024478B" w:rsidRPr="003C5351" w:rsidRDefault="0024478B" w:rsidP="00511664">
            <w:pPr>
              <w:spacing w:before="120" w:after="120"/>
              <w:rPr>
                <w:rFonts w:ascii="Arial" w:hAnsi="Arial" w:cs="Arial"/>
                <w:b/>
                <w:sz w:val="20"/>
                <w:szCs w:val="20"/>
                <w:lang w:val="en-US"/>
              </w:rPr>
            </w:pPr>
            <w:r w:rsidRPr="003C5351">
              <w:rPr>
                <w:rFonts w:ascii="Arial" w:hAnsi="Arial" w:cs="Arial"/>
                <w:b/>
                <w:sz w:val="20"/>
                <w:szCs w:val="20"/>
                <w:lang w:val="en-US"/>
              </w:rPr>
              <w:t>Important notes</w:t>
            </w:r>
          </w:p>
          <w:p w14:paraId="504DF5CF" w14:textId="77777777" w:rsidR="0024478B" w:rsidRPr="003C5351" w:rsidRDefault="0024478B" w:rsidP="0024478B">
            <w:pPr>
              <w:pStyle w:val="Listenabsatz"/>
              <w:numPr>
                <w:ilvl w:val="0"/>
                <w:numId w:val="1"/>
              </w:numPr>
              <w:spacing w:before="120" w:after="120" w:line="240" w:lineRule="auto"/>
              <w:rPr>
                <w:rFonts w:ascii="Arial" w:hAnsi="Arial" w:cs="Arial"/>
                <w:sz w:val="20"/>
                <w:szCs w:val="20"/>
                <w:lang w:val="en-US"/>
              </w:rPr>
            </w:pPr>
            <w:r w:rsidRPr="003C5351">
              <w:rPr>
                <w:rFonts w:ascii="Arial" w:hAnsi="Arial" w:cs="Arial"/>
                <w:sz w:val="20"/>
                <w:szCs w:val="20"/>
                <w:lang w:val="en-US"/>
              </w:rPr>
              <w:t>Handle tubes only with latex gloves (also when gluing)</w:t>
            </w:r>
          </w:p>
          <w:p w14:paraId="59DBEE33" w14:textId="77777777" w:rsidR="0024478B" w:rsidRPr="003C5351" w:rsidRDefault="0024478B" w:rsidP="0024478B">
            <w:pPr>
              <w:pStyle w:val="Listenabsatz"/>
              <w:numPr>
                <w:ilvl w:val="0"/>
                <w:numId w:val="1"/>
              </w:numPr>
              <w:spacing w:before="120" w:after="120" w:line="240" w:lineRule="auto"/>
              <w:rPr>
                <w:rFonts w:ascii="Arial" w:hAnsi="Arial" w:cs="Arial"/>
                <w:sz w:val="20"/>
                <w:szCs w:val="20"/>
                <w:lang w:val="en-US"/>
              </w:rPr>
            </w:pPr>
            <w:r w:rsidRPr="003C5351">
              <w:rPr>
                <w:rFonts w:ascii="Arial" w:hAnsi="Arial" w:cs="Arial"/>
                <w:sz w:val="20"/>
                <w:szCs w:val="20"/>
                <w:lang w:val="en-US"/>
              </w:rPr>
              <w:t>Wash your hands thoroughly after each contact with the tubes</w:t>
            </w:r>
          </w:p>
          <w:p w14:paraId="654DF8DC" w14:textId="77777777" w:rsidR="0024478B" w:rsidRPr="003C5351" w:rsidRDefault="0024478B" w:rsidP="0024478B">
            <w:pPr>
              <w:pStyle w:val="Listenabsatz"/>
              <w:numPr>
                <w:ilvl w:val="0"/>
                <w:numId w:val="1"/>
              </w:numPr>
              <w:spacing w:before="120" w:after="120" w:line="240" w:lineRule="auto"/>
              <w:rPr>
                <w:rFonts w:ascii="Arial" w:hAnsi="Arial" w:cs="Arial"/>
                <w:sz w:val="20"/>
                <w:szCs w:val="20"/>
                <w:lang w:val="en-US"/>
              </w:rPr>
            </w:pPr>
            <w:r w:rsidRPr="003C5351">
              <w:rPr>
                <w:rFonts w:ascii="Arial" w:hAnsi="Arial" w:cs="Arial"/>
                <w:sz w:val="20"/>
                <w:szCs w:val="20"/>
                <w:lang w:val="en-US"/>
              </w:rPr>
              <w:t>In case of contact with saliva on the skin: disinfect hands</w:t>
            </w:r>
          </w:p>
          <w:p w14:paraId="7B51040F" w14:textId="77777777" w:rsidR="0024478B" w:rsidRPr="003C5351" w:rsidRDefault="0024478B" w:rsidP="0024478B">
            <w:pPr>
              <w:pStyle w:val="Listenabsatz"/>
              <w:numPr>
                <w:ilvl w:val="0"/>
                <w:numId w:val="1"/>
              </w:numPr>
              <w:spacing w:before="120" w:after="120" w:line="240" w:lineRule="auto"/>
              <w:rPr>
                <w:rFonts w:ascii="Arial" w:hAnsi="Arial" w:cs="Arial"/>
                <w:sz w:val="20"/>
                <w:szCs w:val="20"/>
                <w:lang w:val="en-US"/>
              </w:rPr>
            </w:pPr>
            <w:r w:rsidRPr="003C5351">
              <w:rPr>
                <w:rFonts w:ascii="Arial" w:hAnsi="Arial" w:cs="Arial"/>
                <w:sz w:val="20"/>
                <w:szCs w:val="20"/>
                <w:lang w:val="en-US"/>
              </w:rPr>
              <w:t>In case of contact with saliva on mucous membranes (mouth/nose etc.) or in wounds: consult a doctor</w:t>
            </w:r>
          </w:p>
          <w:p w14:paraId="6E15A21E" w14:textId="77777777" w:rsidR="0024478B" w:rsidRPr="003C5351" w:rsidRDefault="0024478B" w:rsidP="0024478B">
            <w:pPr>
              <w:pStyle w:val="Listenabsatz"/>
              <w:numPr>
                <w:ilvl w:val="0"/>
                <w:numId w:val="1"/>
              </w:numPr>
              <w:spacing w:before="120" w:after="120" w:line="240" w:lineRule="auto"/>
              <w:rPr>
                <w:rFonts w:ascii="Arial" w:hAnsi="Arial" w:cs="Arial"/>
                <w:sz w:val="20"/>
                <w:szCs w:val="20"/>
                <w:lang w:val="en-US"/>
              </w:rPr>
            </w:pPr>
            <w:r w:rsidRPr="003C5351">
              <w:rPr>
                <w:rFonts w:ascii="Arial" w:hAnsi="Arial" w:cs="Arial"/>
                <w:sz w:val="20"/>
                <w:szCs w:val="20"/>
                <w:lang w:val="en-US"/>
              </w:rPr>
              <w:t>Only store samples in tightly closed bags or plastic boxes in the same refrigerator in which food is stored</w:t>
            </w:r>
          </w:p>
        </w:tc>
      </w:tr>
      <w:tr w:rsidR="0024478B" w:rsidRPr="003C5351" w14:paraId="288F08D7" w14:textId="77777777" w:rsidTr="00511664">
        <w:tc>
          <w:tcPr>
            <w:tcW w:w="3571" w:type="dxa"/>
            <w:tcBorders>
              <w:top w:val="single" w:sz="4" w:space="0" w:color="auto"/>
              <w:left w:val="single" w:sz="4" w:space="0" w:color="auto"/>
              <w:bottom w:val="single" w:sz="4" w:space="0" w:color="auto"/>
              <w:right w:val="single" w:sz="4" w:space="0" w:color="auto"/>
            </w:tcBorders>
            <w:hideMark/>
          </w:tcPr>
          <w:p w14:paraId="4ABFFB86" w14:textId="77777777" w:rsidR="0024478B" w:rsidRPr="003C5351" w:rsidRDefault="0024478B" w:rsidP="00511664">
            <w:pPr>
              <w:spacing w:before="120" w:after="240"/>
              <w:jc w:val="center"/>
              <w:rPr>
                <w:rFonts w:ascii="Arial" w:hAnsi="Arial" w:cs="Arial"/>
                <w:b/>
                <w:sz w:val="20"/>
                <w:szCs w:val="20"/>
                <w:lang w:val="en-US"/>
              </w:rPr>
            </w:pPr>
            <w:r w:rsidRPr="003C5351">
              <w:rPr>
                <w:rFonts w:ascii="Arial" w:hAnsi="Arial" w:cs="Arial"/>
                <w:b/>
                <w:sz w:val="20"/>
                <w:szCs w:val="20"/>
                <w:lang w:val="en-US"/>
              </w:rPr>
              <w:t>Collection</w:t>
            </w:r>
          </w:p>
          <w:p w14:paraId="4221302D" w14:textId="77777777" w:rsidR="0024478B" w:rsidRPr="003C5351" w:rsidRDefault="0024478B" w:rsidP="00511664">
            <w:pPr>
              <w:jc w:val="center"/>
              <w:rPr>
                <w:rFonts w:ascii="Arial" w:hAnsi="Arial" w:cs="Arial"/>
                <w:b/>
                <w:sz w:val="20"/>
                <w:szCs w:val="20"/>
                <w:lang w:val="en-US"/>
              </w:rPr>
            </w:pPr>
            <w:r w:rsidRPr="003C5351">
              <w:rPr>
                <w:rFonts w:ascii="Arial" w:hAnsi="Arial" w:cs="Arial"/>
                <w:noProof/>
                <w:sz w:val="20"/>
                <w:szCs w:val="20"/>
                <w:lang w:val="en-US"/>
              </w:rPr>
              <w:drawing>
                <wp:inline distT="0" distB="0" distL="0" distR="0" wp14:anchorId="0DA47E73" wp14:editId="7A93B925">
                  <wp:extent cx="820993" cy="1030484"/>
                  <wp:effectExtent l="0" t="0" r="0" b="0"/>
                  <wp:docPr id="23" name="Grafik 23" descr="Ein Bild, das Bode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0993" cy="1030484"/>
                          </a:xfrm>
                          <a:prstGeom prst="rect">
                            <a:avLst/>
                          </a:prstGeom>
                        </pic:spPr>
                      </pic:pic>
                    </a:graphicData>
                  </a:graphic>
                </wp:inline>
              </w:drawing>
            </w:r>
          </w:p>
        </w:tc>
        <w:tc>
          <w:tcPr>
            <w:tcW w:w="5496" w:type="dxa"/>
            <w:tcBorders>
              <w:top w:val="single" w:sz="4" w:space="0" w:color="auto"/>
              <w:left w:val="single" w:sz="4" w:space="0" w:color="auto"/>
              <w:bottom w:val="single" w:sz="4" w:space="0" w:color="auto"/>
              <w:right w:val="single" w:sz="4" w:space="0" w:color="auto"/>
            </w:tcBorders>
            <w:hideMark/>
          </w:tcPr>
          <w:p w14:paraId="0E4208CA" w14:textId="77777777" w:rsidR="0024478B" w:rsidRPr="003C5351" w:rsidRDefault="0024478B" w:rsidP="00511664">
            <w:pPr>
              <w:spacing w:before="120" w:after="120"/>
              <w:rPr>
                <w:rFonts w:ascii="Arial" w:hAnsi="Arial" w:cs="Arial"/>
                <w:b/>
                <w:sz w:val="20"/>
                <w:szCs w:val="20"/>
                <w:lang w:val="en-US"/>
              </w:rPr>
            </w:pPr>
            <w:r w:rsidRPr="003C5351">
              <w:rPr>
                <w:rFonts w:ascii="Arial" w:hAnsi="Arial" w:cs="Arial"/>
                <w:b/>
                <w:iCs/>
                <w:sz w:val="20"/>
                <w:szCs w:val="20"/>
                <w:lang w:val="en-US"/>
              </w:rPr>
              <w:t>Saliva sampling with Salicaps</w:t>
            </w:r>
          </w:p>
          <w:p w14:paraId="1657EA14" w14:textId="77777777" w:rsidR="0024478B" w:rsidRPr="003C5351" w:rsidRDefault="0024478B" w:rsidP="0024478B">
            <w:pPr>
              <w:numPr>
                <w:ilvl w:val="0"/>
                <w:numId w:val="2"/>
              </w:numPr>
              <w:spacing w:after="0" w:line="240" w:lineRule="auto"/>
              <w:rPr>
                <w:rFonts w:ascii="Arial" w:hAnsi="Arial" w:cs="Arial"/>
                <w:sz w:val="20"/>
                <w:szCs w:val="20"/>
                <w:lang w:val="en-US"/>
              </w:rPr>
            </w:pPr>
            <w:r w:rsidRPr="003C5351">
              <w:rPr>
                <w:rFonts w:ascii="Arial" w:hAnsi="Arial" w:cs="Arial"/>
                <w:sz w:val="20"/>
                <w:szCs w:val="20"/>
                <w:lang w:val="en-US"/>
              </w:rPr>
              <w:t xml:space="preserve">Fill Salicaps halfway with saliva using a straw, pressing the saliva through the tube with the tongue. Do </w:t>
            </w:r>
            <w:r w:rsidRPr="003C5351">
              <w:rPr>
                <w:rFonts w:ascii="Arial" w:hAnsi="Arial" w:cs="Arial"/>
                <w:sz w:val="20"/>
                <w:szCs w:val="20"/>
                <w:u w:val="single"/>
                <w:lang w:val="en-US"/>
              </w:rPr>
              <w:t>not</w:t>
            </w:r>
            <w:r w:rsidRPr="003C5351">
              <w:rPr>
                <w:rFonts w:ascii="Arial" w:hAnsi="Arial" w:cs="Arial"/>
                <w:sz w:val="20"/>
                <w:szCs w:val="20"/>
                <w:lang w:val="en-US"/>
              </w:rPr>
              <w:t xml:space="preserve"> blow through the tube.</w:t>
            </w:r>
          </w:p>
          <w:p w14:paraId="45BBB9B0" w14:textId="77777777" w:rsidR="0024478B" w:rsidRPr="003C5351" w:rsidRDefault="0024478B" w:rsidP="0024478B">
            <w:pPr>
              <w:numPr>
                <w:ilvl w:val="0"/>
                <w:numId w:val="2"/>
              </w:numPr>
              <w:spacing w:after="0" w:line="240" w:lineRule="auto"/>
              <w:rPr>
                <w:rFonts w:ascii="Arial" w:hAnsi="Arial" w:cs="Arial"/>
                <w:sz w:val="20"/>
                <w:szCs w:val="20"/>
                <w:lang w:val="en-US"/>
              </w:rPr>
            </w:pPr>
            <w:r w:rsidRPr="003C5351">
              <w:rPr>
                <w:rFonts w:ascii="Arial" w:hAnsi="Arial" w:cs="Arial"/>
                <w:sz w:val="20"/>
                <w:szCs w:val="20"/>
                <w:lang w:val="en-US"/>
              </w:rPr>
              <w:t>Collection should take exactly one minute (it is best to use a stopwatch)</w:t>
            </w:r>
          </w:p>
          <w:p w14:paraId="4DCF6629" w14:textId="77777777" w:rsidR="0024478B" w:rsidRPr="003C5351" w:rsidRDefault="0024478B" w:rsidP="0024478B">
            <w:pPr>
              <w:numPr>
                <w:ilvl w:val="0"/>
                <w:numId w:val="2"/>
              </w:numPr>
              <w:spacing w:after="0" w:line="240" w:lineRule="auto"/>
              <w:rPr>
                <w:rFonts w:ascii="Arial" w:hAnsi="Arial" w:cs="Arial"/>
                <w:sz w:val="20"/>
                <w:szCs w:val="20"/>
                <w:lang w:val="en-US"/>
              </w:rPr>
            </w:pPr>
            <w:r w:rsidRPr="003C5351">
              <w:rPr>
                <w:rFonts w:ascii="Arial" w:hAnsi="Arial" w:cs="Arial"/>
                <w:sz w:val="20"/>
                <w:szCs w:val="20"/>
                <w:lang w:val="en-US"/>
              </w:rPr>
              <w:t>Throw away straw and close Salicaps tightly</w:t>
            </w:r>
          </w:p>
        </w:tc>
      </w:tr>
      <w:tr w:rsidR="0024478B" w:rsidRPr="003C5351" w14:paraId="0D6B1CD4" w14:textId="77777777" w:rsidTr="00511664">
        <w:trPr>
          <w:trHeight w:val="2400"/>
        </w:trPr>
        <w:tc>
          <w:tcPr>
            <w:tcW w:w="3571" w:type="dxa"/>
            <w:tcBorders>
              <w:top w:val="single" w:sz="4" w:space="0" w:color="auto"/>
              <w:left w:val="single" w:sz="4" w:space="0" w:color="auto"/>
              <w:bottom w:val="single" w:sz="4" w:space="0" w:color="auto"/>
              <w:right w:val="single" w:sz="4" w:space="0" w:color="auto"/>
            </w:tcBorders>
          </w:tcPr>
          <w:p w14:paraId="1252E0B2" w14:textId="77777777" w:rsidR="0024478B" w:rsidRPr="003C5351" w:rsidRDefault="0024478B" w:rsidP="00511664">
            <w:pPr>
              <w:spacing w:before="120"/>
              <w:jc w:val="center"/>
              <w:rPr>
                <w:rFonts w:ascii="Arial" w:hAnsi="Arial" w:cs="Arial"/>
                <w:b/>
                <w:sz w:val="20"/>
                <w:szCs w:val="20"/>
                <w:lang w:val="en-US"/>
              </w:rPr>
            </w:pPr>
            <w:r w:rsidRPr="003C5351">
              <w:rPr>
                <w:rFonts w:ascii="Arial" w:hAnsi="Arial" w:cs="Arial"/>
                <w:b/>
                <w:sz w:val="20"/>
                <w:szCs w:val="20"/>
                <w:lang w:val="en-US"/>
              </w:rPr>
              <w:t>Storage</w:t>
            </w:r>
          </w:p>
          <w:p w14:paraId="1082D62C" w14:textId="77777777" w:rsidR="0024478B" w:rsidRPr="003C5351" w:rsidRDefault="0024478B" w:rsidP="00511664">
            <w:pPr>
              <w:rPr>
                <w:rFonts w:ascii="Arial" w:hAnsi="Arial" w:cs="Arial"/>
                <w:sz w:val="20"/>
                <w:szCs w:val="20"/>
                <w:lang w:val="en-US"/>
              </w:rPr>
            </w:pPr>
          </w:p>
          <w:p w14:paraId="065F10BB" w14:textId="77777777" w:rsidR="0024478B" w:rsidRPr="003C5351" w:rsidRDefault="0024478B" w:rsidP="00511664">
            <w:pPr>
              <w:jc w:val="center"/>
              <w:rPr>
                <w:rFonts w:ascii="Arial" w:hAnsi="Arial" w:cs="Arial"/>
                <w:sz w:val="20"/>
                <w:szCs w:val="20"/>
                <w:lang w:val="en-US"/>
              </w:rPr>
            </w:pPr>
            <w:r w:rsidRPr="003C5351">
              <w:rPr>
                <w:rFonts w:ascii="Arial" w:hAnsi="Arial" w:cs="Arial"/>
                <w:noProof/>
                <w:sz w:val="20"/>
                <w:szCs w:val="20"/>
                <w:lang w:val="en-US"/>
              </w:rPr>
              <w:drawing>
                <wp:inline distT="0" distB="0" distL="0" distR="0" wp14:anchorId="1032C990" wp14:editId="076B5C61">
                  <wp:extent cx="830825" cy="1074165"/>
                  <wp:effectExtent l="0" t="0" r="7620" b="0"/>
                  <wp:docPr id="22" name="Grafik 22" descr="../../../../../Downloads/labor-kuehlschrank-labo-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0825" cy="1074165"/>
                          </a:xfrm>
                          <a:prstGeom prst="rect">
                            <a:avLst/>
                          </a:prstGeom>
                        </pic:spPr>
                      </pic:pic>
                    </a:graphicData>
                  </a:graphic>
                </wp:inline>
              </w:drawing>
            </w:r>
          </w:p>
        </w:tc>
        <w:tc>
          <w:tcPr>
            <w:tcW w:w="5496" w:type="dxa"/>
            <w:tcBorders>
              <w:top w:val="single" w:sz="4" w:space="0" w:color="auto"/>
              <w:left w:val="single" w:sz="4" w:space="0" w:color="auto"/>
              <w:bottom w:val="single" w:sz="4" w:space="0" w:color="auto"/>
              <w:right w:val="single" w:sz="4" w:space="0" w:color="auto"/>
            </w:tcBorders>
            <w:hideMark/>
          </w:tcPr>
          <w:p w14:paraId="08119900" w14:textId="77777777" w:rsidR="0024478B" w:rsidRPr="003C5351" w:rsidRDefault="0024478B" w:rsidP="00511664">
            <w:pPr>
              <w:spacing w:before="120" w:after="120"/>
              <w:rPr>
                <w:rFonts w:ascii="Arial" w:hAnsi="Arial" w:cs="Arial"/>
                <w:b/>
                <w:sz w:val="20"/>
                <w:szCs w:val="20"/>
                <w:lang w:val="en-US"/>
              </w:rPr>
            </w:pPr>
            <w:r w:rsidRPr="003C5351">
              <w:rPr>
                <w:rFonts w:ascii="Arial" w:hAnsi="Arial" w:cs="Arial"/>
                <w:b/>
                <w:iCs/>
                <w:sz w:val="20"/>
                <w:szCs w:val="20"/>
                <w:lang w:val="en-US"/>
              </w:rPr>
              <w:t>Subsequent processing or storage in the laboratory</w:t>
            </w:r>
          </w:p>
          <w:p w14:paraId="262737EB" w14:textId="77777777" w:rsidR="0024478B" w:rsidRPr="003C5351" w:rsidRDefault="0024478B" w:rsidP="0024478B">
            <w:pPr>
              <w:numPr>
                <w:ilvl w:val="0"/>
                <w:numId w:val="3"/>
              </w:numPr>
              <w:spacing w:after="0" w:line="240" w:lineRule="auto"/>
              <w:rPr>
                <w:rFonts w:ascii="Arial" w:hAnsi="Arial" w:cs="Arial"/>
                <w:sz w:val="20"/>
                <w:szCs w:val="20"/>
                <w:lang w:val="en-US"/>
              </w:rPr>
            </w:pPr>
            <w:r w:rsidRPr="003C5351">
              <w:rPr>
                <w:rFonts w:ascii="Arial" w:hAnsi="Arial" w:cs="Arial"/>
                <w:sz w:val="20"/>
                <w:szCs w:val="20"/>
                <w:lang w:val="en-US"/>
              </w:rPr>
              <w:t xml:space="preserve">Place samples in the refrigerator after sampling. </w:t>
            </w:r>
          </w:p>
          <w:p w14:paraId="4998FE93" w14:textId="77777777" w:rsidR="0024478B" w:rsidRPr="003C5351" w:rsidRDefault="0024478B" w:rsidP="0024478B">
            <w:pPr>
              <w:numPr>
                <w:ilvl w:val="0"/>
                <w:numId w:val="3"/>
              </w:numPr>
              <w:spacing w:after="0" w:line="240" w:lineRule="auto"/>
              <w:rPr>
                <w:rFonts w:ascii="Arial" w:hAnsi="Arial" w:cs="Arial"/>
                <w:sz w:val="20"/>
                <w:szCs w:val="20"/>
                <w:lang w:val="en-US"/>
              </w:rPr>
            </w:pPr>
            <w:r w:rsidRPr="003C5351">
              <w:rPr>
                <w:rFonts w:ascii="Arial" w:hAnsi="Arial" w:cs="Arial"/>
                <w:sz w:val="20"/>
                <w:szCs w:val="20"/>
                <w:lang w:val="en-US"/>
              </w:rPr>
              <w:t xml:space="preserve">After collection, send samples to the Institute of Medical Psychology or initially store samples in your own laboratory freezer (-20°C, if available) until all samples can be sent collectively  </w:t>
            </w:r>
          </w:p>
        </w:tc>
      </w:tr>
    </w:tbl>
    <w:p w14:paraId="613DB92B" w14:textId="77777777" w:rsidR="0024478B" w:rsidRPr="003C5351" w:rsidRDefault="0024478B" w:rsidP="0024478B">
      <w:pPr>
        <w:tabs>
          <w:tab w:val="left" w:pos="426"/>
        </w:tabs>
        <w:contextualSpacing/>
        <w:rPr>
          <w:rFonts w:ascii="Arial" w:hAnsi="Arial" w:cs="Arial"/>
          <w:i/>
          <w:sz w:val="20"/>
          <w:szCs w:val="20"/>
          <w:lang w:val="en-US"/>
        </w:rPr>
      </w:pPr>
      <w:r w:rsidRPr="003C5351">
        <w:rPr>
          <w:rFonts w:ascii="Arial" w:hAnsi="Arial" w:cs="Arial"/>
          <w:iCs/>
          <w:sz w:val="20"/>
          <w:szCs w:val="20"/>
          <w:u w:val="single"/>
          <w:lang w:val="en-US"/>
        </w:rPr>
        <w:t>Instruction:</w:t>
      </w:r>
      <w:r w:rsidRPr="003C5351">
        <w:rPr>
          <w:rFonts w:ascii="Arial" w:hAnsi="Arial" w:cs="Arial"/>
          <w:i/>
          <w:sz w:val="20"/>
          <w:szCs w:val="20"/>
          <w:lang w:val="en-US"/>
        </w:rPr>
        <w:t xml:space="preserve"> „You will find a straw and a little plastic container in the bag that we are about to hand over to you. Using the straw, pour the saliva into the container until a little more than half of it is filled. After use, you can dispose of the straws. </w:t>
      </w:r>
      <w:r w:rsidRPr="003C5351">
        <w:rPr>
          <w:rFonts w:ascii="Arial" w:hAnsi="Arial" w:cs="Arial"/>
          <w:iCs/>
          <w:sz w:val="20"/>
          <w:szCs w:val="20"/>
          <w:lang w:val="en-US"/>
        </w:rPr>
        <w:t>[Say this part only the first time]</w:t>
      </w:r>
    </w:p>
    <w:p w14:paraId="17F5A3C1" w14:textId="77777777" w:rsidR="0024478B" w:rsidRPr="003C5351" w:rsidRDefault="0024478B" w:rsidP="0024478B">
      <w:pPr>
        <w:tabs>
          <w:tab w:val="left" w:pos="426"/>
        </w:tabs>
        <w:contextualSpacing/>
        <w:rPr>
          <w:rFonts w:ascii="Arial" w:hAnsi="Arial" w:cs="Arial"/>
          <w:i/>
          <w:sz w:val="20"/>
          <w:szCs w:val="20"/>
          <w:lang w:val="en-US"/>
        </w:rPr>
      </w:pPr>
      <w:r w:rsidRPr="003C5351">
        <w:rPr>
          <w:rFonts w:ascii="Arial" w:hAnsi="Arial" w:cs="Arial"/>
          <w:i/>
          <w:sz w:val="20"/>
          <w:szCs w:val="20"/>
          <w:lang w:val="en-US"/>
        </w:rPr>
        <w:t xml:space="preserve">Collect the saliva in the frontal area of the mouth and press it through the straw. </w:t>
      </w:r>
    </w:p>
    <w:p w14:paraId="4597E3A0" w14:textId="77777777" w:rsidR="0024478B" w:rsidRPr="003C5351" w:rsidRDefault="0024478B" w:rsidP="0024478B">
      <w:pPr>
        <w:tabs>
          <w:tab w:val="left" w:pos="426"/>
        </w:tabs>
        <w:contextualSpacing/>
        <w:rPr>
          <w:rFonts w:ascii="Arial" w:hAnsi="Arial" w:cs="Arial"/>
          <w:i/>
          <w:sz w:val="20"/>
          <w:szCs w:val="20"/>
          <w:lang w:val="en-US"/>
        </w:rPr>
      </w:pPr>
      <w:r w:rsidRPr="003C5351">
        <w:rPr>
          <w:rFonts w:ascii="Arial" w:hAnsi="Arial" w:cs="Arial"/>
          <w:i/>
          <w:sz w:val="20"/>
          <w:szCs w:val="20"/>
          <w:lang w:val="en-US"/>
        </w:rPr>
        <w:lastRenderedPageBreak/>
        <w:t>When doing this, try not to blow through the straw! When you have collected sufficient saliva, please close the little container carefully (until it “clicks”) and put the saliva sample back in the corresponding bag</w:t>
      </w:r>
      <w:r w:rsidRPr="003C5351">
        <w:rPr>
          <w:rFonts w:ascii="Arial" w:hAnsi="Arial" w:cs="Arial"/>
          <w:b/>
          <w:i/>
          <w:sz w:val="20"/>
          <w:szCs w:val="20"/>
          <w:lang w:val="en-US"/>
        </w:rPr>
        <w:t>.</w:t>
      </w:r>
      <w:r w:rsidRPr="003C5351">
        <w:rPr>
          <w:rFonts w:ascii="Arial" w:hAnsi="Arial" w:cs="Arial"/>
          <w:b/>
          <w:sz w:val="20"/>
          <w:szCs w:val="20"/>
          <w:lang w:val="en-US"/>
        </w:rPr>
        <w:t xml:space="preserve"> Enough saliva has been sampled when the container is a little more than half full!</w:t>
      </w:r>
      <w:r w:rsidRPr="003C5351">
        <w:rPr>
          <w:rFonts w:ascii="Arial" w:hAnsi="Arial" w:cs="Arial"/>
          <w:i/>
          <w:sz w:val="20"/>
          <w:szCs w:val="20"/>
          <w:lang w:val="en-US"/>
        </w:rPr>
        <w:t xml:space="preserve"> You can occasionally check the current amount of saliva in the container and continue to salivate until the required amount is reached. Please make sure to avoid bubbles forming in the sample. </w:t>
      </w:r>
    </w:p>
    <w:p w14:paraId="6F045A06" w14:textId="77777777" w:rsidR="0024478B" w:rsidRPr="003C5351" w:rsidRDefault="0024478B" w:rsidP="0024478B">
      <w:pPr>
        <w:tabs>
          <w:tab w:val="left" w:pos="426"/>
        </w:tabs>
        <w:contextualSpacing/>
        <w:rPr>
          <w:rFonts w:ascii="Arial" w:hAnsi="Arial" w:cs="Arial"/>
          <w:sz w:val="20"/>
          <w:szCs w:val="20"/>
          <w:lang w:val="en-US"/>
        </w:rPr>
      </w:pPr>
    </w:p>
    <w:p w14:paraId="14FE7D69" w14:textId="77777777" w:rsidR="00E44398" w:rsidRPr="003C5351" w:rsidRDefault="001463B4">
      <w:pPr>
        <w:rPr>
          <w:rFonts w:ascii="Arial" w:hAnsi="Arial" w:cs="Arial"/>
          <w:sz w:val="20"/>
          <w:szCs w:val="20"/>
          <w:lang w:val="en-US"/>
        </w:rPr>
      </w:pPr>
    </w:p>
    <w:sectPr w:rsidR="00E44398" w:rsidRPr="003C535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BAA87" w14:textId="77777777" w:rsidR="001463B4" w:rsidRDefault="001463B4" w:rsidP="003C5351">
      <w:pPr>
        <w:spacing w:after="0" w:line="240" w:lineRule="auto"/>
      </w:pPr>
      <w:r>
        <w:separator/>
      </w:r>
    </w:p>
  </w:endnote>
  <w:endnote w:type="continuationSeparator" w:id="0">
    <w:p w14:paraId="29FAD692" w14:textId="77777777" w:rsidR="001463B4" w:rsidRDefault="001463B4" w:rsidP="003C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B84F5" w14:textId="77777777" w:rsidR="001463B4" w:rsidRDefault="001463B4" w:rsidP="003C5351">
      <w:pPr>
        <w:spacing w:after="0" w:line="240" w:lineRule="auto"/>
      </w:pPr>
      <w:r>
        <w:separator/>
      </w:r>
    </w:p>
  </w:footnote>
  <w:footnote w:type="continuationSeparator" w:id="0">
    <w:p w14:paraId="64BF15A7" w14:textId="77777777" w:rsidR="001463B4" w:rsidRDefault="001463B4" w:rsidP="003C5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5750A1"/>
    <w:multiLevelType w:val="hybridMultilevel"/>
    <w:tmpl w:val="6FAED9E2"/>
    <w:lvl w:ilvl="0" w:tplc="8160A286">
      <w:start w:val="2"/>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B6F7DF9"/>
    <w:multiLevelType w:val="hybridMultilevel"/>
    <w:tmpl w:val="212E43B4"/>
    <w:lvl w:ilvl="0" w:tplc="8160A286">
      <w:start w:val="2"/>
      <w:numFmt w:val="bullet"/>
      <w:lvlText w:val="-"/>
      <w:lvlJc w:val="left"/>
      <w:pPr>
        <w:ind w:left="720" w:hanging="360"/>
      </w:pPr>
      <w:rPr>
        <w:rFonts w:ascii="Calibri" w:eastAsiaTheme="minorHAnsi" w:hAnsi="Calibri" w:cstheme="minorBidi" w:hint="default"/>
      </w:rPr>
    </w:lvl>
    <w:lvl w:ilvl="1" w:tplc="F9CA7C4E">
      <w:start w:val="1"/>
      <w:numFmt w:val="bullet"/>
      <w:lvlText w:val=""/>
      <w:lvlJc w:val="left"/>
      <w:pPr>
        <w:tabs>
          <w:tab w:val="num" w:pos="1440"/>
        </w:tabs>
        <w:ind w:left="1440" w:hanging="360"/>
      </w:pPr>
      <w:rPr>
        <w:rFonts w:ascii="Wingdings" w:hAnsi="Wingdings" w:hint="default"/>
      </w:rPr>
    </w:lvl>
    <w:lvl w:ilvl="2" w:tplc="340E7FD0">
      <w:start w:val="1"/>
      <w:numFmt w:val="bullet"/>
      <w:lvlText w:val=""/>
      <w:lvlJc w:val="left"/>
      <w:pPr>
        <w:tabs>
          <w:tab w:val="num" w:pos="2160"/>
        </w:tabs>
        <w:ind w:left="2160" w:hanging="360"/>
      </w:pPr>
      <w:rPr>
        <w:rFonts w:ascii="Wingdings" w:hAnsi="Wingdings" w:hint="default"/>
      </w:rPr>
    </w:lvl>
    <w:lvl w:ilvl="3" w:tplc="BE8A2D46">
      <w:start w:val="1"/>
      <w:numFmt w:val="bullet"/>
      <w:lvlText w:val=""/>
      <w:lvlJc w:val="left"/>
      <w:pPr>
        <w:tabs>
          <w:tab w:val="num" w:pos="2880"/>
        </w:tabs>
        <w:ind w:left="2880" w:hanging="360"/>
      </w:pPr>
      <w:rPr>
        <w:rFonts w:ascii="Wingdings" w:hAnsi="Wingdings" w:hint="default"/>
      </w:rPr>
    </w:lvl>
    <w:lvl w:ilvl="4" w:tplc="1A74299C">
      <w:start w:val="1"/>
      <w:numFmt w:val="bullet"/>
      <w:lvlText w:val=""/>
      <w:lvlJc w:val="left"/>
      <w:pPr>
        <w:tabs>
          <w:tab w:val="num" w:pos="3600"/>
        </w:tabs>
        <w:ind w:left="3600" w:hanging="360"/>
      </w:pPr>
      <w:rPr>
        <w:rFonts w:ascii="Wingdings" w:hAnsi="Wingdings" w:hint="default"/>
      </w:rPr>
    </w:lvl>
    <w:lvl w:ilvl="5" w:tplc="89DAF6D6">
      <w:start w:val="1"/>
      <w:numFmt w:val="bullet"/>
      <w:lvlText w:val=""/>
      <w:lvlJc w:val="left"/>
      <w:pPr>
        <w:tabs>
          <w:tab w:val="num" w:pos="4320"/>
        </w:tabs>
        <w:ind w:left="4320" w:hanging="360"/>
      </w:pPr>
      <w:rPr>
        <w:rFonts w:ascii="Wingdings" w:hAnsi="Wingdings" w:hint="default"/>
      </w:rPr>
    </w:lvl>
    <w:lvl w:ilvl="6" w:tplc="0A26AC18">
      <w:start w:val="1"/>
      <w:numFmt w:val="bullet"/>
      <w:lvlText w:val=""/>
      <w:lvlJc w:val="left"/>
      <w:pPr>
        <w:tabs>
          <w:tab w:val="num" w:pos="5040"/>
        </w:tabs>
        <w:ind w:left="5040" w:hanging="360"/>
      </w:pPr>
      <w:rPr>
        <w:rFonts w:ascii="Wingdings" w:hAnsi="Wingdings" w:hint="default"/>
      </w:rPr>
    </w:lvl>
    <w:lvl w:ilvl="7" w:tplc="ADCAC242">
      <w:start w:val="1"/>
      <w:numFmt w:val="bullet"/>
      <w:lvlText w:val=""/>
      <w:lvlJc w:val="left"/>
      <w:pPr>
        <w:tabs>
          <w:tab w:val="num" w:pos="5760"/>
        </w:tabs>
        <w:ind w:left="5760" w:hanging="360"/>
      </w:pPr>
      <w:rPr>
        <w:rFonts w:ascii="Wingdings" w:hAnsi="Wingdings" w:hint="default"/>
      </w:rPr>
    </w:lvl>
    <w:lvl w:ilvl="8" w:tplc="D6086D82">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1D227C"/>
    <w:multiLevelType w:val="hybridMultilevel"/>
    <w:tmpl w:val="2A8ED33A"/>
    <w:lvl w:ilvl="0" w:tplc="8160A286">
      <w:start w:val="2"/>
      <w:numFmt w:val="bullet"/>
      <w:lvlText w:val="-"/>
      <w:lvlJc w:val="left"/>
      <w:pPr>
        <w:ind w:left="720" w:hanging="360"/>
      </w:pPr>
      <w:rPr>
        <w:rFonts w:ascii="Calibri" w:eastAsiaTheme="minorHAnsi" w:hAnsi="Calibri" w:cstheme="minorBidi" w:hint="default"/>
      </w:rPr>
    </w:lvl>
    <w:lvl w:ilvl="1" w:tplc="E9AE47C2">
      <w:start w:val="1"/>
      <w:numFmt w:val="bullet"/>
      <w:lvlText w:val=""/>
      <w:lvlJc w:val="left"/>
      <w:pPr>
        <w:tabs>
          <w:tab w:val="num" w:pos="1440"/>
        </w:tabs>
        <w:ind w:left="1440" w:hanging="360"/>
      </w:pPr>
      <w:rPr>
        <w:rFonts w:ascii="Wingdings" w:hAnsi="Wingdings" w:hint="default"/>
      </w:rPr>
    </w:lvl>
    <w:lvl w:ilvl="2" w:tplc="60B8DF36">
      <w:start w:val="1"/>
      <w:numFmt w:val="bullet"/>
      <w:lvlText w:val=""/>
      <w:lvlJc w:val="left"/>
      <w:pPr>
        <w:tabs>
          <w:tab w:val="num" w:pos="2160"/>
        </w:tabs>
        <w:ind w:left="2160" w:hanging="360"/>
      </w:pPr>
      <w:rPr>
        <w:rFonts w:ascii="Wingdings" w:hAnsi="Wingdings" w:hint="default"/>
      </w:rPr>
    </w:lvl>
    <w:lvl w:ilvl="3" w:tplc="AA0AAE96">
      <w:start w:val="1"/>
      <w:numFmt w:val="bullet"/>
      <w:lvlText w:val=""/>
      <w:lvlJc w:val="left"/>
      <w:pPr>
        <w:tabs>
          <w:tab w:val="num" w:pos="2880"/>
        </w:tabs>
        <w:ind w:left="2880" w:hanging="360"/>
      </w:pPr>
      <w:rPr>
        <w:rFonts w:ascii="Wingdings" w:hAnsi="Wingdings" w:hint="default"/>
      </w:rPr>
    </w:lvl>
    <w:lvl w:ilvl="4" w:tplc="390ABAE6">
      <w:start w:val="1"/>
      <w:numFmt w:val="bullet"/>
      <w:lvlText w:val=""/>
      <w:lvlJc w:val="left"/>
      <w:pPr>
        <w:tabs>
          <w:tab w:val="num" w:pos="3600"/>
        </w:tabs>
        <w:ind w:left="3600" w:hanging="360"/>
      </w:pPr>
      <w:rPr>
        <w:rFonts w:ascii="Wingdings" w:hAnsi="Wingdings" w:hint="default"/>
      </w:rPr>
    </w:lvl>
    <w:lvl w:ilvl="5" w:tplc="B32E6130">
      <w:start w:val="1"/>
      <w:numFmt w:val="bullet"/>
      <w:lvlText w:val=""/>
      <w:lvlJc w:val="left"/>
      <w:pPr>
        <w:tabs>
          <w:tab w:val="num" w:pos="4320"/>
        </w:tabs>
        <w:ind w:left="4320" w:hanging="360"/>
      </w:pPr>
      <w:rPr>
        <w:rFonts w:ascii="Wingdings" w:hAnsi="Wingdings" w:hint="default"/>
      </w:rPr>
    </w:lvl>
    <w:lvl w:ilvl="6" w:tplc="DF901AFA">
      <w:start w:val="1"/>
      <w:numFmt w:val="bullet"/>
      <w:lvlText w:val=""/>
      <w:lvlJc w:val="left"/>
      <w:pPr>
        <w:tabs>
          <w:tab w:val="num" w:pos="5040"/>
        </w:tabs>
        <w:ind w:left="5040" w:hanging="360"/>
      </w:pPr>
      <w:rPr>
        <w:rFonts w:ascii="Wingdings" w:hAnsi="Wingdings" w:hint="default"/>
      </w:rPr>
    </w:lvl>
    <w:lvl w:ilvl="7" w:tplc="4CD4C8E6">
      <w:start w:val="1"/>
      <w:numFmt w:val="bullet"/>
      <w:lvlText w:val=""/>
      <w:lvlJc w:val="left"/>
      <w:pPr>
        <w:tabs>
          <w:tab w:val="num" w:pos="5760"/>
        </w:tabs>
        <w:ind w:left="5760" w:hanging="360"/>
      </w:pPr>
      <w:rPr>
        <w:rFonts w:ascii="Wingdings" w:hAnsi="Wingdings" w:hint="default"/>
      </w:rPr>
    </w:lvl>
    <w:lvl w:ilvl="8" w:tplc="929AA67C">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78B"/>
    <w:rsid w:val="000620CF"/>
    <w:rsid w:val="000923D9"/>
    <w:rsid w:val="000A15F8"/>
    <w:rsid w:val="000C2334"/>
    <w:rsid w:val="000F4298"/>
    <w:rsid w:val="001463B4"/>
    <w:rsid w:val="0016636C"/>
    <w:rsid w:val="001F332A"/>
    <w:rsid w:val="002241B9"/>
    <w:rsid w:val="002271DE"/>
    <w:rsid w:val="00242D78"/>
    <w:rsid w:val="0024478B"/>
    <w:rsid w:val="0032505C"/>
    <w:rsid w:val="00377843"/>
    <w:rsid w:val="003C5351"/>
    <w:rsid w:val="00436A33"/>
    <w:rsid w:val="00457578"/>
    <w:rsid w:val="004B1368"/>
    <w:rsid w:val="004C6568"/>
    <w:rsid w:val="005E24EF"/>
    <w:rsid w:val="00633AC4"/>
    <w:rsid w:val="00640DE2"/>
    <w:rsid w:val="006518CD"/>
    <w:rsid w:val="00723B8B"/>
    <w:rsid w:val="007825A5"/>
    <w:rsid w:val="0078717E"/>
    <w:rsid w:val="00864C61"/>
    <w:rsid w:val="00B23D2B"/>
    <w:rsid w:val="00B62E78"/>
    <w:rsid w:val="00BE2C00"/>
    <w:rsid w:val="00D66F7E"/>
    <w:rsid w:val="00DD678B"/>
    <w:rsid w:val="00EA3652"/>
    <w:rsid w:val="00F46D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6B102BC"/>
  <w15:chartTrackingRefBased/>
  <w15:docId w15:val="{A73190D2-AED3-4D40-B82B-8C8C338B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478B"/>
    <w:pPr>
      <w:spacing w:after="160" w:line="259" w:lineRule="auto"/>
    </w:pPr>
    <w:rPr>
      <w:rFonts w:ascii="Times New Roman" w:hAnsi="Times New Roman"/>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40DE2"/>
    <w:rPr>
      <w:rFonts w:cs="Times New Roman"/>
      <w:sz w:val="18"/>
      <w:szCs w:val="18"/>
    </w:rPr>
  </w:style>
  <w:style w:type="character" w:customStyle="1" w:styleId="SprechblasentextZchn">
    <w:name w:val="Sprechblasentext Zchn"/>
    <w:basedOn w:val="Absatz-Standardschriftart"/>
    <w:link w:val="Sprechblasentext"/>
    <w:uiPriority w:val="99"/>
    <w:semiHidden/>
    <w:rsid w:val="00640DE2"/>
    <w:rPr>
      <w:rFonts w:ascii="Times New Roman" w:hAnsi="Times New Roman" w:cs="Times New Roman"/>
      <w:sz w:val="18"/>
      <w:szCs w:val="18"/>
    </w:rPr>
  </w:style>
  <w:style w:type="paragraph" w:styleId="Listenabsatz">
    <w:name w:val="List Paragraph"/>
    <w:basedOn w:val="Standard"/>
    <w:uiPriority w:val="34"/>
    <w:qFormat/>
    <w:rsid w:val="0024478B"/>
    <w:pPr>
      <w:ind w:left="720"/>
      <w:contextualSpacing/>
    </w:pPr>
  </w:style>
  <w:style w:type="table" w:styleId="Tabellenraster">
    <w:name w:val="Table Grid"/>
    <w:basedOn w:val="NormaleTabelle"/>
    <w:uiPriority w:val="39"/>
    <w:rsid w:val="0024478B"/>
    <w:rPr>
      <w:rFonts w:ascii="Times New Roman" w:hAnsi="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lage2">
    <w:name w:val="Anlage Ü2"/>
    <w:basedOn w:val="Standard"/>
    <w:link w:val="Anlage2Zchn"/>
    <w:qFormat/>
    <w:rsid w:val="0024478B"/>
    <w:rPr>
      <w:b/>
    </w:rPr>
  </w:style>
  <w:style w:type="character" w:customStyle="1" w:styleId="Anlage2Zchn">
    <w:name w:val="Anlage Ü2 Zchn"/>
    <w:basedOn w:val="Absatz-Standardschriftart"/>
    <w:link w:val="Anlage2"/>
    <w:rsid w:val="0024478B"/>
    <w:rPr>
      <w:rFonts w:ascii="Times New Roman" w:hAnsi="Times New Roman"/>
      <w:b/>
      <w:szCs w:val="22"/>
    </w:rPr>
  </w:style>
  <w:style w:type="paragraph" w:styleId="Kopfzeile">
    <w:name w:val="header"/>
    <w:basedOn w:val="Standard"/>
    <w:link w:val="KopfzeileZchn"/>
    <w:uiPriority w:val="99"/>
    <w:unhideWhenUsed/>
    <w:rsid w:val="003C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5351"/>
    <w:rPr>
      <w:rFonts w:ascii="Times New Roman" w:hAnsi="Times New Roman"/>
      <w:szCs w:val="22"/>
    </w:rPr>
  </w:style>
  <w:style w:type="paragraph" w:styleId="Fuzeile">
    <w:name w:val="footer"/>
    <w:basedOn w:val="Standard"/>
    <w:link w:val="FuzeileZchn"/>
    <w:uiPriority w:val="99"/>
    <w:unhideWhenUsed/>
    <w:rsid w:val="003C53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5351"/>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1864</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Haufler</dc:creator>
  <cp:keywords/>
  <dc:description/>
  <cp:lastModifiedBy>Alisa Haufler</cp:lastModifiedBy>
  <cp:revision>4</cp:revision>
  <dcterms:created xsi:type="dcterms:W3CDTF">2021-06-16T08:50:00Z</dcterms:created>
  <dcterms:modified xsi:type="dcterms:W3CDTF">2021-06-16T11:29:00Z</dcterms:modified>
</cp:coreProperties>
</file>