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6820"/>
        <w:gridCol w:w="3040"/>
      </w:tblGrid>
      <w:tr w:rsidR="00760273" w:rsidRPr="004E6230" w:rsidTr="00006CC4">
        <w:trPr>
          <w:trHeight w:val="288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E4DFB" w:rsidRDefault="00760273" w:rsidP="0000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4D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Supplementary table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  <w:r w:rsidRPr="00CE4DF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Specification of isolates classified as non-significant growth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CE4DF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760273" w:rsidRPr="004E6230" w:rsidTr="00006CC4">
        <w:trPr>
          <w:trHeight w:val="288"/>
        </w:trPr>
        <w:tc>
          <w:tcPr>
            <w:tcW w:w="9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E4DFB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E4DFB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>n = 564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Pr="006F35A0">
              <w:rPr>
                <w:rFonts w:ascii="Calibri" w:eastAsia="Times New Roman" w:hAnsi="Calibri" w:cs="Calibri"/>
                <w:color w:val="000000"/>
              </w:rPr>
              <w:t>r (%)</w:t>
            </w:r>
          </w:p>
        </w:tc>
      </w:tr>
      <w:tr w:rsidR="00760273" w:rsidRPr="006F35A0" w:rsidTr="00006CC4">
        <w:trPr>
          <w:trHeight w:val="324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Enterobacterales</w:t>
            </w: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&lt; 10</w:t>
            </w:r>
            <w:r w:rsidRPr="006F35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4</w:t>
            </w: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CFU/ml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>n = 52 (9.2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F35A0">
              <w:rPr>
                <w:rFonts w:ascii="Calibri" w:eastAsia="Times New Roman" w:hAnsi="Calibri" w:cs="Calibri"/>
                <w:i/>
                <w:iCs/>
                <w:color w:val="000000"/>
              </w:rPr>
              <w:t>Escherichia coli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32 (5.7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F35A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Klebsiella </w:t>
            </w:r>
            <w:r w:rsidRPr="00CE4DFB">
              <w:rPr>
                <w:rFonts w:ascii="Calibri" w:eastAsia="Times New Roman" w:hAnsi="Calibri" w:cs="Calibri"/>
                <w:color w:val="000000"/>
              </w:rPr>
              <w:t>spp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1 (0.2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F35A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Enterobacter </w:t>
            </w:r>
            <w:r w:rsidRPr="00CE4DFB">
              <w:rPr>
                <w:rFonts w:ascii="Calibri" w:eastAsia="Times New Roman" w:hAnsi="Calibri" w:cs="Calibri"/>
                <w:color w:val="000000"/>
              </w:rPr>
              <w:t>spp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17 (3.0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F35A0">
              <w:rPr>
                <w:rFonts w:ascii="Calibri" w:eastAsia="Times New Roman" w:hAnsi="Calibri" w:cs="Calibri"/>
                <w:i/>
                <w:iCs/>
                <w:color w:val="000000"/>
              </w:rPr>
              <w:t>Proteus mirabilis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1 (0.2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F35A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Serratia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m</w:t>
            </w:r>
            <w:r w:rsidRPr="006F35A0">
              <w:rPr>
                <w:rFonts w:ascii="Calibri" w:eastAsia="Times New Roman" w:hAnsi="Calibri" w:cs="Calibri"/>
                <w:i/>
                <w:iCs/>
                <w:color w:val="000000"/>
              </w:rPr>
              <w:t>arsecens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1 (0.2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E4DFB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E4D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Pathogens not usually associated with primary urinary tract infection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>n = 37 (6.6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 xml:space="preserve">non-fermentative </w:t>
            </w:r>
            <w:r>
              <w:rPr>
                <w:rFonts w:ascii="Calibri" w:eastAsia="Times New Roman" w:hAnsi="Calibri" w:cs="Calibri"/>
                <w:color w:val="000000"/>
              </w:rPr>
              <w:t>Gram-negative bacteria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16 (2.8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F35A0">
              <w:rPr>
                <w:rFonts w:ascii="Calibri" w:eastAsia="Times New Roman" w:hAnsi="Calibri" w:cs="Calibri"/>
                <w:i/>
                <w:iCs/>
                <w:color w:val="000000"/>
              </w:rPr>
              <w:t>Staphylococcus aureus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21 (3.7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081CB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BC">
              <w:rPr>
                <w:rFonts w:ascii="Calibri" w:eastAsia="Times New Roman" w:hAnsi="Calibri" w:cs="Calibri"/>
                <w:b/>
                <w:bCs/>
                <w:color w:val="000000"/>
              </w:rPr>
              <w:t>Skin contaminants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>n = 325 (57.6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Coagulase negative </w:t>
            </w:r>
            <w:r w:rsidRPr="006F35A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Staphylococci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r w:rsidRPr="00BF5F7A">
              <w:rPr>
                <w:rFonts w:ascii="Calibri" w:eastAsia="Times New Roman" w:hAnsi="Calibri" w:cs="Calibri"/>
                <w:color w:val="000000"/>
                <w:lang w:val="en-US"/>
              </w:rPr>
              <w:t>(CNS)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310 (5</w:t>
            </w:r>
            <w:r>
              <w:rPr>
                <w:rFonts w:ascii="Calibri" w:eastAsia="Times New Roman" w:hAnsi="Calibri" w:cs="Calibri"/>
                <w:color w:val="000000"/>
              </w:rPr>
              <w:t>5.0%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Other contaminants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15 (2.7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E4DFB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E4D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Two or more pathogens in the sample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>n = 150 (26.6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E4DF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Escherichia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6F35A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coli</w:t>
            </w:r>
            <w:r w:rsidRPr="00CE4DF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 other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micro-organism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15 (2.7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6F35A0" w:rsidTr="00006CC4">
        <w:trPr>
          <w:trHeight w:val="28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86059C" w:rsidRDefault="00760273" w:rsidP="00006CC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059C">
              <w:rPr>
                <w:rFonts w:ascii="Calibri" w:eastAsia="Times New Roman" w:hAnsi="Calibri" w:cs="Calibri"/>
                <w:color w:val="000000"/>
                <w:lang w:val="en-US"/>
              </w:rPr>
              <w:t>two or more micro-o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rganisms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5A0">
              <w:rPr>
                <w:rFonts w:ascii="Calibri" w:eastAsia="Times New Roman" w:hAnsi="Calibri" w:cs="Calibri"/>
                <w:color w:val="000000"/>
              </w:rPr>
              <w:t>135 (23.9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6F35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</w:tbl>
    <w:p w:rsidR="00760273" w:rsidRDefault="00760273" w:rsidP="00760273">
      <w:pPr>
        <w:spacing w:after="0" w:line="240" w:lineRule="auto"/>
        <w:jc w:val="both"/>
        <w:rPr>
          <w:lang w:val="en-US"/>
        </w:rPr>
      </w:pPr>
    </w:p>
    <w:p w:rsidR="00760273" w:rsidRDefault="00760273" w:rsidP="00760273">
      <w:pPr>
        <w:rPr>
          <w:rFonts w:ascii="Calibri" w:hAnsi="Calibri" w:cs="Calibri"/>
          <w:noProof/>
          <w:szCs w:val="24"/>
          <w:lang w:val="en-US"/>
        </w:rPr>
      </w:pPr>
      <w:r>
        <w:rPr>
          <w:rFonts w:ascii="Calibri" w:hAnsi="Calibri" w:cs="Calibri"/>
          <w:noProof/>
          <w:szCs w:val="24"/>
          <w:lang w:val="en-US"/>
        </w:rPr>
        <w:br w:type="page"/>
      </w: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2586"/>
        <w:gridCol w:w="2126"/>
        <w:gridCol w:w="1984"/>
        <w:gridCol w:w="2694"/>
      </w:tblGrid>
      <w:tr w:rsidR="00760273" w:rsidRPr="004E6230" w:rsidTr="00006CC4">
        <w:trPr>
          <w:trHeight w:val="288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AE09D1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9D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Supplementary Table 2</w:t>
            </w:r>
            <w:r w:rsidRPr="00AE09D1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Antibiotic resistance among other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significant growth </w:t>
            </w:r>
            <w:r w:rsidRPr="00AE09D1">
              <w:rPr>
                <w:rFonts w:ascii="Calibri" w:eastAsia="Times New Roman" w:hAnsi="Calibri" w:cs="Calibri"/>
                <w:color w:val="000000"/>
                <w:lang w:val="en-US"/>
              </w:rPr>
              <w:t>obtained from urine samples of healthy pregnant women.</w:t>
            </w:r>
            <w:r w:rsidRPr="00AE09D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60273" w:rsidRPr="004E6230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3B2B02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3B2B02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3B2B02" w:rsidRDefault="00760273" w:rsidP="0000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3B2B02" w:rsidRDefault="00760273" w:rsidP="0000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273" w:rsidRPr="004F5418" w:rsidTr="00006CC4">
        <w:trPr>
          <w:trHeight w:val="288"/>
        </w:trPr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3B2B02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B2B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273" w:rsidRPr="00081CB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1C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Escherichia coli*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273" w:rsidRPr="00081CB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81C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Klebsiella </w:t>
            </w:r>
            <w:r w:rsidRPr="00081CBC">
              <w:rPr>
                <w:rFonts w:ascii="Calibri" w:eastAsia="Times New Roman" w:hAnsi="Calibri" w:cs="Calibri"/>
                <w:b/>
                <w:bCs/>
                <w:color w:val="000000"/>
              </w:rPr>
              <w:t>spp</w:t>
            </w:r>
            <w:r w:rsidRPr="00081C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081CB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1C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Other </w:t>
            </w:r>
            <w:r w:rsidRPr="00081C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Enterobacterales</w:t>
            </w:r>
            <w:r w:rsidRPr="00081CBC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  <w:r w:rsidRPr="00081CB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</w:t>
            </w:r>
          </w:p>
        </w:tc>
      </w:tr>
      <w:tr w:rsidR="00760273" w:rsidRPr="004F5418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273" w:rsidRPr="00081CB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BC">
              <w:rPr>
                <w:rFonts w:ascii="Calibri" w:eastAsia="Times New Roman" w:hAnsi="Calibri" w:cs="Calibri"/>
                <w:b/>
                <w:bCs/>
                <w:color w:val="000000"/>
              </w:rPr>
              <w:t>n =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273" w:rsidRPr="00081CB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BC">
              <w:rPr>
                <w:rFonts w:ascii="Calibri" w:eastAsia="Times New Roman" w:hAnsi="Calibri" w:cs="Calibri"/>
                <w:b/>
                <w:bCs/>
                <w:color w:val="000000"/>
              </w:rPr>
              <w:t>n = 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081CB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BC">
              <w:rPr>
                <w:rFonts w:ascii="Calibri" w:eastAsia="Times New Roman" w:hAnsi="Calibri" w:cs="Calibri"/>
                <w:b/>
                <w:bCs/>
                <w:color w:val="000000"/>
              </w:rPr>
              <w:t>n = 12</w:t>
            </w:r>
          </w:p>
        </w:tc>
      </w:tr>
      <w:tr w:rsidR="00760273" w:rsidRPr="004F5418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 xml:space="preserve">ampicillin </w:t>
            </w:r>
            <w:r>
              <w:rPr>
                <w:rFonts w:ascii="Calibri" w:eastAsia="Times New Roman" w:hAnsi="Calibri" w:cs="Calibri"/>
                <w:color w:val="000000"/>
              </w:rPr>
              <w:t>(n [%])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6 (46.2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32 (100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9 (75.0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4F5418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 xml:space="preserve">cotrimoxazole </w:t>
            </w:r>
            <w:r>
              <w:rPr>
                <w:rFonts w:ascii="Calibri" w:eastAsia="Times New Roman" w:hAnsi="Calibri" w:cs="Calibri"/>
                <w:color w:val="000000"/>
              </w:rPr>
              <w:t>(n [%])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6 (46.2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11 (34.2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3 (25.0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4F5418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 xml:space="preserve">ciprofloxacin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(n [%])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2 (15.4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2 (6.3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1 (8.3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4F5418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4F5418">
              <w:rPr>
                <w:rFonts w:ascii="Calibri" w:eastAsia="Times New Roman" w:hAnsi="Calibri" w:cs="Calibri"/>
                <w:color w:val="000000"/>
              </w:rPr>
              <w:t>entamicin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(n [%])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1 (8.3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4F5418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ESBL- producing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(n [%])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1 (3.2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1 (8.3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)**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*</w:t>
            </w:r>
          </w:p>
        </w:tc>
      </w:tr>
      <w:tr w:rsidR="00760273" w:rsidRPr="004F5418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MDR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(n [%])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2 (15.4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2 (6.3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1 (8.3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4F5418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MDR + gentamicin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(n [%])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1 (8.3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4F5418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ESBL + MDR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(n [%])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1 (3.2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418">
              <w:rPr>
                <w:rFonts w:ascii="Calibri" w:eastAsia="Times New Roman" w:hAnsi="Calibri" w:cs="Calibri"/>
                <w:color w:val="000000"/>
              </w:rPr>
              <w:t>1 (8.3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4F54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4F5418" w:rsidTr="00006CC4">
        <w:trPr>
          <w:trHeight w:val="288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4C1B09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9D1">
              <w:rPr>
                <w:rFonts w:ascii="Calibri" w:eastAsia="Times New Roman" w:hAnsi="Calibri" w:cs="Calibri"/>
                <w:color w:val="000000"/>
                <w:lang w:val="en-US"/>
              </w:rPr>
              <w:t xml:space="preserve">* </w:t>
            </w:r>
            <w:r w:rsidRPr="004C1B09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Escherichia coli</w:t>
            </w:r>
            <w:r w:rsidRPr="004C1B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growing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in mixed flora</w:t>
            </w:r>
          </w:p>
          <w:p w:rsidR="00760273" w:rsidRPr="004F5418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683">
              <w:rPr>
                <w:rFonts w:ascii="Calibri" w:eastAsia="Times New Roman" w:hAnsi="Calibri" w:cs="Calibri"/>
                <w:i/>
                <w:iCs/>
                <w:color w:val="000000"/>
                <w:lang w:val="fr-FR"/>
              </w:rPr>
              <w:t xml:space="preserve">** </w:t>
            </w:r>
            <w:r w:rsidRPr="004F5418">
              <w:rPr>
                <w:rFonts w:ascii="Calibri" w:eastAsia="Times New Roman" w:hAnsi="Calibri" w:cs="Calibri"/>
                <w:i/>
                <w:iCs/>
                <w:color w:val="000000"/>
              </w:rPr>
              <w:t>Enterobacter</w:t>
            </w:r>
            <w:r w:rsidRPr="004F5418">
              <w:rPr>
                <w:rFonts w:ascii="Calibri" w:eastAsia="Times New Roman" w:hAnsi="Calibri" w:cs="Calibri"/>
                <w:color w:val="000000"/>
              </w:rPr>
              <w:t xml:space="preserve"> spp. (n = 4), </w:t>
            </w:r>
            <w:r w:rsidRPr="004F5418">
              <w:rPr>
                <w:rFonts w:ascii="Calibri" w:eastAsia="Times New Roman" w:hAnsi="Calibri" w:cs="Calibri"/>
                <w:i/>
                <w:iCs/>
                <w:color w:val="000000"/>
              </w:rPr>
              <w:t>Proteus</w:t>
            </w:r>
            <w:r w:rsidRPr="004F5418">
              <w:rPr>
                <w:rFonts w:ascii="Calibri" w:eastAsia="Times New Roman" w:hAnsi="Calibri" w:cs="Calibri"/>
                <w:color w:val="000000"/>
              </w:rPr>
              <w:t xml:space="preserve"> spp. (n = 5), </w:t>
            </w:r>
            <w:r w:rsidRPr="004F5418">
              <w:rPr>
                <w:rFonts w:ascii="Calibri" w:eastAsia="Times New Roman" w:hAnsi="Calibri" w:cs="Calibri"/>
                <w:i/>
                <w:iCs/>
                <w:color w:val="000000"/>
              </w:rPr>
              <w:t>Citrobacter</w:t>
            </w:r>
            <w:r w:rsidRPr="004F54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spp. </w:t>
            </w:r>
            <w:r w:rsidRPr="004F5418">
              <w:rPr>
                <w:rFonts w:ascii="Calibri" w:eastAsia="Times New Roman" w:hAnsi="Calibri" w:cs="Calibri"/>
                <w:color w:val="000000"/>
              </w:rPr>
              <w:t>(n = 3)</w:t>
            </w:r>
          </w:p>
        </w:tc>
      </w:tr>
      <w:tr w:rsidR="00760273" w:rsidRPr="004E6230" w:rsidTr="00006CC4">
        <w:trPr>
          <w:trHeight w:val="288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6F35A0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9D1">
              <w:rPr>
                <w:rFonts w:ascii="Calibri" w:eastAsia="Times New Roman" w:hAnsi="Calibri" w:cs="Calibri"/>
                <w:color w:val="000000"/>
                <w:lang w:val="en-US"/>
              </w:rPr>
              <w:t>**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*</w:t>
            </w:r>
            <w:r w:rsidRPr="00AE09D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One </w:t>
            </w:r>
            <w:r w:rsidRPr="00AE09D1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Enterobacter</w:t>
            </w:r>
            <w:r w:rsidRPr="00AE09D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E09D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was an ESBL producer with co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mbined </w:t>
            </w:r>
            <w:r w:rsidRPr="00AE09D1">
              <w:rPr>
                <w:rFonts w:ascii="Calibri" w:eastAsia="Times New Roman" w:hAnsi="Calibri" w:cs="Calibri"/>
                <w:color w:val="000000"/>
                <w:lang w:val="en-US"/>
              </w:rPr>
              <w:t>resistance to ciprofloxacin, cotrimoxazol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AE09D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 gentamicin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:rsidR="00760273" w:rsidRPr="00AE09D1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60273" w:rsidRPr="004E6230" w:rsidTr="00006CC4">
        <w:trPr>
          <w:trHeight w:val="288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3B2B02" w:rsidRDefault="00760273" w:rsidP="0000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3B2B02" w:rsidRDefault="00760273" w:rsidP="0000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3B2B02" w:rsidRDefault="00760273" w:rsidP="0000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3B2B02" w:rsidRDefault="00760273" w:rsidP="0000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60273" w:rsidRDefault="00760273" w:rsidP="007602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Cs w:val="24"/>
          <w:lang w:val="en-US"/>
        </w:rPr>
      </w:pPr>
    </w:p>
    <w:p w:rsidR="00760273" w:rsidRDefault="00760273" w:rsidP="00760273">
      <w:pPr>
        <w:rPr>
          <w:rFonts w:ascii="Calibri" w:hAnsi="Calibri" w:cs="Calibri"/>
          <w:noProof/>
          <w:szCs w:val="24"/>
          <w:lang w:val="en-US"/>
        </w:rPr>
      </w:pPr>
      <w:r>
        <w:rPr>
          <w:rFonts w:ascii="Calibri" w:hAnsi="Calibri" w:cs="Calibri"/>
          <w:noProof/>
          <w:szCs w:val="24"/>
          <w:lang w:val="en-US"/>
        </w:rPr>
        <w:br w:type="page"/>
      </w:r>
    </w:p>
    <w:tbl>
      <w:tblPr>
        <w:tblW w:w="11374" w:type="dxa"/>
        <w:tblInd w:w="108" w:type="dxa"/>
        <w:tblLook w:val="04A0" w:firstRow="1" w:lastRow="0" w:firstColumn="1" w:lastColumn="0" w:noHBand="0" w:noVBand="1"/>
      </w:tblPr>
      <w:tblGrid>
        <w:gridCol w:w="3861"/>
        <w:gridCol w:w="1560"/>
        <w:gridCol w:w="2376"/>
        <w:gridCol w:w="1734"/>
        <w:gridCol w:w="1843"/>
      </w:tblGrid>
      <w:tr w:rsidR="00760273" w:rsidRPr="004E6230" w:rsidTr="00006CC4">
        <w:trPr>
          <w:trHeight w:val="207"/>
        </w:trPr>
        <w:tc>
          <w:tcPr>
            <w:tcW w:w="11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43D7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43D7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Supplementary Table 3</w:t>
            </w: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Breakdown of leukocyte esterase and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>itrite in relation to significant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 non-significant growth</w:t>
            </w:r>
          </w:p>
        </w:tc>
      </w:tr>
      <w:tr w:rsidR="00760273" w:rsidRPr="004E6230" w:rsidTr="00006CC4">
        <w:trPr>
          <w:trHeight w:val="207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43D7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43D7C" w:rsidRDefault="00760273" w:rsidP="00006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43D7C" w:rsidRDefault="00760273" w:rsidP="00006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43D7C" w:rsidRDefault="00760273" w:rsidP="00006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43D7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43D7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43D7C" w:rsidRDefault="00760273" w:rsidP="0000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Leukocyte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esterase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itrite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Both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n (%)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n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n (%)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Clinically s</w:t>
            </w: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ignificant growth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73 (36.1%)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28 (13.9%)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 (9.4%)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300A7">
              <w:rPr>
                <w:rFonts w:ascii="Calibri" w:eastAsia="Times New Roman" w:hAnsi="Calibri" w:cs="Calibri"/>
                <w:i/>
                <w:iCs/>
                <w:color w:val="000000"/>
              </w:rPr>
              <w:t>Escherichia coli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58 (37.4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25 (16.1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17 (10.9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300A7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Klebsiella </w:t>
            </w:r>
            <w:r w:rsidRPr="00C43D7C">
              <w:rPr>
                <w:rFonts w:ascii="Calibri" w:eastAsia="Times New Roman" w:hAnsi="Calibri" w:cs="Calibri"/>
                <w:color w:val="000000"/>
              </w:rPr>
              <w:t>spp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10 (3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C300A7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3 (9.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2 (6.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 xml:space="preserve">Other </w:t>
            </w:r>
            <w:r w:rsidRPr="00C300A7">
              <w:rPr>
                <w:rFonts w:ascii="Calibri" w:eastAsia="Times New Roman" w:hAnsi="Calibri" w:cs="Calibri"/>
                <w:i/>
                <w:iCs/>
                <w:color w:val="000000"/>
              </w:rPr>
              <w:t>Enterobacterales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5 (3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Pr="00C300A7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on-significant growth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3183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696 (21.8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</w:t>
            </w:r>
            <w:r w:rsidRPr="00C300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 (0.8%)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 (0.4%)</w:t>
            </w:r>
          </w:p>
        </w:tc>
      </w:tr>
      <w:tr w:rsidR="00760273" w:rsidRPr="00C300A7" w:rsidTr="00006CC4">
        <w:trPr>
          <w:trHeight w:val="234"/>
        </w:trPr>
        <w:tc>
          <w:tcPr>
            <w:tcW w:w="38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3D7C">
              <w:rPr>
                <w:rFonts w:ascii="Calibri" w:eastAsia="Times New Roman" w:hAnsi="Calibri" w:cs="Calibri"/>
                <w:i/>
                <w:iCs/>
                <w:color w:val="000000"/>
              </w:rPr>
              <w:t>Enterobacterales</w:t>
            </w:r>
            <w:r w:rsidRPr="00C300A7">
              <w:rPr>
                <w:rFonts w:ascii="Calibri" w:eastAsia="Times New Roman" w:hAnsi="Calibri" w:cs="Calibri"/>
                <w:color w:val="000000"/>
              </w:rPr>
              <w:t xml:space="preserve"> &lt;10</w:t>
            </w:r>
            <w:r w:rsidRPr="00C300A7">
              <w:rPr>
                <w:rFonts w:ascii="Calibri" w:eastAsia="Times New Roman" w:hAnsi="Calibri" w:cs="Calibri"/>
                <w:color w:val="000000"/>
                <w:vertAlign w:val="superscript"/>
              </w:rPr>
              <w:t>4</w:t>
            </w:r>
            <w:r w:rsidRPr="00C300A7">
              <w:rPr>
                <w:rFonts w:ascii="Calibri" w:eastAsia="Times New Roman" w:hAnsi="Calibri" w:cs="Calibri"/>
                <w:color w:val="000000"/>
              </w:rPr>
              <w:t xml:space="preserve"> CFU/ml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11 (21.2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mixed flora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37 (24.7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2 (1.3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300A7">
              <w:rPr>
                <w:rFonts w:ascii="Calibri" w:eastAsia="Times New Roman" w:hAnsi="Calibri" w:cs="Calibri"/>
                <w:i/>
                <w:iCs/>
                <w:color w:val="000000"/>
              </w:rPr>
              <w:t>Staphylococcus aureus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10 (47.6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3 (14.3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3 (14.3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skin contamination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87 (28.1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1 (0.3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1 (0.3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60273" w:rsidRPr="00C300A7" w:rsidTr="00006CC4">
        <w:trPr>
          <w:trHeight w:val="234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43D7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Growth</w:t>
            </w: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 w:rsidRPr="00C43D7C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4</w:t>
            </w:r>
            <w:r w:rsidRPr="00C43D7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CFU/ml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2873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551 (19.2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21 (0.7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300A7">
              <w:rPr>
                <w:rFonts w:ascii="Calibri" w:eastAsia="Times New Roman" w:hAnsi="Calibri" w:cs="Calibri"/>
                <w:color w:val="000000"/>
              </w:rPr>
              <w:t>9 (0.3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*</w:t>
            </w:r>
          </w:p>
        </w:tc>
      </w:tr>
      <w:tr w:rsidR="00760273" w:rsidRPr="00C300A7" w:rsidTr="00006CC4">
        <w:trPr>
          <w:trHeight w:val="207"/>
        </w:trPr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No growth on culture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2292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320 (13.9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19 (0.8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273" w:rsidRPr="00C300A7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7 (0.3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  <w:r w:rsidRPr="00C300A7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**</w:t>
            </w:r>
          </w:p>
        </w:tc>
      </w:tr>
      <w:tr w:rsidR="00760273" w:rsidRPr="004E6230" w:rsidTr="00006CC4">
        <w:trPr>
          <w:trHeight w:val="567"/>
        </w:trPr>
        <w:tc>
          <w:tcPr>
            <w:tcW w:w="1137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0273" w:rsidRPr="0086059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059C">
              <w:rPr>
                <w:rFonts w:ascii="Calibri" w:eastAsia="Times New Roman" w:hAnsi="Calibri" w:cs="Calibri"/>
                <w:color w:val="000000"/>
                <w:lang w:val="en-US"/>
              </w:rPr>
              <w:t>Leukocyte esterase was defined as positive in case of a quantification of + or more</w:t>
            </w:r>
          </w:p>
          <w:p w:rsidR="00760273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059C">
              <w:rPr>
                <w:rFonts w:ascii="Calibri" w:eastAsia="Times New Roman" w:hAnsi="Calibri" w:cs="Calibri"/>
                <w:color w:val="000000"/>
                <w:lang w:val="en-US"/>
              </w:rPr>
              <w:t>Nitrite was classified as positive in case of a quantification of + or more</w:t>
            </w:r>
          </w:p>
          <w:p w:rsidR="00760273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Percentages represent the percentage of total cases within that growth category which was positive for either leukocyte esterase, nitrite or both</w:t>
            </w:r>
          </w:p>
          <w:p w:rsidR="00760273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* </w:t>
            </w:r>
            <w:r w:rsidRPr="00C300A7">
              <w:rPr>
                <w:rFonts w:ascii="Calibri" w:eastAsia="Times New Roman" w:hAnsi="Calibri" w:cs="Calibri"/>
                <w:color w:val="000000"/>
                <w:lang w:val="en-US"/>
              </w:rPr>
              <w:t xml:space="preserve">Of whom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C300A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had taken antibiotics prior to sampling.</w:t>
            </w:r>
          </w:p>
          <w:p w:rsidR="00760273" w:rsidRPr="00C43D7C" w:rsidRDefault="00760273" w:rsidP="0000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** </w:t>
            </w:r>
            <w:r w:rsidRPr="00C300A7">
              <w:rPr>
                <w:rFonts w:ascii="Calibri" w:eastAsia="Times New Roman" w:hAnsi="Calibri" w:cs="Calibri"/>
                <w:color w:val="000000"/>
                <w:lang w:val="en-US"/>
              </w:rPr>
              <w:t xml:space="preserve">Of whom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C300A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had taken antibiotics prior to sampling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760273" w:rsidRDefault="00760273" w:rsidP="00760273">
      <w:pPr>
        <w:rPr>
          <w:rFonts w:ascii="Calibri" w:hAnsi="Calibri" w:cs="Calibri"/>
          <w:noProof/>
          <w:szCs w:val="24"/>
          <w:lang w:val="en-US"/>
        </w:rPr>
        <w:sectPr w:rsidR="00760273" w:rsidSect="006A0C5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F0F5E" w:rsidRDefault="00760273"/>
    <w:sectPr w:rsidR="002F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73"/>
    <w:rsid w:val="0021090F"/>
    <w:rsid w:val="00760273"/>
    <w:rsid w:val="00C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0842"/>
  <w15:chartTrackingRefBased/>
  <w15:docId w15:val="{66FA1477-A352-4493-8A81-BB580FFB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73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2021-08-09T15:57:00Z</dcterms:created>
  <dcterms:modified xsi:type="dcterms:W3CDTF">2021-08-09T15:59:00Z</dcterms:modified>
</cp:coreProperties>
</file>