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1"/>
        <w:gridCol w:w="751"/>
        <w:gridCol w:w="751"/>
        <w:gridCol w:w="751"/>
        <w:gridCol w:w="751"/>
        <w:gridCol w:w="751"/>
      </w:tblGrid>
      <w:tr w:rsidR="002169A2" w:rsidRPr="0069199E" w14:paraId="01DD201A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351A99FB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NAME</w:t>
            </w:r>
          </w:p>
        </w:tc>
        <w:tc>
          <w:tcPr>
            <w:tcW w:w="1020" w:type="dxa"/>
            <w:noWrap/>
            <w:hideMark/>
          </w:tcPr>
          <w:p w14:paraId="5891FDC9" w14:textId="77777777" w:rsidR="002169A2" w:rsidRPr="0069199E" w:rsidRDefault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SIZE</w:t>
            </w:r>
          </w:p>
        </w:tc>
        <w:tc>
          <w:tcPr>
            <w:tcW w:w="1020" w:type="dxa"/>
            <w:noWrap/>
            <w:hideMark/>
          </w:tcPr>
          <w:p w14:paraId="73C1EC6C" w14:textId="77777777" w:rsidR="002169A2" w:rsidRPr="0069199E" w:rsidRDefault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ES</w:t>
            </w:r>
          </w:p>
        </w:tc>
        <w:tc>
          <w:tcPr>
            <w:tcW w:w="1020" w:type="dxa"/>
            <w:noWrap/>
            <w:hideMark/>
          </w:tcPr>
          <w:p w14:paraId="7197D45B" w14:textId="77777777" w:rsidR="002169A2" w:rsidRPr="0069199E" w:rsidRDefault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NES</w:t>
            </w:r>
          </w:p>
        </w:tc>
        <w:tc>
          <w:tcPr>
            <w:tcW w:w="1020" w:type="dxa"/>
            <w:noWrap/>
            <w:hideMark/>
          </w:tcPr>
          <w:p w14:paraId="68BAA144" w14:textId="77777777" w:rsidR="002169A2" w:rsidRPr="0069199E" w:rsidRDefault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NOM p-</w:t>
            </w:r>
            <w:proofErr w:type="spellStart"/>
            <w:r w:rsidRPr="0069199E">
              <w:rPr>
                <w:rFonts w:ascii="Times New Roman" w:hAnsi="Times New Roman" w:hint="eastAsia"/>
              </w:rPr>
              <w:t>val</w:t>
            </w:r>
            <w:proofErr w:type="spellEnd"/>
          </w:p>
        </w:tc>
        <w:tc>
          <w:tcPr>
            <w:tcW w:w="1020" w:type="dxa"/>
            <w:noWrap/>
            <w:hideMark/>
          </w:tcPr>
          <w:p w14:paraId="5AC9916E" w14:textId="77777777" w:rsidR="002169A2" w:rsidRPr="0069199E" w:rsidRDefault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FDR q-</w:t>
            </w:r>
            <w:proofErr w:type="spellStart"/>
            <w:r w:rsidRPr="0069199E">
              <w:rPr>
                <w:rFonts w:ascii="Times New Roman" w:hAnsi="Times New Roman" w:hint="eastAsia"/>
              </w:rPr>
              <w:t>val</w:t>
            </w:r>
            <w:proofErr w:type="spellEnd"/>
          </w:p>
        </w:tc>
      </w:tr>
      <w:tr w:rsidR="002169A2" w:rsidRPr="0069199E" w14:paraId="7D2118BB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1B253195" w14:textId="77777777" w:rsidR="002169A2" w:rsidRPr="0069199E" w:rsidRDefault="002169A2">
            <w:pPr>
              <w:rPr>
                <w:rFonts w:ascii="Times New Roman" w:hAnsi="Times New Roman"/>
              </w:rPr>
            </w:pPr>
            <w:r w:rsidRPr="00960C3E">
              <w:rPr>
                <w:rFonts w:ascii="Times New Roman" w:hAnsi="Times New Roman" w:hint="eastAsia"/>
                <w:color w:val="FF0000"/>
              </w:rPr>
              <w:t>KEGG_ANTIGEN_PROCESSING_AND_PRESENTATION</w:t>
            </w:r>
          </w:p>
        </w:tc>
        <w:tc>
          <w:tcPr>
            <w:tcW w:w="1020" w:type="dxa"/>
            <w:noWrap/>
            <w:hideMark/>
          </w:tcPr>
          <w:p w14:paraId="7CEBD414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81</w:t>
            </w:r>
          </w:p>
        </w:tc>
        <w:tc>
          <w:tcPr>
            <w:tcW w:w="1020" w:type="dxa"/>
            <w:noWrap/>
            <w:hideMark/>
          </w:tcPr>
          <w:p w14:paraId="7E3407E3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0.729168</w:t>
            </w:r>
          </w:p>
        </w:tc>
        <w:tc>
          <w:tcPr>
            <w:tcW w:w="1020" w:type="dxa"/>
            <w:noWrap/>
            <w:hideMark/>
          </w:tcPr>
          <w:p w14:paraId="2D1F7CC9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2.280343</w:t>
            </w:r>
          </w:p>
        </w:tc>
        <w:tc>
          <w:tcPr>
            <w:tcW w:w="1020" w:type="dxa"/>
            <w:noWrap/>
            <w:hideMark/>
          </w:tcPr>
          <w:p w14:paraId="2C030576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0AF53C90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6.22E-04</w:t>
            </w:r>
          </w:p>
        </w:tc>
      </w:tr>
      <w:tr w:rsidR="002169A2" w:rsidRPr="0069199E" w14:paraId="726D8F44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79BEB584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KEGG_VIRAL_MYOCARDITIS</w:t>
            </w:r>
          </w:p>
        </w:tc>
        <w:tc>
          <w:tcPr>
            <w:tcW w:w="1020" w:type="dxa"/>
            <w:noWrap/>
            <w:hideMark/>
          </w:tcPr>
          <w:p w14:paraId="24468543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68</w:t>
            </w:r>
          </w:p>
        </w:tc>
        <w:tc>
          <w:tcPr>
            <w:tcW w:w="1020" w:type="dxa"/>
            <w:noWrap/>
            <w:hideMark/>
          </w:tcPr>
          <w:p w14:paraId="40731C01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0.698614</w:t>
            </w:r>
          </w:p>
        </w:tc>
        <w:tc>
          <w:tcPr>
            <w:tcW w:w="1020" w:type="dxa"/>
            <w:noWrap/>
            <w:hideMark/>
          </w:tcPr>
          <w:p w14:paraId="1B0622D7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2.233151</w:t>
            </w:r>
          </w:p>
        </w:tc>
        <w:tc>
          <w:tcPr>
            <w:tcW w:w="1020" w:type="dxa"/>
            <w:noWrap/>
            <w:hideMark/>
          </w:tcPr>
          <w:p w14:paraId="557348BA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42B9F15F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0.001117</w:t>
            </w:r>
          </w:p>
        </w:tc>
      </w:tr>
      <w:tr w:rsidR="002169A2" w:rsidRPr="0069199E" w14:paraId="2C5BAF95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701E2806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KEGG_SYSTEMIC_LUPUS_ERYTHEMATOSUS</w:t>
            </w:r>
          </w:p>
        </w:tc>
        <w:tc>
          <w:tcPr>
            <w:tcW w:w="1020" w:type="dxa"/>
            <w:noWrap/>
            <w:hideMark/>
          </w:tcPr>
          <w:p w14:paraId="4FF265FD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55</w:t>
            </w:r>
          </w:p>
        </w:tc>
        <w:tc>
          <w:tcPr>
            <w:tcW w:w="1020" w:type="dxa"/>
            <w:noWrap/>
            <w:hideMark/>
          </w:tcPr>
          <w:p w14:paraId="213F85D6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0.793135</w:t>
            </w:r>
          </w:p>
        </w:tc>
        <w:tc>
          <w:tcPr>
            <w:tcW w:w="1020" w:type="dxa"/>
            <w:noWrap/>
            <w:hideMark/>
          </w:tcPr>
          <w:p w14:paraId="1CFE1DF0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2.208767</w:t>
            </w:r>
          </w:p>
        </w:tc>
        <w:tc>
          <w:tcPr>
            <w:tcW w:w="1020" w:type="dxa"/>
            <w:noWrap/>
            <w:hideMark/>
          </w:tcPr>
          <w:p w14:paraId="5BCF46B2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39D7F195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0.001166</w:t>
            </w:r>
          </w:p>
        </w:tc>
      </w:tr>
      <w:tr w:rsidR="002169A2" w:rsidRPr="0069199E" w14:paraId="6EE01F2D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546BA16C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960C3E">
              <w:rPr>
                <w:rFonts w:ascii="Times New Roman" w:hAnsi="Times New Roman" w:hint="eastAsia"/>
                <w:color w:val="FF0000"/>
              </w:rPr>
              <w:t>KEGG_NATURAL_KILLER_CELL_MEDIATED_CYTOTOXICITY</w:t>
            </w:r>
          </w:p>
        </w:tc>
        <w:tc>
          <w:tcPr>
            <w:tcW w:w="1020" w:type="dxa"/>
            <w:noWrap/>
            <w:hideMark/>
          </w:tcPr>
          <w:p w14:paraId="401C9236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132</w:t>
            </w:r>
          </w:p>
        </w:tc>
        <w:tc>
          <w:tcPr>
            <w:tcW w:w="1020" w:type="dxa"/>
            <w:noWrap/>
            <w:hideMark/>
          </w:tcPr>
          <w:p w14:paraId="232203A0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0.607687</w:t>
            </w:r>
          </w:p>
        </w:tc>
        <w:tc>
          <w:tcPr>
            <w:tcW w:w="1020" w:type="dxa"/>
            <w:noWrap/>
            <w:hideMark/>
          </w:tcPr>
          <w:p w14:paraId="6AF1DB14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2.17619</w:t>
            </w:r>
          </w:p>
        </w:tc>
        <w:tc>
          <w:tcPr>
            <w:tcW w:w="1020" w:type="dxa"/>
            <w:noWrap/>
            <w:hideMark/>
          </w:tcPr>
          <w:p w14:paraId="5B6E72D1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0.001916</w:t>
            </w:r>
          </w:p>
        </w:tc>
        <w:tc>
          <w:tcPr>
            <w:tcW w:w="1020" w:type="dxa"/>
            <w:noWrap/>
            <w:hideMark/>
          </w:tcPr>
          <w:p w14:paraId="3737B323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0.001424</w:t>
            </w:r>
          </w:p>
        </w:tc>
      </w:tr>
      <w:tr w:rsidR="002169A2" w:rsidRPr="0069199E" w14:paraId="72277858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2718FCE8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960C3E">
              <w:rPr>
                <w:rFonts w:ascii="Times New Roman" w:hAnsi="Times New Roman" w:hint="eastAsia"/>
                <w:color w:val="FF0000"/>
              </w:rPr>
              <w:t>KEGG_INTESTINAL_IMMUNE_NETWORK_FOR_IGA_PRODUCTION</w:t>
            </w:r>
          </w:p>
        </w:tc>
        <w:tc>
          <w:tcPr>
            <w:tcW w:w="1020" w:type="dxa"/>
            <w:noWrap/>
            <w:hideMark/>
          </w:tcPr>
          <w:p w14:paraId="04AB17FE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46</w:t>
            </w:r>
          </w:p>
        </w:tc>
        <w:tc>
          <w:tcPr>
            <w:tcW w:w="1020" w:type="dxa"/>
            <w:noWrap/>
            <w:hideMark/>
          </w:tcPr>
          <w:p w14:paraId="32C4183B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0.789486</w:t>
            </w:r>
          </w:p>
        </w:tc>
        <w:tc>
          <w:tcPr>
            <w:tcW w:w="1020" w:type="dxa"/>
            <w:noWrap/>
            <w:hideMark/>
          </w:tcPr>
          <w:p w14:paraId="27E268AD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2.118194</w:t>
            </w:r>
          </w:p>
        </w:tc>
        <w:tc>
          <w:tcPr>
            <w:tcW w:w="1020" w:type="dxa"/>
            <w:noWrap/>
            <w:hideMark/>
          </w:tcPr>
          <w:p w14:paraId="33D67523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0.001972</w:t>
            </w:r>
          </w:p>
        </w:tc>
        <w:tc>
          <w:tcPr>
            <w:tcW w:w="1020" w:type="dxa"/>
            <w:noWrap/>
            <w:hideMark/>
          </w:tcPr>
          <w:p w14:paraId="455893B6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0.002473</w:t>
            </w:r>
          </w:p>
        </w:tc>
      </w:tr>
      <w:tr w:rsidR="002169A2" w:rsidRPr="0069199E" w14:paraId="436D1CA5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6F40AFE4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KEGG_TYPE_I_DIABETES_MELLITUS</w:t>
            </w:r>
          </w:p>
        </w:tc>
        <w:tc>
          <w:tcPr>
            <w:tcW w:w="1020" w:type="dxa"/>
            <w:noWrap/>
            <w:hideMark/>
          </w:tcPr>
          <w:p w14:paraId="1FA8BBA3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41</w:t>
            </w:r>
          </w:p>
        </w:tc>
        <w:tc>
          <w:tcPr>
            <w:tcW w:w="1020" w:type="dxa"/>
            <w:noWrap/>
            <w:hideMark/>
          </w:tcPr>
          <w:p w14:paraId="27330ECB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0.800728</w:t>
            </w:r>
          </w:p>
        </w:tc>
        <w:tc>
          <w:tcPr>
            <w:tcW w:w="1020" w:type="dxa"/>
            <w:noWrap/>
            <w:hideMark/>
          </w:tcPr>
          <w:p w14:paraId="6CCB4C86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2.101671</w:t>
            </w:r>
          </w:p>
        </w:tc>
        <w:tc>
          <w:tcPr>
            <w:tcW w:w="1020" w:type="dxa"/>
            <w:noWrap/>
            <w:hideMark/>
          </w:tcPr>
          <w:p w14:paraId="4E439528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11BE0FB4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0.003042</w:t>
            </w:r>
          </w:p>
        </w:tc>
      </w:tr>
      <w:tr w:rsidR="002169A2" w:rsidRPr="0069199E" w14:paraId="73639120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4BF0BEE2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KEGG_AUTOIMMUNE_THYROID_DISEASE</w:t>
            </w:r>
          </w:p>
        </w:tc>
        <w:tc>
          <w:tcPr>
            <w:tcW w:w="1020" w:type="dxa"/>
            <w:noWrap/>
            <w:hideMark/>
          </w:tcPr>
          <w:p w14:paraId="6DD7AEE1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50</w:t>
            </w:r>
          </w:p>
        </w:tc>
        <w:tc>
          <w:tcPr>
            <w:tcW w:w="1020" w:type="dxa"/>
            <w:noWrap/>
            <w:hideMark/>
          </w:tcPr>
          <w:p w14:paraId="065CD239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0.718917</w:t>
            </w:r>
          </w:p>
        </w:tc>
        <w:tc>
          <w:tcPr>
            <w:tcW w:w="1020" w:type="dxa"/>
            <w:noWrap/>
            <w:hideMark/>
          </w:tcPr>
          <w:p w14:paraId="31F97826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2.082485</w:t>
            </w:r>
          </w:p>
        </w:tc>
        <w:tc>
          <w:tcPr>
            <w:tcW w:w="1020" w:type="dxa"/>
            <w:noWrap/>
            <w:hideMark/>
          </w:tcPr>
          <w:p w14:paraId="4A83206C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237FA82D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0.003683</w:t>
            </w:r>
          </w:p>
        </w:tc>
      </w:tr>
      <w:tr w:rsidR="002169A2" w:rsidRPr="0069199E" w14:paraId="30A29EB5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4DC35D1A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2A60DF">
              <w:rPr>
                <w:rFonts w:ascii="Times New Roman" w:hAnsi="Times New Roman" w:hint="eastAsia"/>
                <w:color w:val="000000" w:themeColor="text1"/>
              </w:rPr>
              <w:t>KEGG_ALLOGRAFT_REJECTION</w:t>
            </w:r>
          </w:p>
        </w:tc>
        <w:tc>
          <w:tcPr>
            <w:tcW w:w="1020" w:type="dxa"/>
            <w:noWrap/>
            <w:hideMark/>
          </w:tcPr>
          <w:p w14:paraId="5AD79E9D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35</w:t>
            </w:r>
          </w:p>
        </w:tc>
        <w:tc>
          <w:tcPr>
            <w:tcW w:w="1020" w:type="dxa"/>
            <w:noWrap/>
            <w:hideMark/>
          </w:tcPr>
          <w:p w14:paraId="1CECC3A8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0.837767</w:t>
            </w:r>
          </w:p>
        </w:tc>
        <w:tc>
          <w:tcPr>
            <w:tcW w:w="1020" w:type="dxa"/>
            <w:noWrap/>
            <w:hideMark/>
          </w:tcPr>
          <w:p w14:paraId="421AB69C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2.027017</w:t>
            </w:r>
          </w:p>
        </w:tc>
        <w:tc>
          <w:tcPr>
            <w:tcW w:w="1020" w:type="dxa"/>
            <w:noWrap/>
            <w:hideMark/>
          </w:tcPr>
          <w:p w14:paraId="15DC4974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3EFAA542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0.007296</w:t>
            </w:r>
          </w:p>
        </w:tc>
      </w:tr>
      <w:tr w:rsidR="002169A2" w:rsidRPr="0069199E" w14:paraId="6290C93B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69AF5567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KEGG_GRAFT_VERSUS_HOST_DISEASE</w:t>
            </w:r>
          </w:p>
        </w:tc>
        <w:tc>
          <w:tcPr>
            <w:tcW w:w="1020" w:type="dxa"/>
            <w:noWrap/>
            <w:hideMark/>
          </w:tcPr>
          <w:p w14:paraId="066C2D7C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37</w:t>
            </w:r>
          </w:p>
        </w:tc>
        <w:tc>
          <w:tcPr>
            <w:tcW w:w="1020" w:type="dxa"/>
            <w:noWrap/>
            <w:hideMark/>
          </w:tcPr>
          <w:p w14:paraId="7F199215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0.846334</w:t>
            </w:r>
          </w:p>
        </w:tc>
        <w:tc>
          <w:tcPr>
            <w:tcW w:w="1020" w:type="dxa"/>
            <w:noWrap/>
            <w:hideMark/>
          </w:tcPr>
          <w:p w14:paraId="13063DFF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2.025151</w:t>
            </w:r>
          </w:p>
        </w:tc>
        <w:tc>
          <w:tcPr>
            <w:tcW w:w="1020" w:type="dxa"/>
            <w:noWrap/>
            <w:hideMark/>
          </w:tcPr>
          <w:p w14:paraId="7185179B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19E78973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0.006828</w:t>
            </w:r>
          </w:p>
        </w:tc>
      </w:tr>
      <w:tr w:rsidR="002169A2" w:rsidRPr="0069199E" w14:paraId="3A142835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6784CF12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KEGG_PRION_DISEASES</w:t>
            </w:r>
          </w:p>
        </w:tc>
        <w:tc>
          <w:tcPr>
            <w:tcW w:w="1020" w:type="dxa"/>
            <w:noWrap/>
            <w:hideMark/>
          </w:tcPr>
          <w:p w14:paraId="6D08E24B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35</w:t>
            </w:r>
          </w:p>
        </w:tc>
        <w:tc>
          <w:tcPr>
            <w:tcW w:w="1020" w:type="dxa"/>
            <w:noWrap/>
            <w:hideMark/>
          </w:tcPr>
          <w:p w14:paraId="08DE41A6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0.656245</w:t>
            </w:r>
          </w:p>
        </w:tc>
        <w:tc>
          <w:tcPr>
            <w:tcW w:w="1020" w:type="dxa"/>
            <w:noWrap/>
            <w:hideMark/>
          </w:tcPr>
          <w:p w14:paraId="51892E15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2.024912</w:t>
            </w:r>
          </w:p>
        </w:tc>
        <w:tc>
          <w:tcPr>
            <w:tcW w:w="1020" w:type="dxa"/>
            <w:noWrap/>
            <w:hideMark/>
          </w:tcPr>
          <w:p w14:paraId="16B9BEFD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0.003697</w:t>
            </w:r>
          </w:p>
        </w:tc>
        <w:tc>
          <w:tcPr>
            <w:tcW w:w="1020" w:type="dxa"/>
            <w:noWrap/>
            <w:hideMark/>
          </w:tcPr>
          <w:p w14:paraId="6EE09DD7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0.00628</w:t>
            </w:r>
          </w:p>
        </w:tc>
      </w:tr>
      <w:tr w:rsidR="002169A2" w:rsidRPr="0069199E" w14:paraId="763018F1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325750B2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KEGG_LEISHMANIA_INFECTION</w:t>
            </w:r>
          </w:p>
        </w:tc>
        <w:tc>
          <w:tcPr>
            <w:tcW w:w="1020" w:type="dxa"/>
            <w:noWrap/>
            <w:hideMark/>
          </w:tcPr>
          <w:p w14:paraId="5ABF9587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70</w:t>
            </w:r>
          </w:p>
        </w:tc>
        <w:tc>
          <w:tcPr>
            <w:tcW w:w="1020" w:type="dxa"/>
            <w:noWrap/>
            <w:hideMark/>
          </w:tcPr>
          <w:p w14:paraId="02D84638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0.694442</w:t>
            </w:r>
          </w:p>
        </w:tc>
        <w:tc>
          <w:tcPr>
            <w:tcW w:w="1020" w:type="dxa"/>
            <w:noWrap/>
            <w:hideMark/>
          </w:tcPr>
          <w:p w14:paraId="3E0A9495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1.994441</w:t>
            </w:r>
          </w:p>
        </w:tc>
        <w:tc>
          <w:tcPr>
            <w:tcW w:w="1020" w:type="dxa"/>
            <w:noWrap/>
            <w:hideMark/>
          </w:tcPr>
          <w:p w14:paraId="36F2E17D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0.003846</w:t>
            </w:r>
          </w:p>
        </w:tc>
        <w:tc>
          <w:tcPr>
            <w:tcW w:w="1020" w:type="dxa"/>
            <w:noWrap/>
            <w:hideMark/>
          </w:tcPr>
          <w:p w14:paraId="1EC13C39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0.008657</w:t>
            </w:r>
          </w:p>
        </w:tc>
      </w:tr>
      <w:tr w:rsidR="002169A2" w:rsidRPr="0069199E" w14:paraId="0F94796E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2E39C545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960C3E">
              <w:rPr>
                <w:rFonts w:ascii="Times New Roman" w:hAnsi="Times New Roman" w:hint="eastAsia"/>
                <w:color w:val="FF0000"/>
              </w:rPr>
              <w:t>KEGG_TOLL_LIKE_RECEPTOR_SIGNALING_PATHWAY</w:t>
            </w:r>
          </w:p>
        </w:tc>
        <w:tc>
          <w:tcPr>
            <w:tcW w:w="1020" w:type="dxa"/>
            <w:noWrap/>
            <w:hideMark/>
          </w:tcPr>
          <w:p w14:paraId="7951BB4F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102</w:t>
            </w:r>
          </w:p>
        </w:tc>
        <w:tc>
          <w:tcPr>
            <w:tcW w:w="1020" w:type="dxa"/>
            <w:noWrap/>
            <w:hideMark/>
          </w:tcPr>
          <w:p w14:paraId="4F8BBE55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0.560706</w:t>
            </w:r>
          </w:p>
        </w:tc>
        <w:tc>
          <w:tcPr>
            <w:tcW w:w="1020" w:type="dxa"/>
            <w:noWrap/>
            <w:hideMark/>
          </w:tcPr>
          <w:p w14:paraId="3F11ADCD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1.959248</w:t>
            </w:r>
          </w:p>
        </w:tc>
        <w:tc>
          <w:tcPr>
            <w:tcW w:w="1020" w:type="dxa"/>
            <w:noWrap/>
            <w:hideMark/>
          </w:tcPr>
          <w:p w14:paraId="24457308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0.001949</w:t>
            </w:r>
          </w:p>
        </w:tc>
        <w:tc>
          <w:tcPr>
            <w:tcW w:w="1020" w:type="dxa"/>
            <w:noWrap/>
            <w:hideMark/>
          </w:tcPr>
          <w:p w14:paraId="175AC06B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0.012291</w:t>
            </w:r>
          </w:p>
        </w:tc>
      </w:tr>
      <w:tr w:rsidR="002169A2" w:rsidRPr="0069199E" w14:paraId="719A7FDA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4E03190C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KEGG_CELL_ADHESION_MOLECULES_CAMS</w:t>
            </w:r>
          </w:p>
        </w:tc>
        <w:tc>
          <w:tcPr>
            <w:tcW w:w="1020" w:type="dxa"/>
            <w:noWrap/>
            <w:hideMark/>
          </w:tcPr>
          <w:p w14:paraId="67E4C204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131</w:t>
            </w:r>
          </w:p>
        </w:tc>
        <w:tc>
          <w:tcPr>
            <w:tcW w:w="1020" w:type="dxa"/>
            <w:noWrap/>
            <w:hideMark/>
          </w:tcPr>
          <w:p w14:paraId="4DF3F96E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0.615201</w:t>
            </w:r>
          </w:p>
        </w:tc>
        <w:tc>
          <w:tcPr>
            <w:tcW w:w="1020" w:type="dxa"/>
            <w:noWrap/>
            <w:hideMark/>
          </w:tcPr>
          <w:p w14:paraId="23B4D2F8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1.936237</w:t>
            </w:r>
          </w:p>
        </w:tc>
        <w:tc>
          <w:tcPr>
            <w:tcW w:w="1020" w:type="dxa"/>
            <w:noWrap/>
            <w:hideMark/>
          </w:tcPr>
          <w:p w14:paraId="6B0E3E0C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0.004049</w:t>
            </w:r>
          </w:p>
        </w:tc>
        <w:tc>
          <w:tcPr>
            <w:tcW w:w="1020" w:type="dxa"/>
            <w:noWrap/>
            <w:hideMark/>
          </w:tcPr>
          <w:p w14:paraId="1C6F36EA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0.014595</w:t>
            </w:r>
          </w:p>
        </w:tc>
      </w:tr>
      <w:tr w:rsidR="002169A2" w:rsidRPr="0069199E" w14:paraId="6ACBD53F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4F27CE06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KEGG_ASTHMA</w:t>
            </w:r>
          </w:p>
        </w:tc>
        <w:tc>
          <w:tcPr>
            <w:tcW w:w="1020" w:type="dxa"/>
            <w:noWrap/>
            <w:hideMark/>
          </w:tcPr>
          <w:p w14:paraId="45179186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28</w:t>
            </w:r>
          </w:p>
        </w:tc>
        <w:tc>
          <w:tcPr>
            <w:tcW w:w="1020" w:type="dxa"/>
            <w:noWrap/>
            <w:hideMark/>
          </w:tcPr>
          <w:p w14:paraId="34369740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0.7329</w:t>
            </w:r>
          </w:p>
        </w:tc>
        <w:tc>
          <w:tcPr>
            <w:tcW w:w="1020" w:type="dxa"/>
            <w:noWrap/>
            <w:hideMark/>
          </w:tcPr>
          <w:p w14:paraId="2D55365C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1.916374</w:t>
            </w:r>
          </w:p>
        </w:tc>
        <w:tc>
          <w:tcPr>
            <w:tcW w:w="1020" w:type="dxa"/>
            <w:noWrap/>
            <w:hideMark/>
          </w:tcPr>
          <w:p w14:paraId="39134588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0.005848</w:t>
            </w:r>
          </w:p>
        </w:tc>
        <w:tc>
          <w:tcPr>
            <w:tcW w:w="1020" w:type="dxa"/>
            <w:noWrap/>
            <w:hideMark/>
          </w:tcPr>
          <w:p w14:paraId="335F51A4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0.01809</w:t>
            </w:r>
          </w:p>
        </w:tc>
      </w:tr>
      <w:tr w:rsidR="002169A2" w:rsidRPr="0069199E" w14:paraId="6ABCC465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28C0B578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2A60DF">
              <w:rPr>
                <w:rFonts w:ascii="Times New Roman" w:hAnsi="Times New Roman" w:hint="eastAsia"/>
                <w:color w:val="000000" w:themeColor="text1"/>
              </w:rPr>
              <w:t>KEGG_CYTOKINE_CYTOKINE_RECEPTOR_INTERACTION</w:t>
            </w:r>
          </w:p>
        </w:tc>
        <w:tc>
          <w:tcPr>
            <w:tcW w:w="1020" w:type="dxa"/>
            <w:noWrap/>
            <w:hideMark/>
          </w:tcPr>
          <w:p w14:paraId="03FE7F82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264</w:t>
            </w:r>
          </w:p>
        </w:tc>
        <w:tc>
          <w:tcPr>
            <w:tcW w:w="1020" w:type="dxa"/>
            <w:noWrap/>
            <w:hideMark/>
          </w:tcPr>
          <w:p w14:paraId="556E5992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0.531602</w:t>
            </w:r>
          </w:p>
        </w:tc>
        <w:tc>
          <w:tcPr>
            <w:tcW w:w="1020" w:type="dxa"/>
            <w:noWrap/>
            <w:hideMark/>
          </w:tcPr>
          <w:p w14:paraId="056F0A7D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1.916224</w:t>
            </w:r>
          </w:p>
        </w:tc>
        <w:tc>
          <w:tcPr>
            <w:tcW w:w="1020" w:type="dxa"/>
            <w:noWrap/>
            <w:hideMark/>
          </w:tcPr>
          <w:p w14:paraId="0FF205BA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020" w:type="dxa"/>
            <w:noWrap/>
            <w:hideMark/>
          </w:tcPr>
          <w:p w14:paraId="52D25968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0.016884</w:t>
            </w:r>
          </w:p>
        </w:tc>
      </w:tr>
      <w:tr w:rsidR="002169A2" w:rsidRPr="0069199E" w14:paraId="416D38A0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66C739D2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KEGG_HEMATOPOIETIC_CELL_LINEAGE</w:t>
            </w:r>
          </w:p>
        </w:tc>
        <w:tc>
          <w:tcPr>
            <w:tcW w:w="1020" w:type="dxa"/>
            <w:noWrap/>
            <w:hideMark/>
          </w:tcPr>
          <w:p w14:paraId="0402130C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85</w:t>
            </w:r>
          </w:p>
        </w:tc>
        <w:tc>
          <w:tcPr>
            <w:tcW w:w="1020" w:type="dxa"/>
            <w:noWrap/>
            <w:hideMark/>
          </w:tcPr>
          <w:p w14:paraId="5EA15A19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0.616985</w:t>
            </w:r>
          </w:p>
        </w:tc>
        <w:tc>
          <w:tcPr>
            <w:tcW w:w="1020" w:type="dxa"/>
            <w:noWrap/>
            <w:hideMark/>
          </w:tcPr>
          <w:p w14:paraId="6F0A4766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1.896865</w:t>
            </w:r>
          </w:p>
        </w:tc>
        <w:tc>
          <w:tcPr>
            <w:tcW w:w="1020" w:type="dxa"/>
            <w:noWrap/>
            <w:hideMark/>
          </w:tcPr>
          <w:p w14:paraId="7861F77B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0.011834</w:t>
            </w:r>
          </w:p>
        </w:tc>
        <w:tc>
          <w:tcPr>
            <w:tcW w:w="1020" w:type="dxa"/>
            <w:noWrap/>
            <w:hideMark/>
          </w:tcPr>
          <w:p w14:paraId="61602B62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0.019729</w:t>
            </w:r>
          </w:p>
        </w:tc>
      </w:tr>
      <w:tr w:rsidR="002169A2" w:rsidRPr="0069199E" w14:paraId="0E1F04CF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16222CCB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960C3E">
              <w:rPr>
                <w:rFonts w:ascii="Times New Roman" w:hAnsi="Times New Roman" w:hint="eastAsia"/>
                <w:color w:val="FF0000"/>
              </w:rPr>
              <w:t>KEGG_T_CELL_RECEPTOR_SIGNALING_PATHWAY</w:t>
            </w:r>
          </w:p>
        </w:tc>
        <w:tc>
          <w:tcPr>
            <w:tcW w:w="1020" w:type="dxa"/>
            <w:noWrap/>
            <w:hideMark/>
          </w:tcPr>
          <w:p w14:paraId="381D12FB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108</w:t>
            </w:r>
          </w:p>
        </w:tc>
        <w:tc>
          <w:tcPr>
            <w:tcW w:w="1020" w:type="dxa"/>
            <w:noWrap/>
            <w:hideMark/>
          </w:tcPr>
          <w:p w14:paraId="4E6DF99B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0.578829</w:t>
            </w:r>
          </w:p>
        </w:tc>
        <w:tc>
          <w:tcPr>
            <w:tcW w:w="1020" w:type="dxa"/>
            <w:noWrap/>
            <w:hideMark/>
          </w:tcPr>
          <w:p w14:paraId="6C0D81A7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1.878515</w:t>
            </w:r>
          </w:p>
        </w:tc>
        <w:tc>
          <w:tcPr>
            <w:tcW w:w="1020" w:type="dxa"/>
            <w:noWrap/>
            <w:hideMark/>
          </w:tcPr>
          <w:p w14:paraId="5D33D568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0.012</w:t>
            </w:r>
          </w:p>
        </w:tc>
        <w:tc>
          <w:tcPr>
            <w:tcW w:w="1020" w:type="dxa"/>
            <w:noWrap/>
            <w:hideMark/>
          </w:tcPr>
          <w:p w14:paraId="288EECCC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0.022613</w:t>
            </w:r>
          </w:p>
        </w:tc>
      </w:tr>
      <w:tr w:rsidR="002169A2" w:rsidRPr="0069199E" w14:paraId="03E6F49C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5708439A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2A60DF">
              <w:rPr>
                <w:rFonts w:ascii="Times New Roman" w:hAnsi="Times New Roman" w:hint="eastAsia"/>
                <w:color w:val="000000" w:themeColor="text1"/>
              </w:rPr>
              <w:t>KEGG_CHEMOKINE_SIGNALING_PATHWAY</w:t>
            </w:r>
          </w:p>
        </w:tc>
        <w:tc>
          <w:tcPr>
            <w:tcW w:w="1020" w:type="dxa"/>
            <w:noWrap/>
            <w:hideMark/>
          </w:tcPr>
          <w:p w14:paraId="731652F1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188</w:t>
            </w:r>
          </w:p>
        </w:tc>
        <w:tc>
          <w:tcPr>
            <w:tcW w:w="1020" w:type="dxa"/>
            <w:noWrap/>
            <w:hideMark/>
          </w:tcPr>
          <w:p w14:paraId="3A78EC40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0.540213</w:t>
            </w:r>
          </w:p>
        </w:tc>
        <w:tc>
          <w:tcPr>
            <w:tcW w:w="1020" w:type="dxa"/>
            <w:noWrap/>
            <w:hideMark/>
          </w:tcPr>
          <w:p w14:paraId="4C0C211A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1.865954</w:t>
            </w:r>
          </w:p>
        </w:tc>
        <w:tc>
          <w:tcPr>
            <w:tcW w:w="1020" w:type="dxa"/>
            <w:noWrap/>
            <w:hideMark/>
          </w:tcPr>
          <w:p w14:paraId="085EB1B9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0.011788</w:t>
            </w:r>
          </w:p>
        </w:tc>
        <w:tc>
          <w:tcPr>
            <w:tcW w:w="1020" w:type="dxa"/>
            <w:noWrap/>
            <w:hideMark/>
          </w:tcPr>
          <w:p w14:paraId="33D4C06D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0.024117</w:t>
            </w:r>
          </w:p>
        </w:tc>
      </w:tr>
      <w:tr w:rsidR="002169A2" w:rsidRPr="0069199E" w14:paraId="564B4D7D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4E42C46F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KEGG_LYSOSOME</w:t>
            </w:r>
          </w:p>
        </w:tc>
        <w:tc>
          <w:tcPr>
            <w:tcW w:w="1020" w:type="dxa"/>
            <w:noWrap/>
            <w:hideMark/>
          </w:tcPr>
          <w:p w14:paraId="7276C644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121</w:t>
            </w:r>
          </w:p>
        </w:tc>
        <w:tc>
          <w:tcPr>
            <w:tcW w:w="1020" w:type="dxa"/>
            <w:noWrap/>
            <w:hideMark/>
          </w:tcPr>
          <w:p w14:paraId="51A106C7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0.563572</w:t>
            </w:r>
          </w:p>
        </w:tc>
        <w:tc>
          <w:tcPr>
            <w:tcW w:w="1020" w:type="dxa"/>
            <w:noWrap/>
            <w:hideMark/>
          </w:tcPr>
          <w:p w14:paraId="298DE5AC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1.832166</w:t>
            </w:r>
          </w:p>
        </w:tc>
        <w:tc>
          <w:tcPr>
            <w:tcW w:w="1020" w:type="dxa"/>
            <w:noWrap/>
            <w:hideMark/>
          </w:tcPr>
          <w:p w14:paraId="43B0C81B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0.015779</w:t>
            </w:r>
          </w:p>
        </w:tc>
        <w:tc>
          <w:tcPr>
            <w:tcW w:w="1020" w:type="dxa"/>
            <w:noWrap/>
            <w:hideMark/>
          </w:tcPr>
          <w:p w14:paraId="6FF99EBB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0.031696</w:t>
            </w:r>
          </w:p>
        </w:tc>
      </w:tr>
      <w:tr w:rsidR="002169A2" w:rsidRPr="0069199E" w14:paraId="6E69643D" w14:textId="77777777" w:rsidTr="002169A2">
        <w:trPr>
          <w:trHeight w:val="278"/>
        </w:trPr>
        <w:tc>
          <w:tcPr>
            <w:tcW w:w="6620" w:type="dxa"/>
            <w:noWrap/>
            <w:hideMark/>
          </w:tcPr>
          <w:p w14:paraId="21E8A16F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2A60DF">
              <w:rPr>
                <w:rFonts w:ascii="Times New Roman" w:hAnsi="Times New Roman" w:hint="eastAsia"/>
                <w:color w:val="FF0000"/>
              </w:rPr>
              <w:t>KEGG_PRIMARY_IMMUNODEFICIENCY</w:t>
            </w:r>
          </w:p>
        </w:tc>
        <w:tc>
          <w:tcPr>
            <w:tcW w:w="1020" w:type="dxa"/>
            <w:noWrap/>
            <w:hideMark/>
          </w:tcPr>
          <w:p w14:paraId="7485DDD0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35</w:t>
            </w:r>
          </w:p>
        </w:tc>
        <w:tc>
          <w:tcPr>
            <w:tcW w:w="1020" w:type="dxa"/>
            <w:noWrap/>
            <w:hideMark/>
          </w:tcPr>
          <w:p w14:paraId="4E9B6122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0.725664</w:t>
            </w:r>
          </w:p>
        </w:tc>
        <w:tc>
          <w:tcPr>
            <w:tcW w:w="1020" w:type="dxa"/>
            <w:noWrap/>
            <w:hideMark/>
          </w:tcPr>
          <w:p w14:paraId="39EA36D5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1.776166</w:t>
            </w:r>
          </w:p>
        </w:tc>
        <w:tc>
          <w:tcPr>
            <w:tcW w:w="1020" w:type="dxa"/>
            <w:noWrap/>
            <w:hideMark/>
          </w:tcPr>
          <w:p w14:paraId="69466F47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0.016194</w:t>
            </w:r>
          </w:p>
        </w:tc>
        <w:tc>
          <w:tcPr>
            <w:tcW w:w="1020" w:type="dxa"/>
            <w:noWrap/>
            <w:hideMark/>
          </w:tcPr>
          <w:p w14:paraId="4E27F832" w14:textId="77777777" w:rsidR="002169A2" w:rsidRPr="0069199E" w:rsidRDefault="002169A2" w:rsidP="002169A2">
            <w:pPr>
              <w:rPr>
                <w:rFonts w:ascii="Times New Roman" w:hAnsi="Times New Roman"/>
              </w:rPr>
            </w:pPr>
            <w:r w:rsidRPr="0069199E">
              <w:rPr>
                <w:rFonts w:ascii="Times New Roman" w:hAnsi="Times New Roman" w:hint="eastAsia"/>
              </w:rPr>
              <w:t>0.04965</w:t>
            </w:r>
          </w:p>
        </w:tc>
      </w:tr>
    </w:tbl>
    <w:p w14:paraId="659FBF8E" w14:textId="77777777" w:rsidR="00A80B50" w:rsidRPr="0069199E" w:rsidRDefault="00A80B50">
      <w:pPr>
        <w:rPr>
          <w:rFonts w:ascii="Times New Roman" w:hAnsi="Times New Roman"/>
        </w:rPr>
      </w:pPr>
    </w:p>
    <w:sectPr w:rsidR="00A80B50" w:rsidRPr="00691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A2"/>
    <w:rsid w:val="002169A2"/>
    <w:rsid w:val="002A60DF"/>
    <w:rsid w:val="0069199E"/>
    <w:rsid w:val="00960C3E"/>
    <w:rsid w:val="00A8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EEC8"/>
  <w15:chartTrackingRefBased/>
  <w15:docId w15:val="{787C7333-97A1-4AE1-B59D-62C4838D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hongli</dc:creator>
  <cp:keywords/>
  <dc:description/>
  <cp:lastModifiedBy>Gao hongli</cp:lastModifiedBy>
  <cp:revision>4</cp:revision>
  <dcterms:created xsi:type="dcterms:W3CDTF">2021-01-27T09:04:00Z</dcterms:created>
  <dcterms:modified xsi:type="dcterms:W3CDTF">2021-05-12T01:06:00Z</dcterms:modified>
</cp:coreProperties>
</file>