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58" w:rsidRPr="00FE2B58" w:rsidRDefault="00FE2B58" w:rsidP="00FE2B58">
      <w:pPr>
        <w:rPr>
          <w:rFonts w:cs="Times New Roman"/>
          <w:kern w:val="0"/>
          <w:szCs w:val="21"/>
        </w:rPr>
      </w:pPr>
      <w:proofErr w:type="gramStart"/>
      <w:r>
        <w:rPr>
          <w:kern w:val="0"/>
          <w:szCs w:val="21"/>
        </w:rPr>
        <w:t>Figure</w:t>
      </w:r>
      <w:r w:rsidRPr="00FE2B58">
        <w:rPr>
          <w:rFonts w:cs="Times New Roman"/>
          <w:kern w:val="0"/>
          <w:szCs w:val="21"/>
        </w:rPr>
        <w:t>.</w:t>
      </w:r>
      <w:proofErr w:type="gramEnd"/>
      <w:r w:rsidRPr="00FE2B58">
        <w:rPr>
          <w:rFonts w:cs="Times New Roman"/>
          <w:kern w:val="0"/>
          <w:szCs w:val="21"/>
        </w:rPr>
        <w:t xml:space="preserve"> S1 (A) The expression of LINC00152 following treatment of HuCCT1/RBE cells with siRNAs. (B) The expression of LINC00152 following transfection of HuCCT1/RBE cells with pcDNA3.1+ LINC00152. (C) The expression of EZH2 following treatment of HuCCT1/RBE cells with siRNAs.</w:t>
      </w:r>
    </w:p>
    <w:p w:rsidR="00043E0F" w:rsidRDefault="00FE2B58">
      <w:pPr>
        <w:rPr>
          <w:rFonts w:hint="eastAsia"/>
        </w:rPr>
      </w:pPr>
      <w:bookmarkStart w:id="0" w:name="_GoBack"/>
      <w:bookmarkEnd w:id="0"/>
    </w:p>
    <w:sectPr w:rsidR="00043E0F" w:rsidSect="00012A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58"/>
    <w:rsid w:val="00157F74"/>
    <w:rsid w:val="00A352FC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WN</cp:lastModifiedBy>
  <cp:revision>1</cp:revision>
  <dcterms:created xsi:type="dcterms:W3CDTF">2018-10-23T15:16:00Z</dcterms:created>
  <dcterms:modified xsi:type="dcterms:W3CDTF">2018-10-23T15:17:00Z</dcterms:modified>
</cp:coreProperties>
</file>