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BF" w:rsidRDefault="00A92CBF" w:rsidP="00A92C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230">
        <w:rPr>
          <w:rFonts w:ascii="Times New Roman" w:hAnsi="Times New Roman" w:cs="Times New Roman"/>
          <w:sz w:val="24"/>
          <w:szCs w:val="24"/>
        </w:rPr>
        <w:object w:dxaOrig="5984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152.25pt" o:ole="">
            <v:imagedata r:id="rId4" o:title=""/>
          </v:shape>
          <o:OLEObject Type="Embed" ProgID="ChemDraw.Document.6.0" ShapeID="_x0000_i1025" DrawAspect="Content" ObjectID="_1689613014" r:id="rId5"/>
        </w:object>
      </w:r>
    </w:p>
    <w:p w:rsidR="00A92CBF" w:rsidRPr="00FA63AB" w:rsidRDefault="00A92CBF" w:rsidP="00A92C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AB">
        <w:rPr>
          <w:rFonts w:ascii="Times New Roman" w:hAnsi="Times New Roman" w:cs="Times New Roman"/>
          <w:b/>
          <w:sz w:val="24"/>
          <w:szCs w:val="24"/>
        </w:rPr>
        <w:t>Scheme-1</w:t>
      </w:r>
    </w:p>
    <w:p w:rsidR="00022760" w:rsidRDefault="00022760" w:rsidP="00022760"/>
    <w:p w:rsidR="00A92CBF" w:rsidRDefault="00A92CBF" w:rsidP="00022760"/>
    <w:p w:rsidR="00A92CBF" w:rsidRDefault="00A92CBF" w:rsidP="00022760"/>
    <w:p w:rsidR="00A92CBF" w:rsidRPr="00DE6230" w:rsidRDefault="00A92CBF" w:rsidP="00A92CBF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230">
        <w:rPr>
          <w:rFonts w:ascii="Times New Roman" w:hAnsi="Times New Roman" w:cs="Times New Roman"/>
          <w:sz w:val="24"/>
          <w:szCs w:val="24"/>
        </w:rPr>
        <w:object w:dxaOrig="6604" w:dyaOrig="2096">
          <v:shape id="_x0000_i1027" type="#_x0000_t75" style="width:335.25pt;height:81.75pt" o:ole="">
            <v:imagedata r:id="rId6" o:title=""/>
          </v:shape>
          <o:OLEObject Type="Embed" ProgID="ChemDraw.Document.6.0" ShapeID="_x0000_i1027" DrawAspect="Content" ObjectID="_1689613015" r:id="rId7"/>
        </w:object>
      </w:r>
    </w:p>
    <w:p w:rsidR="00A92CBF" w:rsidRDefault="00A92CBF" w:rsidP="00A92CBF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Scheme-2</w:t>
      </w:r>
    </w:p>
    <w:p w:rsidR="00A92CBF" w:rsidRDefault="00A92CBF" w:rsidP="00A92CBF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CBF" w:rsidRDefault="00A92CBF" w:rsidP="00A92CBF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CBF" w:rsidRDefault="00A92CBF" w:rsidP="00A92CBF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690"/>
      </w:tblGrid>
      <w:tr w:rsidR="00A92CBF" w:rsidRPr="00DE6230" w:rsidTr="00757B62">
        <w:tc>
          <w:tcPr>
            <w:tcW w:w="3798" w:type="dxa"/>
          </w:tcPr>
          <w:p w:rsidR="00A92CBF" w:rsidRPr="00DE6230" w:rsidRDefault="00A92CBF" w:rsidP="00757B62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E6230">
              <w:rPr>
                <w:rFonts w:asciiTheme="minorHAnsi" w:eastAsiaTheme="minorHAnsi" w:hAnsiTheme="minorHAnsi" w:cstheme="minorBidi"/>
                <w:sz w:val="24"/>
                <w:szCs w:val="24"/>
              </w:rPr>
              <w:object w:dxaOrig="6253" w:dyaOrig="5683">
                <v:shape id="_x0000_i1029" type="#_x0000_t75" style="width:143.25pt;height:130.5pt" o:ole="">
                  <v:imagedata r:id="rId8" o:title=""/>
                </v:shape>
                <o:OLEObject Type="Embed" ProgID="ChemDraw.Document.6.0" ShapeID="_x0000_i1029" DrawAspect="Content" ObjectID="_1689613016" r:id="rId9"/>
              </w:object>
            </w:r>
          </w:p>
        </w:tc>
        <w:tc>
          <w:tcPr>
            <w:tcW w:w="3690" w:type="dxa"/>
          </w:tcPr>
          <w:p w:rsidR="00A92CBF" w:rsidRPr="00DE6230" w:rsidRDefault="00A92CBF" w:rsidP="00757B62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E6230">
              <w:rPr>
                <w:rFonts w:asciiTheme="minorHAnsi" w:eastAsiaTheme="minorHAnsi" w:hAnsiTheme="minorHAnsi" w:cstheme="minorBidi"/>
                <w:sz w:val="24"/>
                <w:szCs w:val="24"/>
              </w:rPr>
              <w:object w:dxaOrig="7875" w:dyaOrig="6023">
                <v:shape id="_x0000_i1030" type="#_x0000_t75" style="width:171pt;height:125.25pt" o:ole="">
                  <v:imagedata r:id="rId10" o:title=""/>
                </v:shape>
                <o:OLEObject Type="Embed" ProgID="ChemDraw.Document.6.0" ShapeID="_x0000_i1030" DrawAspect="Content" ObjectID="_1689613017" r:id="rId11"/>
              </w:object>
            </w:r>
          </w:p>
        </w:tc>
      </w:tr>
      <w:tr w:rsidR="00A92CBF" w:rsidRPr="00DE6230" w:rsidTr="00757B62">
        <w:trPr>
          <w:trHeight w:val="422"/>
        </w:trPr>
        <w:tc>
          <w:tcPr>
            <w:tcW w:w="3798" w:type="dxa"/>
          </w:tcPr>
          <w:p w:rsidR="00A92CBF" w:rsidRPr="00DE6230" w:rsidRDefault="00A92CBF" w:rsidP="00757B62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sz w:val="24"/>
                <w:szCs w:val="24"/>
              </w:rPr>
            </w:pPr>
            <w:r w:rsidRPr="00DE6230">
              <w:rPr>
                <w:bCs/>
                <w:sz w:val="24"/>
                <w:szCs w:val="24"/>
              </w:rPr>
              <w:t>GROUP A</w:t>
            </w:r>
            <w:r w:rsidRPr="00DE6230">
              <w:rPr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690" w:type="dxa"/>
          </w:tcPr>
          <w:p w:rsidR="00A92CBF" w:rsidRPr="00DE6230" w:rsidRDefault="00A92CBF" w:rsidP="00757B62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bCs/>
                <w:sz w:val="24"/>
                <w:szCs w:val="24"/>
              </w:rPr>
            </w:pPr>
            <w:r w:rsidRPr="00DE6230">
              <w:rPr>
                <w:bCs/>
                <w:sz w:val="24"/>
                <w:szCs w:val="24"/>
              </w:rPr>
              <w:t>GROUP A</w:t>
            </w:r>
            <w:r w:rsidRPr="00DE6230">
              <w:rPr>
                <w:bCs/>
                <w:sz w:val="24"/>
                <w:szCs w:val="24"/>
                <w:vertAlign w:val="subscript"/>
              </w:rPr>
              <w:t>3</w:t>
            </w:r>
          </w:p>
          <w:p w:rsidR="00A92CBF" w:rsidRPr="00DE6230" w:rsidRDefault="00A92CBF" w:rsidP="00757B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92CBF" w:rsidRPr="00DE6230" w:rsidTr="00757B62">
        <w:tc>
          <w:tcPr>
            <w:tcW w:w="3798" w:type="dxa"/>
          </w:tcPr>
          <w:p w:rsidR="00A92CBF" w:rsidRPr="00DE6230" w:rsidRDefault="00A92CBF" w:rsidP="00757B62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E6230">
              <w:rPr>
                <w:rFonts w:asciiTheme="minorHAnsi" w:eastAsiaTheme="minorHAnsi" w:hAnsiTheme="minorHAnsi" w:cstheme="minorBidi"/>
                <w:sz w:val="24"/>
                <w:szCs w:val="24"/>
              </w:rPr>
              <w:object w:dxaOrig="6459" w:dyaOrig="7537">
                <v:shape id="_x0000_i1031" type="#_x0000_t75" style="width:156.75pt;height:175.5pt" o:ole="">
                  <v:imagedata r:id="rId12" o:title=""/>
                </v:shape>
                <o:OLEObject Type="Embed" ProgID="ChemDraw.Document.6.0" ShapeID="_x0000_i1031" DrawAspect="Content" ObjectID="_1689613018" r:id="rId13"/>
              </w:object>
            </w:r>
          </w:p>
        </w:tc>
        <w:tc>
          <w:tcPr>
            <w:tcW w:w="3690" w:type="dxa"/>
          </w:tcPr>
          <w:p w:rsidR="00A92CBF" w:rsidRPr="00DE6230" w:rsidRDefault="00A92CBF" w:rsidP="00757B62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E6230">
              <w:rPr>
                <w:rFonts w:asciiTheme="minorHAnsi" w:eastAsiaTheme="minorHAnsi" w:hAnsiTheme="minorHAnsi" w:cstheme="minorBidi"/>
                <w:sz w:val="24"/>
                <w:szCs w:val="24"/>
              </w:rPr>
              <w:object w:dxaOrig="7066" w:dyaOrig="7162">
                <v:shape id="_x0000_i1032" type="#_x0000_t75" style="width:171pt;height:171.75pt" o:ole="">
                  <v:imagedata r:id="rId14" o:title=""/>
                </v:shape>
                <o:OLEObject Type="Embed" ProgID="ChemDraw.Document.6.0" ShapeID="_x0000_i1032" DrawAspect="Content" ObjectID="_1689613019" r:id="rId15"/>
              </w:object>
            </w:r>
          </w:p>
        </w:tc>
      </w:tr>
      <w:tr w:rsidR="00A92CBF" w:rsidRPr="00DE6230" w:rsidTr="00757B62">
        <w:trPr>
          <w:trHeight w:val="323"/>
        </w:trPr>
        <w:tc>
          <w:tcPr>
            <w:tcW w:w="3798" w:type="dxa"/>
          </w:tcPr>
          <w:p w:rsidR="00A92CBF" w:rsidRPr="00DE6230" w:rsidRDefault="00A92CBF" w:rsidP="00757B62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bCs/>
                <w:sz w:val="24"/>
                <w:szCs w:val="24"/>
              </w:rPr>
            </w:pPr>
            <w:r w:rsidRPr="00DE6230">
              <w:rPr>
                <w:bCs/>
                <w:sz w:val="24"/>
                <w:szCs w:val="24"/>
              </w:rPr>
              <w:t>GROUP A</w:t>
            </w:r>
            <w:r w:rsidRPr="00DE6230">
              <w:rPr>
                <w:bCs/>
                <w:sz w:val="24"/>
                <w:szCs w:val="24"/>
                <w:vertAlign w:val="subscript"/>
              </w:rPr>
              <w:t>2</w:t>
            </w:r>
          </w:p>
          <w:p w:rsidR="00A92CBF" w:rsidRPr="00DE6230" w:rsidRDefault="00A92CBF" w:rsidP="00757B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A92CBF" w:rsidRPr="00DE6230" w:rsidRDefault="00A92CBF" w:rsidP="00757B62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bCs/>
                <w:sz w:val="24"/>
                <w:szCs w:val="24"/>
              </w:rPr>
            </w:pPr>
            <w:r w:rsidRPr="00DE6230">
              <w:rPr>
                <w:bCs/>
                <w:sz w:val="24"/>
                <w:szCs w:val="24"/>
              </w:rPr>
              <w:t>GROUP B</w:t>
            </w:r>
          </w:p>
          <w:p w:rsidR="00A92CBF" w:rsidRPr="00DE6230" w:rsidRDefault="00A92CBF" w:rsidP="00757B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A92CBF" w:rsidRPr="00DE6230" w:rsidRDefault="00A92CBF" w:rsidP="00A92CBF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CBF" w:rsidRPr="00DE6230" w:rsidRDefault="00A92CBF" w:rsidP="00A92CBF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230">
        <w:rPr>
          <w:rFonts w:ascii="Times New Roman" w:hAnsi="Times New Roman" w:cs="Times New Roman"/>
          <w:b/>
          <w:sz w:val="24"/>
          <w:szCs w:val="24"/>
        </w:rPr>
        <w:t xml:space="preserve">Scheme-3: </w:t>
      </w:r>
      <w:r w:rsidRPr="00DE6230">
        <w:rPr>
          <w:rFonts w:ascii="Times New Roman" w:hAnsi="Times New Roman" w:cs="Times New Roman"/>
          <w:sz w:val="24"/>
          <w:szCs w:val="24"/>
        </w:rPr>
        <w:t>Group A (A</w:t>
      </w:r>
      <w:r w:rsidRPr="00DE623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E6230">
        <w:rPr>
          <w:rFonts w:ascii="Times New Roman" w:hAnsi="Times New Roman" w:cs="Times New Roman"/>
          <w:sz w:val="24"/>
          <w:szCs w:val="24"/>
        </w:rPr>
        <w:t>-A</w:t>
      </w:r>
      <w:r w:rsidRPr="00DE62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E623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and Group B of TFMP Derivatives</w:t>
      </w:r>
    </w:p>
    <w:p w:rsidR="00A92CBF" w:rsidRDefault="00A92CBF" w:rsidP="00A92CBF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CBF" w:rsidRPr="00022760" w:rsidRDefault="00A92CBF" w:rsidP="00022760"/>
    <w:sectPr w:rsidR="00A92CBF" w:rsidRPr="0002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60"/>
    <w:rsid w:val="00022760"/>
    <w:rsid w:val="0016198D"/>
    <w:rsid w:val="003E54F6"/>
    <w:rsid w:val="00A9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4F30"/>
  <w15:chartTrackingRefBased/>
  <w15:docId w15:val="{324839DB-4B03-4296-A368-85C627C4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 Betale</dc:creator>
  <cp:keywords/>
  <dc:description/>
  <cp:lastModifiedBy>Amol Betale</cp:lastModifiedBy>
  <cp:revision>1</cp:revision>
  <dcterms:created xsi:type="dcterms:W3CDTF">2021-08-04T14:21:00Z</dcterms:created>
  <dcterms:modified xsi:type="dcterms:W3CDTF">2021-08-04T14:39:00Z</dcterms:modified>
</cp:coreProperties>
</file>