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7A7BF" w14:textId="531CAE4D" w:rsidR="006F1758" w:rsidRPr="00DA3A42" w:rsidRDefault="006F1758" w:rsidP="002D376F">
      <w:pPr>
        <w:spacing w:line="480" w:lineRule="auto"/>
        <w:rPr>
          <w:rFonts w:asciiTheme="majorBidi" w:hAnsiTheme="majorBidi" w:cstheme="majorBidi"/>
          <w:b/>
          <w:bCs/>
          <w:iCs/>
          <w:color w:val="000000" w:themeColor="text1"/>
          <w:sz w:val="22"/>
          <w:szCs w:val="22"/>
        </w:rPr>
      </w:pPr>
      <w:r w:rsidRPr="00DA3A42">
        <w:rPr>
          <w:rFonts w:asciiTheme="majorBidi" w:hAnsiTheme="majorBidi" w:cstheme="majorBidi"/>
          <w:b/>
          <w:bCs/>
          <w:iCs/>
          <w:color w:val="000000" w:themeColor="text1"/>
          <w:sz w:val="22"/>
          <w:szCs w:val="22"/>
        </w:rPr>
        <w:t xml:space="preserve">Supplementary </w:t>
      </w:r>
      <w:r w:rsidR="001A4031" w:rsidRPr="00DA3A42">
        <w:rPr>
          <w:rFonts w:asciiTheme="majorBidi" w:hAnsiTheme="majorBidi" w:cstheme="majorBidi"/>
          <w:b/>
          <w:bCs/>
          <w:iCs/>
          <w:color w:val="000000" w:themeColor="text1"/>
          <w:sz w:val="22"/>
          <w:szCs w:val="22"/>
        </w:rPr>
        <w:t>Methods</w:t>
      </w:r>
    </w:p>
    <w:p w14:paraId="1131CE2A" w14:textId="5701A73D" w:rsidR="006F1758" w:rsidRPr="00DA3A42" w:rsidRDefault="006F1758" w:rsidP="002D376F">
      <w:pPr>
        <w:spacing w:line="480" w:lineRule="auto"/>
        <w:rPr>
          <w:rFonts w:asciiTheme="majorBidi" w:hAnsiTheme="majorBidi" w:cstheme="majorBidi"/>
          <w:i/>
          <w:color w:val="000000" w:themeColor="text1"/>
          <w:sz w:val="22"/>
          <w:szCs w:val="22"/>
        </w:rPr>
      </w:pPr>
      <w:r w:rsidRPr="00DA3A42">
        <w:rPr>
          <w:rFonts w:asciiTheme="majorBidi" w:hAnsiTheme="majorBidi" w:cstheme="majorBidi"/>
          <w:i/>
          <w:color w:val="000000" w:themeColor="text1"/>
          <w:sz w:val="22"/>
          <w:szCs w:val="22"/>
        </w:rPr>
        <w:t>Geochemical measurements</w:t>
      </w:r>
    </w:p>
    <w:p w14:paraId="3BB035F7" w14:textId="6FA976E7" w:rsidR="00D836C4" w:rsidRPr="00DA3A42" w:rsidRDefault="006F1758" w:rsidP="002D376F">
      <w:pPr>
        <w:spacing w:line="480" w:lineRule="auto"/>
        <w:ind w:firstLine="720"/>
        <w:rPr>
          <w:rFonts w:asciiTheme="majorBidi" w:hAnsiTheme="majorBidi" w:cstheme="majorBidi"/>
          <w:color w:val="000000" w:themeColor="text1"/>
          <w:sz w:val="22"/>
          <w:szCs w:val="22"/>
        </w:rPr>
      </w:pPr>
      <w:r w:rsidRPr="00DA3A42">
        <w:rPr>
          <w:rFonts w:asciiTheme="majorBidi" w:hAnsiTheme="majorBidi" w:cstheme="majorBidi"/>
          <w:color w:val="000000" w:themeColor="text1"/>
          <w:sz w:val="22"/>
          <w:szCs w:val="22"/>
        </w:rPr>
        <w:t>As previously reported</w:t>
      </w:r>
      <w:r w:rsidR="00322A4E" w:rsidRPr="00DA3A42">
        <w:rPr>
          <w:rFonts w:asciiTheme="majorBidi" w:hAnsiTheme="majorBidi" w:cstheme="majorBidi"/>
          <w:color w:val="000000" w:themeColor="text1"/>
          <w:sz w:val="22"/>
          <w:szCs w:val="22"/>
        </w:rPr>
        <w:t xml:space="preserve"> </w:t>
      </w:r>
      <w:r w:rsidR="00322A4E" w:rsidRPr="00DA3A42">
        <w:rPr>
          <w:rFonts w:asciiTheme="majorBidi" w:hAnsiTheme="majorBidi" w:cstheme="majorBidi"/>
          <w:color w:val="000000" w:themeColor="text1"/>
          <w:sz w:val="22"/>
          <w:szCs w:val="22"/>
        </w:rPr>
        <w:fldChar w:fldCharType="begin" w:fldLock="1">
          <w:fldData xml:space="preserve">ZQBKAHkAbABXAEcAMQB2ADIAMABZAFMALwBpAHMATABBAGUAMgBsAGcAQwBuAHoALwBTAFYAQgAw
AEQAcQAyAGMAMAAwAHUAZABnAE0ANwBSAFQANABVAFIAYgBCAGMARABzAFYATgBTAEsANgBPAFMA
MABwAFIAaQB2ADcAMwBlADIAWQBwAFcANABxAHUAUgBRACsAOQBEADQAWQBsAGMAbQBlAGYAbQBX
AGUAZQBtAFoAMwBWAEwANwA4AHQAUAB1AGgAcQA4AFgAUQBSAFUASgBEADYAUQBSADEANgBsAE0A
UwBwAEYAOAB0AEEAZQBYAGwAUgBGADUANwBLAGcAeQBEAEkASwBaAFcASwBzAHMAWABaAG8AcABy
AFcASAAyAHcAagBBADEAaABFADUASgBkAGwAbQBjAFIAUgBtAFUAWgBwAG4AcwBVAEIARgBYAFYA
UQBGAEgAawBjACsAMwBpAFIAUgAzADQAZAB5AEUAaABTAEEAYQB0AFAAdABOAHUAYQBvAGIASwB3
AHUAcABSAEQAYQBYAHEAaABkAHEAcQBsAFoAKwBMAFMAVABPAHUAVwBLAG4ASABwADMAYgBwAEgA
dQBsADgAOQBFAHkALwBmAGUAYQA4AHUANwA3AHkAYgArADIAZgBpAHgAMQAwADEAbQBGAEsAYgBG
AFIAbgBWAFUASwBmAHQATwBPAHkAZQBpAFQAdQB5AGEAegAzAEkAVQBaAHMAZQBYAC8AUgBhAEQA
bAByADIAZwBKAG0ARwBkAHYASAAwAGwAMABVAHoAagB1AHUAbgA1ACsAZgBWADUAMgBWAGwAOQBO
AEkATQBxAC8AUABBAFgAdwBaACsAawBKADUALwBYAEYAcQBsAFIAegBOAFMAdgAxAG0ARwBmAHAA
QQB2AC8AVwBRAFoASgBpAGwATQAyAGMAYgBDAGEATAB2AGQATABuAHQAVgA2AG0AWABmAGQAcwB0
AGUATgA4AHUAVgAyAFoAeQB2AHAANwBLAGoANgBqAHcAcwBpAHQAQwBQADAAKwBCAG8ATwBSAHoA
KwBCAEoAKwBiAHEAVgB4AFMAYQAyAG0AagBhAFYAZwBxADAANQAwAFAATgBBADYAYQBOAG4AUwAr
ADEAdgByADgAMwB2AGYAagAzAEMAdgBTAEkAbgBzAFMANQBOADkARgBRAGUASABqADIAMwA2AFQA
UABTAFQAYwBvAGwANQBSAHAAUQBkAFMAbwA5AHQAaAAvACsAUgBjAEQAcQBNAEcAVgBZAGUATgBl
AEoAOABnAGQANwBzAFUASgA0ADcALwB6AFYAMgArADMAMgBqADUAVABYAFMAbABFAGMAWABpAFYA
NgBUAFkAYQBOAGIARABYADEASwBtAHIAZQAwAC8AeQBIAGIAawB4AFgAbABXAGUASQBFAGYAOABt
AE8AUQAxAFcAcgBiAEUARQBUADEAMgA2AEkAegAvAGQAagB3AEEAaQBhAHQAawBqAHYAKwBtAE8A
RABqAGoAdQBTAEEAegA3AHoAaAA0AHYAZQB6AGgAYQB4AHIAMwBXAHEAWABVAEQAeAA5AEsANQBX
AHUAdABSAEsAMwBaAGgAaQBiAEwAZABsAFIAMwBMAHAAWABzAGgAVgB2AFoARwBtAFEAZQBEAFAA
cwB6AHAAQgA0ADEAYgBTAHkAcgA4ADcARQArADQAcwB6ADgAZgBQADkAeABWAEoAYwB0AHcAaAA4
AE0ARAAyAE0AWgBWAFUATgBaAE8AMQBUAEEAZABXADAAdQArAFYAcQBrAEkAMwBzAGYAbABqADMA
ZgBjAHMAcABYAFkAcQBmAGUANwAyAGgAdwBlAHAAeABKADAAdwB0AFgAbABXAHkATQBXAGYAaQB4
AGwAaABsAHQAbQBmAGkAMQBkAFYAKwB3AC8ALwBEAGwAWAA2AGoANABVAGwASAAvAFkAagBGAE4A
dwBhAGUAVABhADAAYwB4AFAAMgBjAGsAYgA4AHcAQgAwAFcAeQBoAE4AaQBsAFkAbgBwAGYASABB
AHAAQQBZAGIAUABHAGoASABhAE4AUAB5AEUASABFAG0AcwBhAE4AdABJAGkARgBpAEYASABNAGQA
SwBBAG8AQwBFADkAMgBYAHIAeQAzAHgATgBjAFYAVQBMADMAZQBGAHEAagBmAE8AMgBaAFcARABz
AGQAcwBCAC8AdABUAG0AegAxADIATwBoAGUAcgBBAFkAegA5AGQAVgBXAFkAcABWAG4ASgA3AGQA
UwB1AEcAKwBpADAANQArAGgAYgBmAEgARgA5AEcAVABGAGsAMgBhADMATgBrAE4ARAAyAE4ARQA5
ACsATwA1AE0AdwBHAE0AeABOAHIAUgB6AGYAcQBoAEIAagA4ADYANwAwAFEAagBzAEIAMgBwAEgA
dgBHAGQANwB1ADIAYgBLAFIAdQBwAGcAagAvAGMAYgByAGwAYgBtAEUASgA2AEoAOAB1AHYASQA5
AGkAMQBnAEsAWAA2AGsAZwBjADcARQBsAHMAUgBrAFMAWABSAFQATwAyAHIAeABEADQATQAxAEEA
cQBMAG0AYwByAGUAbQB0ADUAeQAzAFIAeQBxAEEAMgBwAHEAdABCADcANwAwAGgAbgBOAHEAVQBR
AFgATQB2AFgAdQB6AGsAbwBEAHEAUwBEAFcAeQBSAHcAZAB4AG4ARgBpADkAYQBrAGIAbQB4AG8A
aQB2AEEAeABQAG8ARgA1AEkARgAxAE0AbQBSAFMAVgBnAFAAQgB0AFIAWgA1ADkAVgA3AGMAbwBz
AFIAcwA5AFYAZgBpAEkATQBIADUALwBEAEsAdABhAGkATwBCAEoAaQBmADEARABpAEIARABhAGEA
bQBuAG4AcgBGAGMAWQBJAG8ASwB5AHEAeQBZAEsAaQBFAFUAYgBtAEQASwA2AE4AYwBVAGMAOABC
AFcAYgBlAFUASAB3AEIAbwBKAFAAYwBJAGcAWgB1AHAAcgBVAFQARgB6AHYAYQByAEMAZABWADAA
QwBMAFEAZQBUAFAAZABuAG8AVwBKAHIAMgArAGkAYQBqAGQAeQBXAHAAVQBFAGwAZABtAEIAZwBL
ADkARgA4AGgAZQBMAFcAMgA2AEMAagBJAHIAdgBlAE4ASwBMAGkAdgB2AEIASwBwAEsAZgBaAHkA
dAAzAHMAQwBiAFcAVAAwAGgAVQBXAE0ATABwAEMARwA2AE4ASAA0AGoAbwByAFUARABrADAAOQBH
AHoAMABwAHkAeAB4AFYAawBtAHEAQgBqADQAcQBsADIAWgBIAG0AMgB5AHQARQBmAFIANQBqAGYA
SgAwAHYASgBGAGwAZwBMAHAARwBtAGwARQBNAEwAawBrAGwAaQBZAEgAcQBkAGwANgBCAFQAYgBE
AG8ASQBRAGgAdwBDADAANABhAEwARQBhAEUAZQB5AGIAbQBhAEgAcgB4ADUAUABJADcAcwBUAGEA
bQBQAFIARABKAFUAYwBOAHQARgBFADkAdgBhAHoATgAwAHoAZwB2AEwAKwB3ADIARQBmAFcAZAB1
AGcAVQBiADkAZwBMAHEAYgB3AGUAeQAwAGsAbwBNAG4AcgBUAFUASwA0AHMAUQB6ADEAaABuAFgA
aABWADIASwBWAHoAaQB0ADAATQBZAEcAaQBlAG8AZgBIADYASwBZAE4AMwBVAFMAcgBYAGsAZABN
ADkARABqAEEANwBxAHYAVwBEAGYASQA3AGIAaABiAGcANQA1ADEASwAxAGwAdwBuAEsAWgA5AFMA
QwBkAHEATwAxAEsAUABVADkAUABXAGEAUQBYAG0AcwAxAEsAcwBSAHYAZQBTAHcAeAArAEsANwBP
AHgAUgBZAGEAaQBjAE4AWABmAG8ARQBYAFUALwBsAHkAVwBjADUATwA3AEgAVgBTAFoAaABhAGUA
MgBSAFMAcgBqAHUATwBiAHUAUABlACsAOAA1AFUANABLAEYANABRAEsAMgBJADAAbAAwAG8AOABx
ADEAUwBCAEsAOQBSAGwATgBsAHcAVQA3ADIAaQBPAEcAWgBjAFQAagAxAFcATAA2AG4AbABFAE0A
MwAzAE0ARgBvAGMATgBYAHkASQBPAEcAbAB1AEgAbABNAHEANQAyAFYAbwBRAHoAMwByAGIAVgBC
ADMAMABBAE8AegBlAEMAaQBOAFAAMABLAFgAUQBxAE0AUwArAEwAWQAxAFYAZQBTAGgAaQBKAEYA
TwBiAFcAZgB4AEMAVwBrAEsARwA1AGQAaABoAEMAZABNAEQAMQBzAG4AaQBEADgARgBqAFgAUABj
AGsAeQB6AGIAOABRAEcAbQBIAEgANABqAGYATQAzAHcAbgBjADAAagBrAE0AWABZAG0ARABpAFcA
cQBKADIAdAAyADkAcQArADQAMwA1ADQAeQAxAEkAcQBBAFQAeQBJAFgAUwBIAEYARwAvAFkATQA5
AGoAWgB1AGQAZAAxAHAAcwBLAHgATAAwAG8ASgBkAGcARgA5AHAATgBkAFoAUQBEAGgAZQBYAEEA
cABhAHAASABvAHAAMwBqAG4AWgBBAHcALwA5AHoAQwBKAGoANgBEADQAYwAzAGsATQBwAFAAYgBE
AE0ANwBVAEkAaQA4ADYAdQBlAGoAeAA2AEoAUgBRAE8AdAAwAEwAUAA1AHIAQgBCAG8AegAvAGcA
UABNAGQAWAB0AGgATgBMAGgAQwBQAC8AMwAvAHYAWABpAHcAVQA4AHoARABhAEwAVwByAGoAMwBQ
AEcAcwBZAHEAZQBFAHYAWQBGADYAbgBnAFAAdQAxADYAeQBLAGYAZQBiAEQARwBkAHIAWQBnAFoA
TwA4AGoAawAwAEQAQQBPADkAYgBJAFgAMQBWAHoAUgBLAE0ANABIAFMAZABRAHMAQQBMADMAdgAx
AHAAZgA3AFMAbgBWAHQAbAA1AFMAeABPAHcAaQB0AGUAMgBCAHgAcQA5AHMAVwBSAFkAbgBNAEsA
bgBZAEkAZQBsAFUAegBlADAAcABOADIARwBYAEgAaAArAEsAbwB4ADUAWgB3AEkAdAA0AGMAagBn
AFIANwBkAEMAYQBBAHEAUQAxAEIAVQBjAGUASgBlAEIAQQBvAGoANAA1AG4ATABwAE4ASAB4AFgA
UwBjAEoAZABBAEsAOQB1AG0AbwBkAHMANgBPAGgATwBsADYARgBMAFcAMABjAGUARwBlAG4ARgBz
AFAAaABmAGoASABSAGMANQBEAEUAZgBvADkAVAA3ADkAWgBIAEgAcABaAEUAdQBIAEoAUgArAFEA
QQBoAFYAdABQAEwAVwBiAFcAQgBhAFQAeABPAEIAbQBBAEsATgA0AEQATQA1AGQAawBQAGgANwBI
AEMAQgBqAHQASgArACsAaQBEAEwASQAwAHoAcwBvADYARABZAEoAWQB5AHAASwBLAFAATQBmADAA
cgBjAEkAUwBrADcAZQB2AGsAaQBEAEwANABrAFEAVgAwAFgANQBJAGcAOABYAGoAQgBNAHEARAB4
AFQAUQAyAEIAdABQAFgATAA3ADgAdABVAEMATABjAE0AOQBpAHoANgB4AGQANABWAFcAcwBjADIA
LwB5AEYAWgB5AGIAaABuAHIAaABxAEgAbgBtAGEAVwAvAHoAVAB6AFYARABDAHIAWgB3AHYARABi
AGcAcQBxAEYAQgBHAGwAYQBlAHEATABQAGYAOABKAEkAKwA5AFEAcQBXAHAAcAB3AHEASwBjAEEA
RwBRAFMAUgBYAEgAVwBNAHgATgA4AE4ARQBlADgAOQA1AFgAdwBCAGQAMwBSADgAQQBYAEwAWAAw
AFcAZAB5AGUANABsADgAUABVAHIAWQBWAGIAdAA0AGUAdABWAEkATAB3AHAAUgBmAEUAWQBlAGIA
NQBZAGUAaAA3AHUAUwB4AGoATAAwADUASgBxAFQAUwBzADgAegB6AE8ARAA3AEQATwAvAEIAVAAx
ADYAdgAwAFIANgBwAFgAYwBvAE0AagBmAG4AOABEACsAaQAvAHEAZQBxAHAAMQB3AFMAMgBmAGcA
TgBFAHQAQwBGAFEAQQB6AGkAagBIAHcAKwBtAGsAVwBlAEcAVQBWAEsAMAAvAEoATQBJAG0AbwBv
AGkAeQBwAG8AZwBQAHcAZgBvAE4AVAA2AE8AdABqAG8AagBmAHUANABuAEkATQBlAHoASAAwADQA
eABkADAAZwBlAHQASABWAEMAUQA0AFMAKwBvAHEAOQB5AGkAdQBLAHMALwAzAGMAUwB2AEwAcQBh
AHkAOABHAEYAegA3AGwATgBUAGsAeQArAHkAQQB1AHIAYwAvAFIAYgAwAC8AUQByADEASABXADIA
NQBPAFkARgArAGkAZABiAGYAbwBGAC8AYwBIADIARABRAFAAYwA0AGoASwBDADAAawBpADIATgBn
AEgAcgBLAHAAUwBUADkAWQB5AG8AagB4AE4AZwBsAEkAVwBCADkAaQA5AC8AWAAvAEIALwB2AFEA
VgBiAGoAZABSAEsAMwA0ADYAZwBYADQANwBEAFIAdQBOAHcAbgBOAHIAWgArAHcAbwBpADkATQA4
AHoAUwBUAEEANABJAEMAZgAxADUAVgBYAFYAQQBWADUAcwBpAHAAagBtAFIAVgB4AFYAbwBYAGgA
QQBYAHUALwB3AFMAbgAyADUAZABVAFIATgB1ADYAZAB1AEoARwBKAHEAeABQAHMAVwA0ADAAUwBs
ADgASQB0AG4AYQBGAFYAWABVAGQAcABYAGQAVgBlADcAYQBzAEEANABzAHAAOQByADUAQwBJAG4A
VgBRAFoASwBWAFcAQwBEAEgAZgA3ADIAVQBQAFAAOQBxAGYASQB4ACsASgA2AGoANwBhAG0ASQBm
AHMAVABYAEgAUQA4ADkASQB1AEQAdABJAEoARQA1AGkARwBnAHYAVABBAHAAVQA4AC8AUABpAHMA
SgBEAFYAUgBkAGUAVgBVAGQAWgBGAEsAVgB4AG4ATgBaAEgARQBjAC8AbQBwADcAQQAzAE4AMABl
ADQATgA3AEsAVgBuADgAVABOAEMAZQA2ADcAVwBuAEoAcAB1ADUAWAA3AGUASwBWAEMARwA1AEcA
SQBsADEAUQBNAFQAZgBzADEATAB2ADQAKwBlAFcAVQBtAHcAMABxAGwAcwBWAC8ANQBSADUAcQBl
ADcAVQArAEIAWAAxADgAZQBBAGIAKwBXAGYASwA1AGYAbgBnAEQAZgBqADgAUgBuAG0AMQBzADUA
QQA4AGQAMQBGAGsAawBaAGwARgA1AFYAbwBvADQAQQBrADMAbAA1AG4AawBSAGUAawBCAFYANQBr
AHEAUQB5AG8AZgBCAEkAWAA3AFAAOQA0AG4AZABjAFUARABGAE8AVQBmAFYAaQA5AHcAWgAzAGIA
NwB6AFkAMwA2AEsAdABhAGcAeQBtAEcAVgB6AHUAegBLAHEAbAAvAGUAWABYAFAAZgBxACsAYQBa
ADkAVAAvADIAMAA3AFAAUAArADIAbgA3AHIAbgBrAGYAOAB0AGIAMgBDAGYALwA1ADIAZgBDAFgA
RABaAFoAOQBmAHYAYwBKAEQATABBAFUAUAB1AHgAWAB5AHYAbgBxACsAOQBHAFAAbgA0AGIASABy
ADcAOQBzAFAARgAzAGIAdABYAGwAMgArADQAZwBoAG4AcQBFACsAMABlAHUAeAA5AHYANQAzADEA
YwBIAFEANABBAEQAawAxAHAARABBAGUAdQAzAGUAOQB2AGoAWAB6AFUAbQBXADEAUABmAEUAZQBP
AHMAKwBzAHcAZgBYAEYAOQBHAGMAZgBYAGMAUgBCAGMARgAzAGsAYQB4AE4AbABsADgAcgBLADQA
SwBsADcARwBMADEANwB5AGIAWABwAGoAMgBxAGwAagA2AEQAUwBlAE4AWQBKAEwAQQB3ADQAYwBQ
AEMARAB1AEwAaABqAGoAcABVAHQAQwBrAEIAUgB4AEYAUABoAFIAawBpADIATABLAEEALwBUAEcA
RwA1ADMATABoAGQASABQADIAMwB3AG8ATwB0AHUANwB6ADQAUwB4AGUANwBmAFYASQBuADcAZgBT
AGgAbABHAFMAWQB5AHoASgBDAFoARgBLAGQATQBGAHUATgBRAEMAVwBWAE4AZQBUAEgAagBWAGsA
WgBkAGYANABiADUAbABSAHcAbABYAC8ANgAxAGYAWQBsAFIARABuAFAATQA0AG0AawBOAG4AUgBD
AGYAUgBxAC8ANgBOADcAbwBjADUAQQBCAEcATQBNAGUANgBSADIAOQB3AFUAVwBnAGYAbAA3AGkA
dwByAHoAdQBvAEQASwBBAGYAQgA0AFAAYgBTAHYAYwBEAC8AaQB4AFMAMgBoAG8AZQB2AG0AaABK
ADEAZgBSAEEAMABLADEAMABnAGIAOAAyAGQAaQBKAHgAaAA5AFYANgBOAGQARQBYAGMAUwBjADcA
WQAvAG0AWABCAFEAdQBXAEYAYwAyAEMASQA1AHkATQBLAGkAZwBTAEYASABXAEEAcABwAEwAVgBx
AFYAZgBVAEkAVABTAGYAVgBIAGsAWQBSAFYAbQBaAGgAdQBnAGgAdgAvADQASABTAFIAdABoAHMA
dwA9AD0A
</w:fldData>
        </w:fldChar>
      </w:r>
      <w:r w:rsidR="00322A4E" w:rsidRPr="00DA3A42">
        <w:rPr>
          <w:rFonts w:asciiTheme="majorBidi" w:hAnsiTheme="majorBidi" w:cstheme="majorBidi"/>
          <w:color w:val="000000" w:themeColor="text1"/>
          <w:sz w:val="22"/>
          <w:szCs w:val="22"/>
        </w:rPr>
        <w:instrText>ADDIN paperpile_citation &lt;clusterId&gt;F919M167I557F241&lt;/clusterId&gt;&lt;version&gt;0.6.12&lt;/version&gt;&lt;metadata&gt;&lt;citation&gt;&lt;id&gt;1e1601f2-e546-4a1c-89f9-c81118e6ace7&lt;/id&gt;&lt;no_author/&gt;&lt;prefix/&gt;&lt;suffix/&gt;&lt;locator/&gt;&lt;locator_label&gt;page&lt;/locator_label&gt;&lt;/citation&gt;&lt;/metadata&gt; \* MERGEFORMAT</w:instrText>
      </w:r>
      <w:r w:rsidR="00322A4E" w:rsidRPr="00DA3A42">
        <w:rPr>
          <w:rFonts w:asciiTheme="majorBidi" w:hAnsiTheme="majorBidi" w:cstheme="majorBidi"/>
          <w:color w:val="000000" w:themeColor="text1"/>
          <w:sz w:val="22"/>
          <w:szCs w:val="22"/>
        </w:rPr>
      </w:r>
      <w:r w:rsidR="00322A4E" w:rsidRPr="00DA3A42">
        <w:rPr>
          <w:rFonts w:asciiTheme="majorBidi" w:hAnsiTheme="majorBidi" w:cstheme="majorBidi"/>
          <w:color w:val="000000" w:themeColor="text1"/>
          <w:sz w:val="22"/>
          <w:szCs w:val="22"/>
        </w:rPr>
        <w:fldChar w:fldCharType="separate"/>
      </w:r>
      <w:r w:rsidR="00322A4E" w:rsidRPr="00DA3A42">
        <w:rPr>
          <w:rFonts w:asciiTheme="majorBidi" w:hAnsiTheme="majorBidi" w:cstheme="majorBidi"/>
          <w:noProof/>
          <w:color w:val="000000" w:themeColor="text1"/>
          <w:sz w:val="22"/>
          <w:szCs w:val="22"/>
        </w:rPr>
        <w:t>[</w:t>
      </w:r>
      <w:r w:rsidR="00F83E4E" w:rsidRPr="00DA3A42">
        <w:rPr>
          <w:rFonts w:asciiTheme="majorBidi" w:hAnsiTheme="majorBidi" w:cstheme="majorBidi"/>
          <w:noProof/>
          <w:color w:val="000000" w:themeColor="text1"/>
          <w:sz w:val="22"/>
          <w:szCs w:val="22"/>
        </w:rPr>
        <w:t>1</w:t>
      </w:r>
      <w:r w:rsidR="00322A4E" w:rsidRPr="00DA3A42">
        <w:rPr>
          <w:rFonts w:asciiTheme="majorBidi" w:hAnsiTheme="majorBidi" w:cstheme="majorBidi"/>
          <w:noProof/>
          <w:color w:val="000000" w:themeColor="text1"/>
          <w:sz w:val="22"/>
          <w:szCs w:val="22"/>
        </w:rPr>
        <w:t>]</w:t>
      </w:r>
      <w:r w:rsidR="00322A4E" w:rsidRPr="00DA3A42">
        <w:rPr>
          <w:rFonts w:asciiTheme="majorBidi" w:hAnsiTheme="majorBidi" w:cstheme="majorBidi"/>
          <w:color w:val="000000" w:themeColor="text1"/>
          <w:sz w:val="22"/>
          <w:szCs w:val="22"/>
        </w:rPr>
        <w:fldChar w:fldCharType="end"/>
      </w:r>
      <w:r w:rsidRPr="00DA3A42">
        <w:rPr>
          <w:rFonts w:asciiTheme="majorBidi" w:hAnsiTheme="majorBidi" w:cstheme="majorBidi"/>
          <w:color w:val="000000" w:themeColor="text1"/>
          <w:sz w:val="22"/>
          <w:szCs w:val="22"/>
        </w:rPr>
        <w:t xml:space="preserve">, total nitrogen, total carbon, and total sulfur were determined using </w:t>
      </w:r>
      <w:proofErr w:type="spellStart"/>
      <w:r w:rsidRPr="00DA3A42">
        <w:rPr>
          <w:rFonts w:asciiTheme="majorBidi" w:hAnsiTheme="majorBidi" w:cstheme="majorBidi"/>
          <w:color w:val="000000" w:themeColor="text1"/>
          <w:sz w:val="22"/>
          <w:szCs w:val="22"/>
        </w:rPr>
        <w:t>Elementar</w:t>
      </w:r>
      <w:proofErr w:type="spellEnd"/>
      <w:r w:rsidRPr="00DA3A42">
        <w:rPr>
          <w:rFonts w:asciiTheme="majorBidi" w:hAnsiTheme="majorBidi" w:cstheme="majorBidi"/>
          <w:color w:val="000000" w:themeColor="text1"/>
          <w:sz w:val="22"/>
          <w:szCs w:val="22"/>
        </w:rPr>
        <w:t xml:space="preserve"> </w:t>
      </w:r>
      <w:proofErr w:type="spellStart"/>
      <w:r w:rsidRPr="00DA3A42">
        <w:rPr>
          <w:rFonts w:asciiTheme="majorBidi" w:hAnsiTheme="majorBidi" w:cstheme="majorBidi"/>
          <w:color w:val="000000" w:themeColor="text1"/>
          <w:sz w:val="22"/>
          <w:szCs w:val="22"/>
        </w:rPr>
        <w:t>vario</w:t>
      </w:r>
      <w:proofErr w:type="spellEnd"/>
      <w:r w:rsidRPr="00DA3A42">
        <w:rPr>
          <w:rFonts w:asciiTheme="majorBidi" w:hAnsiTheme="majorBidi" w:cstheme="majorBidi"/>
          <w:color w:val="000000" w:themeColor="text1"/>
          <w:sz w:val="22"/>
          <w:szCs w:val="22"/>
        </w:rPr>
        <w:t xml:space="preserve"> EL cube (</w:t>
      </w:r>
      <w:proofErr w:type="spellStart"/>
      <w:r w:rsidRPr="00DA3A42">
        <w:rPr>
          <w:rFonts w:asciiTheme="majorBidi" w:hAnsiTheme="majorBidi" w:cstheme="majorBidi"/>
          <w:color w:val="000000" w:themeColor="text1"/>
          <w:sz w:val="22"/>
          <w:szCs w:val="22"/>
        </w:rPr>
        <w:t>Elementar</w:t>
      </w:r>
      <w:proofErr w:type="spellEnd"/>
      <w:r w:rsidRPr="00DA3A42">
        <w:rPr>
          <w:rFonts w:asciiTheme="majorBidi" w:hAnsiTheme="majorBidi" w:cstheme="majorBidi"/>
          <w:color w:val="000000" w:themeColor="text1"/>
          <w:sz w:val="22"/>
          <w:szCs w:val="22"/>
        </w:rPr>
        <w:t xml:space="preserve"> Co., Germany). Ammonium was extracted using 2 M </w:t>
      </w:r>
      <w:proofErr w:type="spellStart"/>
      <w:r w:rsidRPr="00DA3A42">
        <w:rPr>
          <w:rFonts w:asciiTheme="majorBidi" w:hAnsiTheme="majorBidi" w:cstheme="majorBidi"/>
          <w:color w:val="000000" w:themeColor="text1"/>
          <w:sz w:val="22"/>
          <w:szCs w:val="22"/>
        </w:rPr>
        <w:t>KCl</w:t>
      </w:r>
      <w:proofErr w:type="spellEnd"/>
      <w:r w:rsidRPr="00DA3A42">
        <w:rPr>
          <w:rFonts w:asciiTheme="majorBidi" w:hAnsiTheme="majorBidi" w:cstheme="majorBidi"/>
          <w:color w:val="000000" w:themeColor="text1"/>
          <w:sz w:val="22"/>
          <w:szCs w:val="22"/>
        </w:rPr>
        <w:t xml:space="preserve"> and quantified with Hach Kit 26045445 (Hach, USA). Metals were extracted with 0.5 M HCl, then </w:t>
      </w:r>
      <w:proofErr w:type="gramStart"/>
      <w:r w:rsidRPr="00DA3A42">
        <w:rPr>
          <w:rFonts w:asciiTheme="majorBidi" w:hAnsiTheme="majorBidi" w:cstheme="majorBidi"/>
          <w:color w:val="000000" w:themeColor="text1"/>
          <w:sz w:val="22"/>
          <w:szCs w:val="22"/>
        </w:rPr>
        <w:t>Fe(</w:t>
      </w:r>
      <w:proofErr w:type="gramEnd"/>
      <w:r w:rsidRPr="00DA3A42">
        <w:rPr>
          <w:rFonts w:asciiTheme="majorBidi" w:hAnsiTheme="majorBidi" w:cstheme="majorBidi"/>
          <w:color w:val="000000" w:themeColor="text1"/>
          <w:sz w:val="22"/>
          <w:szCs w:val="22"/>
        </w:rPr>
        <w:t xml:space="preserve">II) was measured via Ferrozine assay , while total iron and other metals were quantified by Inductively Coupled Plasma Mass Spectrometry (ICP-MS) after extraction with HCl. Geochemistry measurements per sample are reported in </w:t>
      </w:r>
      <w:r w:rsidRPr="00DA3A42">
        <w:rPr>
          <w:rFonts w:asciiTheme="majorBidi" w:hAnsiTheme="majorBidi" w:cstheme="majorBidi"/>
          <w:b/>
          <w:color w:val="000000" w:themeColor="text1"/>
          <w:sz w:val="22"/>
          <w:szCs w:val="22"/>
        </w:rPr>
        <w:t xml:space="preserve">Additional File </w:t>
      </w:r>
      <w:r w:rsidR="00D35655">
        <w:rPr>
          <w:rFonts w:asciiTheme="majorBidi" w:hAnsiTheme="majorBidi" w:cstheme="majorBidi"/>
          <w:b/>
          <w:color w:val="000000" w:themeColor="text1"/>
          <w:sz w:val="22"/>
          <w:szCs w:val="22"/>
        </w:rPr>
        <w:t>7</w:t>
      </w:r>
      <w:r w:rsidRPr="00DA3A42">
        <w:rPr>
          <w:rFonts w:asciiTheme="majorBidi" w:hAnsiTheme="majorBidi" w:cstheme="majorBidi"/>
          <w:color w:val="000000" w:themeColor="text1"/>
          <w:sz w:val="22"/>
          <w:szCs w:val="22"/>
        </w:rPr>
        <w:t>. Significant differences reported for geoch</w:t>
      </w:r>
      <w:sdt>
        <w:sdtPr>
          <w:rPr>
            <w:rFonts w:asciiTheme="majorBidi" w:hAnsiTheme="majorBidi" w:cstheme="majorBidi"/>
            <w:color w:val="000000" w:themeColor="text1"/>
            <w:sz w:val="22"/>
            <w:szCs w:val="22"/>
          </w:rPr>
          <w:tag w:val="goog_rdk_20"/>
          <w:id w:val="-843932729"/>
        </w:sdtPr>
        <w:sdtEndPr/>
        <w:sdtContent/>
      </w:sdt>
      <w:r w:rsidRPr="00DA3A42">
        <w:rPr>
          <w:rFonts w:asciiTheme="majorBidi" w:hAnsiTheme="majorBidi" w:cstheme="majorBidi"/>
          <w:color w:val="000000" w:themeColor="text1"/>
          <w:sz w:val="22"/>
          <w:szCs w:val="22"/>
        </w:rPr>
        <w:t xml:space="preserve">emistry were </w:t>
      </w:r>
      <w:sdt>
        <w:sdtPr>
          <w:rPr>
            <w:rFonts w:asciiTheme="majorBidi" w:hAnsiTheme="majorBidi" w:cstheme="majorBidi"/>
            <w:color w:val="000000" w:themeColor="text1"/>
            <w:sz w:val="22"/>
            <w:szCs w:val="22"/>
          </w:rPr>
          <w:tag w:val="goog_rdk_21"/>
          <w:id w:val="-2093455886"/>
        </w:sdtPr>
        <w:sdtEndPr/>
        <w:sdtContent>
          <w:r w:rsidRPr="00DA3A42">
            <w:rPr>
              <w:rFonts w:asciiTheme="majorBidi" w:hAnsiTheme="majorBidi" w:cstheme="majorBidi"/>
              <w:color w:val="000000" w:themeColor="text1"/>
              <w:sz w:val="22"/>
              <w:szCs w:val="22"/>
            </w:rPr>
            <w:t xml:space="preserve">analyzed using r stats package </w:t>
          </w:r>
        </w:sdtContent>
      </w:sdt>
      <w:r w:rsidRPr="00DA3A42">
        <w:rPr>
          <w:rFonts w:asciiTheme="majorBidi" w:hAnsiTheme="majorBidi" w:cstheme="majorBidi"/>
          <w:color w:val="000000" w:themeColor="text1"/>
          <w:sz w:val="22"/>
          <w:szCs w:val="22"/>
        </w:rPr>
        <w:t xml:space="preserve"> </w:t>
      </w:r>
      <w:proofErr w:type="spellStart"/>
      <w:r w:rsidRPr="00DA3A42">
        <w:rPr>
          <w:rFonts w:asciiTheme="majorBidi" w:hAnsiTheme="majorBidi" w:cstheme="majorBidi"/>
          <w:color w:val="000000" w:themeColor="text1"/>
          <w:sz w:val="22"/>
          <w:szCs w:val="22"/>
        </w:rPr>
        <w:t>rstatix</w:t>
      </w:r>
      <w:proofErr w:type="spellEnd"/>
      <w:r w:rsidRPr="00DA3A42">
        <w:rPr>
          <w:rFonts w:asciiTheme="majorBidi" w:hAnsiTheme="majorBidi" w:cstheme="majorBidi"/>
          <w:color w:val="000000" w:themeColor="text1"/>
          <w:sz w:val="22"/>
          <w:szCs w:val="22"/>
        </w:rPr>
        <w:t xml:space="preserve"> with function </w:t>
      </w:r>
      <w:proofErr w:type="spellStart"/>
      <w:r w:rsidRPr="00DA3A42">
        <w:rPr>
          <w:rFonts w:asciiTheme="majorBidi" w:hAnsiTheme="majorBidi" w:cstheme="majorBidi"/>
          <w:color w:val="000000" w:themeColor="text1"/>
          <w:sz w:val="22"/>
          <w:szCs w:val="22"/>
        </w:rPr>
        <w:t>pairwise_t_test</w:t>
      </w:r>
      <w:proofErr w:type="spellEnd"/>
      <w:r w:rsidRPr="00DA3A42">
        <w:rPr>
          <w:rFonts w:asciiTheme="majorBidi" w:hAnsiTheme="majorBidi" w:cstheme="majorBidi"/>
          <w:color w:val="000000" w:themeColor="text1"/>
          <w:sz w:val="22"/>
          <w:szCs w:val="22"/>
        </w:rPr>
        <w:t xml:space="preserve"> with parameters pool.sd=FALSE and </w:t>
      </w:r>
      <w:proofErr w:type="spellStart"/>
      <w:proofErr w:type="gramStart"/>
      <w:r w:rsidRPr="00DA3A42">
        <w:rPr>
          <w:rFonts w:asciiTheme="majorBidi" w:hAnsiTheme="majorBidi" w:cstheme="majorBidi"/>
          <w:color w:val="000000" w:themeColor="text1"/>
          <w:sz w:val="22"/>
          <w:szCs w:val="22"/>
        </w:rPr>
        <w:t>p.adjust</w:t>
      </w:r>
      <w:proofErr w:type="gramEnd"/>
      <w:r w:rsidRPr="00DA3A42">
        <w:rPr>
          <w:rFonts w:asciiTheme="majorBidi" w:hAnsiTheme="majorBidi" w:cstheme="majorBidi"/>
          <w:color w:val="000000" w:themeColor="text1"/>
          <w:sz w:val="22"/>
          <w:szCs w:val="22"/>
        </w:rPr>
        <w:t>.method</w:t>
      </w:r>
      <w:proofErr w:type="spellEnd"/>
      <w:r w:rsidRPr="00DA3A42">
        <w:rPr>
          <w:rFonts w:asciiTheme="majorBidi" w:hAnsiTheme="majorBidi" w:cstheme="majorBidi"/>
          <w:color w:val="000000" w:themeColor="text1"/>
          <w:sz w:val="22"/>
          <w:szCs w:val="22"/>
        </w:rPr>
        <w:t xml:space="preserve"> “</w:t>
      </w:r>
      <w:proofErr w:type="spellStart"/>
      <w:r w:rsidRPr="00DA3A42">
        <w:rPr>
          <w:rFonts w:asciiTheme="majorBidi" w:hAnsiTheme="majorBidi" w:cstheme="majorBidi"/>
          <w:color w:val="000000" w:themeColor="text1"/>
          <w:sz w:val="22"/>
          <w:szCs w:val="22"/>
        </w:rPr>
        <w:t>bonferroni</w:t>
      </w:r>
      <w:proofErr w:type="spellEnd"/>
      <w:r w:rsidRPr="00DA3A42">
        <w:rPr>
          <w:rFonts w:asciiTheme="majorBidi" w:hAnsiTheme="majorBidi" w:cstheme="majorBidi"/>
          <w:color w:val="000000" w:themeColor="text1"/>
          <w:sz w:val="22"/>
          <w:szCs w:val="22"/>
        </w:rPr>
        <w:t>”. These results were confirmed with an analysis of variance (</w:t>
      </w:r>
      <w:proofErr w:type="spellStart"/>
      <w:r w:rsidRPr="00DA3A42">
        <w:rPr>
          <w:rFonts w:asciiTheme="majorBidi" w:hAnsiTheme="majorBidi" w:cstheme="majorBidi"/>
          <w:color w:val="000000" w:themeColor="text1"/>
          <w:sz w:val="22"/>
          <w:szCs w:val="22"/>
        </w:rPr>
        <w:t>aov</w:t>
      </w:r>
      <w:proofErr w:type="spellEnd"/>
      <w:r w:rsidRPr="00DA3A42">
        <w:rPr>
          <w:rFonts w:asciiTheme="majorBidi" w:hAnsiTheme="majorBidi" w:cstheme="majorBidi"/>
          <w:color w:val="000000" w:themeColor="text1"/>
          <w:sz w:val="22"/>
          <w:szCs w:val="22"/>
        </w:rPr>
        <w:t xml:space="preserve">, significance = </w:t>
      </w:r>
      <w:proofErr w:type="spellStart"/>
      <w:r w:rsidRPr="00DA3A42">
        <w:rPr>
          <w:rFonts w:asciiTheme="majorBidi" w:hAnsiTheme="majorBidi" w:cstheme="majorBidi"/>
          <w:color w:val="000000" w:themeColor="text1"/>
          <w:sz w:val="22"/>
          <w:szCs w:val="22"/>
        </w:rPr>
        <w:t>Pr</w:t>
      </w:r>
      <w:proofErr w:type="spellEnd"/>
      <w:r w:rsidRPr="00DA3A42">
        <w:rPr>
          <w:rFonts w:asciiTheme="majorBidi" w:hAnsiTheme="majorBidi" w:cstheme="majorBidi"/>
          <w:color w:val="000000" w:themeColor="text1"/>
          <w:sz w:val="22"/>
          <w:szCs w:val="22"/>
        </w:rPr>
        <w:t xml:space="preserve"> &lt;.05</w:t>
      </w:r>
      <w:r w:rsidR="00674634" w:rsidRPr="00DA3A42">
        <w:rPr>
          <w:rFonts w:asciiTheme="majorBidi" w:hAnsiTheme="majorBidi" w:cstheme="majorBidi"/>
          <w:color w:val="000000" w:themeColor="text1"/>
          <w:sz w:val="22"/>
          <w:szCs w:val="22"/>
        </w:rPr>
        <w:t>) with</w:t>
      </w:r>
      <w:r w:rsidRPr="00DA3A42">
        <w:rPr>
          <w:rFonts w:asciiTheme="majorBidi" w:hAnsiTheme="majorBidi" w:cstheme="majorBidi"/>
          <w:color w:val="000000" w:themeColor="text1"/>
          <w:sz w:val="22"/>
          <w:szCs w:val="22"/>
        </w:rPr>
        <w:t xml:space="preserve"> default parameters. </w:t>
      </w:r>
      <w:r w:rsidR="00D836C4" w:rsidRPr="00DA3A42">
        <w:rPr>
          <w:rFonts w:asciiTheme="majorBidi" w:hAnsiTheme="majorBidi" w:cstheme="majorBidi"/>
          <w:color w:val="000000" w:themeColor="text1"/>
          <w:sz w:val="22"/>
          <w:szCs w:val="22"/>
        </w:rPr>
        <w:t xml:space="preserve">A resazurin assay which measures the irreversible reduction of resazurin to resorufin was used as an indicator for aerobic metabolism </w:t>
      </w:r>
      <w:r w:rsidR="00D836C4" w:rsidRPr="00DA3A42">
        <w:rPr>
          <w:rFonts w:asciiTheme="majorBidi" w:hAnsiTheme="majorBidi" w:cstheme="majorBidi"/>
          <w:color w:val="000000" w:themeColor="text1"/>
          <w:sz w:val="22"/>
          <w:szCs w:val="22"/>
        </w:rPr>
        <w:fldChar w:fldCharType="begin" w:fldLock="1">
          <w:fldData xml:space="preserve">ZQBKAHoATgBXAGQAdAB1ADMARQBhADIALwBaAFcAQwBnAEcAUQBzAFEARwB6AHgAZgBuAEUAUQAr
AE0AaQB5ADcATgBoAGoASwBZAEgAbAB3AEEALwBCAEkAQwBoAFcARgBaAHQAbABzADgAawBlAEYA
dABuAHQAVgBqAEQAQQBmAE0AZwA1ADcAKwBmAGwAZgBFAFgAKwBKAEYAOAB5AGEAeABmAEoAYgBx
AG8AbABaADQASQBaAFkASABBAEEAeQBXADYAeQBxADIAcgBmAGQANgAyADEAOQBkAE0AdgBKAHoA
OQByAGUAZgBMADAAcABNAGkAagBQAEoAWQB5AGQAKwBMAEEAOQA1AHcAdwA4AEQAdwBuAFYAMwA3
AGsASwBPAG4AeQBJAEkAdgBjAHAAQwBqAHkAawA3AE0AVAAyAGEAOQAvAE4AaQBYADMAcwBDAFAA
TwBjADUAWABIAG4AcwBqAGkAeQBQAGQAQwBsADIAZABlAEkAWQBJAGcAVgByAGsAdgBjACsANABY
AFkAZQA3AHoAVQBBAFYAeABqAEYAMwBhAG0ARgA1AGgAeQA2AHMAQQBEADMAMQBiAG4AVAB6ADkA
NgBhAFQAcwB1AHYAWABUADgAMwBQAFoANgBNAFYAVwBWADIAcQAzAEUATQAzAHEAMwBIAE0AWABu
AHUAdABuADUANwA3AHIAcABtADkAZQB1AGEANgBiAGgAVAA2ADIAVABHAHMALwBMADIAaAA1ADAA
eQA3AHYATABmAHkANAB2AEwAZgBRAFkAQwBWAGYAOQB1AHMAKwBOADQAdQBtAHIAbgBTAHQASwBw
ADIAMwB2AE4AMwBOADUATwBDAFkAOAA2AEsAdgBxAHMAYwBGAC8AdQBYAHMAQgBMAHMAcgBiAFUA
cgBWAFEAdQB1AEwAbABXAHEAMQA0AEQAVgA3AHAAWgBwADEAdQBUAFAANABYAEwARQBmAGEAOQAz
AFUANwBNAG4ARgBxAHgAOQBQAHkAUwAyAE4AeABzAEkAdgBLAEQAVwBkAEIAVABmAC8AYwByAEoA
cQA2AHEANwBFADIAbwB4ADIAOABaADMAZABoAFkAOAA3AHgAVQBrAFUAZABtAFkAbgBmADcATQBP
AHEAMwAvAG0AVgBVAGUAdgB2AEMAaAAyAGYATgArAGwAawB6AHIAZABWAGUAVABIAGQAOAByAHcA
dQA3ADcAVgBOAGUATwBHAGMAZgBiAGIAMwAvAC8AYgByAEgAagBiAC8AZgBiADMALwAyAEYAZAB5
ADQAVgBxAFcAZABHADAANwBLADgAOQByAHoAdABkADcASABTADkAWgBDAHYAVgA4AGIAeQBwAFMA
UABWAHEAeAA3AGoAbwA5AEUAYgBSADIAdABwAG8AVgBYAGYATQBkAEUAMwBMAGwANAByAGgAUgBO
AE8AMQBpAHEAKwBZAEUAbwAzAFoAbQBVADYAdABEAE8AVAB5ADMATgBDADUAcABNADQASAB4AGQA
WgB0AHMAMgA0AE0AdABwAGUASwBxAGMAOQByAE8ARwBlAEYATQArAEMAVABIAGkAKwBiAGcAcgBW
ADcANwBaADYAOAA0ADMAZQBuAGoATgBlAFMAUwBiAFYAUgBWAGIATwBHAHMAbgA5AFEAawB5AGYA
WABGACsAOQB2AFQAOQBtAHEAawBhAHAAaQBYAFEAUABOAFIATgBWAEwASwAxAHcAbwBZADUAUwBC
AGUATgA2AHgARgBkAC8AUgBxADQAMwBHAFYAMQB4AEsAMwBTAEUAcQAwAEUAVABYAGMATQBDAEsA
MAB4AFAARAB6ADgAUABqAGkANwBaAFoAUQBaAGwAYwBOADAAdgBWAGkARgBLAHQAYgBGAEIAaABp
ADEAbQByAFEAYQBYAEgAWABMAEYAZwBNAEkAaABwADgAdgBtADYAVgBIAFgAegBtAGQAOABoAHYA
UgBnAHkAYQB0ADMAMABzAE4ASwBxADEAQwByAFoAUQAwAFcAbQAyAHgAWgBHAHQAMABiAG4AcwBC
AE0AVwB3AEMAMQBOADIAeABmAFcATABXADEALwBTAGcATABJAGcAMgB1ADgAVgA3AFcAdwBuAHUA
TwBxAGIAWABJAHQAVwBBADYAMwB3AEsAMQA4AGsATABlAGwASQBFAHUAcAA1AEIARAB0AFUAYQBz
AHgAMABEAGkAWQBNADgAOQBQAG4AUgBVAEUAYwBGAEgAUwBNAFgAUQBzADcARgBmAFEAVwBUAEkA
RAA5AFcAdgBwAE4ASwAzAEUANgBuAGQAYQB0AFIAegBCAFkATABkAEkARABjADUAZQBLAGsAYgB1
AHYAVQBaAE8AUQBvAGMAZABlADMATABKAEUAYwBlAG0AMQB2AHkATQAzAFYAeQB4ADIAegBYAFgA
OQBlAGsAWgBvADEAZABMAHQAdABWAGQAQwBWAGsANAB6AGEAaAAyAHcANgBlADQAUQBRAGsAcwA1
AHAAZgBWAFEAVgBuAHIAYgBnAG8AQQB4AEUATQAvAFcATQB2AGcARgA4ADUAYQAzAGwAawB6ADMA
VQBYAHEAcwBmAEsAWgBOADcAbQBnADMASwAyAGIAdABsAFEAdwAvAEsANgBCAE8AeQBsAGYAVQBM
AGkANwArADUAdQB5AFIAYwBhAGUATQBjADkAOQBGAHMANgAzAGoAcwA0AHcAZgBWAHQAQQBFAHkA
WgBLAFgAcQBQAGUAQgAxAFgAMgBhAGcAeAA1AE0ASwBTAGgAUQBNAEwAUQBKADEASQBLAGkAWQBO
AFEASABYADIANQBWAGEAMQBpAGUAUQBOAGIAUgBZAE0ASQBWAHAAeQBjAGEARwAzAC8AMwByAGYA
RwA5ADYAdQAxADMAYgBKAFMASABHAEkAcABLAGgAMAAyAFYAUgBXAHkANAB6ADAAMABhAGsAawBh
AEsAVwB4AFYARwBLAHoASABOAG8ASABzAGEAMABkAEYATwBxAHMANgBaAEgAUgBJAHcAagBGAGUA
UQAvAEQASQBlADUAVAB5AFoARABRAGMAYwBLAHkAQgByAGsAMQBIAGcAYQB0AFYAMAB4AHYAcgBH
AFUAUAA3AGEAOQBVAGQAawBuAFIAdQAxAFoATwBiAHEAeAA5AE8ARAA0AG8AMgBHADAAbwBZAEMA
TgB1AFcAVABUAFcASwBYAEwAQQBYAGkATABuAHQARgAxAEQANABqAE4AUQA5AHMAOQA0AFEAWgBk
AFcAMABWAEYAYgBXAEkAVwBRAGcASwAzAFMAMwBWADQAVwBPAG8AUgBJAGQASwBuAFEAMABYAFoA
bQArADYAcwB4AFEAWABGADIASgBPAGoARgBkAEwAMwBlAEkAegBuAEsASgBaAEIAegBLADQANQBI
AEkAVABGADUAQwBpADgAMABWAGQAWgBFAHgAMAA1AC8AWgByAHYAWgBzAGwAdQBwAFMAZABTAGoA
UABRAHcAOABaACsAbwBmAHUAZABtAGUATQBDAGwAYwBYAFUAMQBzAFoAQwB3AGsAYQByAGYAWABn
AGQAbABoAGwAVABDAFAAMAB3AFoAcwBQAHUAdwBLAGwAbgAvAGwAQwA1AGMAUABBAFYAbABGAFYA
bgBWAG4AYgBZAFkAWgBEAFMAbwA5AE8ASgA5ADMAMwBmAFkAagBhAE0AagBxAFUAbwBiAFkANAB4
AFoAZQB2ADAAQwBHAEcAcAB3AGQAaQByAFYALwBnAHIAYwBkAGEANAA5AG4AUgBjAFgAWQB0AE4A
WgB4AEsAMABiAE0AWgBlAHMAaAAwAEsAeQBIAC8AMgA2AEYAMwAzAEkAMwBOADcAegBGADUAVABk
ADYAaABzAE8ARQBHAEcAeQBnAGsANQB3AGIAZgBEAG8AMgB6ADMATQBtADIAcQBaAG8AbABmAEQA
ZAA0AGYAYwB6AHEAcwBiAFgAYgB1AHQAaABMAG8AegBRADUAaABHAEkATgAwAFgAagBDAGwAbgA4
AGkAZABjAG8AZgBNAC8AVQBQAFkAOQBzADQATwBqAHkAYwBUAG4ATAA2AGwAcQBHAGIANABqADAA
eQBYAGQATAB0AHQAYQArAFIAUwBtADMANAAyAEMAcwBmAEUAYgBDAFAAMgAzAEYAYgAzADkAOABa
AFYASwBxAEgAMwBHAGMARwAzADUASwBIAHoAWgBEAGYAZgBQAEEAbQBIAE4ASwAxAE8AdQAvADMA
RABzAFEANwBxAFkAcwBDADgAYQBjAEEAUABKAEIATAAwAFUAQwBlAGoAdQBGAG8AUgB0AFAAMgBR
AGgAZQA0AFEARAAvAEMASgByAGkAWABJAEEAZgB1ADAARABmAEQARQA1ADIAOQBuAEUARQBLAHUA
ZwBoADQASwAwAHEAcwBIAHkARgBXAHcATAAwAG8AOAA4AEwAQQBGAHkAcABRAHYAZwB5AGkATQBF
AG4AegBOAFAAQgBEAG0AYwBhAHUANABJAEcAWABSAFcAawBhAEIAUwBsADIAMQBQADAAcQB0ADIA
agBsAGwAUgB1ADQAWABqAGkAQQByAGgAcgBQAGUARQBnAGQAMQAvAGMAVAB1AHMAZgA3AHIAbQB5
AHcANgBLAGQAZgBUAG4AUwBOAHUANQBKAFgAaAB0AEEARQB2AGkAawAwAHYARQAyAGYAbQB4ADAA
OQAyAGQATABzAEMATABHAGMAZgBNAGQAUgB2AEcAMgAzAFkANwBSAHMAdwBJAG8AOABTADMAbQBX
AHkATgBDAFIAcgBxADgAYwAxADQAMgBrAGsAMwBsAHgANABNAGcAcwB5AFQATQB1AGkAbABBAG0A
SABJAHMAcgBiAG8AKwBjAEQAZwBDAHUAdQBTAGYAMgBhAGkAYgAyAHEAbAAvACsAKwByACsANABk
AG8ANQBrAFgAOABPAHQAdgAvADQAZgB1AHoAcABJADkAdgBMAEUAaAB4AE8AYwBFAEkAagBVAGMA
VQBWAGEATwBOAHgAUAB1AEIAUAA1AEsAaABDAEYAcgAzAEsAVgB4AGcAZgBKAHcALwBaAGoAdQBS
AGMAegB1AFIAZABWAGYAaQB6AHoAbwBsADAAUwAzAEMAdgBaAHgAVgA1AHEANgBPAGQASgA2AG8A
dgBJADQAUgBrAFEAcwBaAHQASwB6ADgAbQB5ADIASABOAFUAVgBPAEIAdABrAFkAVgBjAGUAZwBl
AHAAMAB3AEgASABjAGwALwBNADUATAA3AGcAdABWAGIAVgBrAGUAUQBOADAAdQAxAFcAbABMAHEA
cQAwAE8AeABlADcASwBVAG4AYgBwADcANwBNAFkAOABkAEUAWQBjAGgAYgBNADQAegBKADQAdgBU
ADEATQBuAHkARgBEADkAZQBrAE0AUgBTAEgAYQBUAFAARAB6AG4AVwA0AE8AYgA1AFQASQBVAGIA
RgBOAEsATwBQAFQALwBTADQAUgBYAEEAMwBJAHIAWgBoAFkAUAAwAFQATwBWAEYAVwBBAFQAQwBr
AFQASgBDAEgAbgBsAHAANwB1AFEAYwAvADQAUgBlAGsASQBXAGUARABFAFUAbwAzAEkATgAwAHUA
LwAzAGsAYgB3AEQAUQBRAHUAUABBADUANwB1ADMAdQB2ADYARQA5AHkATwBBAE4AdwBMAEYAeAA5
AHYARgBzAG0AbQBXAGwAYgBKAEkAZgBIAHoAMQByAEsAeQArAFYAZgBYAFgAVgBmAHYAdAAxADgA
agBrAGIAdwBQADMAYQB6AHIAQQBmAFAAdQBIAGsAVAA5AEEAZAByAGQAYgBFAHoAagArADQAWQBl
AGYATAA5ADYAOQBmADMAMwA1AGwAdABLAEcAVAB2AG0AawBkAHIATQAwAEoASQBqAHQATABEADgA
ZABpAHAASQBLAGMAagBGAGgAZQB5AEMASABvAFcASwBiAGIAVwAzAEwASwBVAHkAdQAvAFAAagA1
ADEAVwBVAFkAWABvAFcAZQBkADUAVwBsAHMAUgBjAG0AbAA5AEgATAA3AEUAWAAyAE0AbgB6ACsA
TQBzAEwAUwBUAFYAUAAxAEsANQBMAHMAMgBiAHEAcgBlAEwAMwBzADAAUgBmAHcAUQB0AFcAawBB
AG4AcQBOAGQAYQA0AFgAKwAzAEgAbQB4AGwANwBzAEwAbQBJAHEAWgBSACsAQQB2AHUAVQBEAE0A
WABEAGgAYgA5AEwAMQBXAGsAYQBVADUAcgB4AEkAbwBpAEIAVABVAFIANABrAFUAYwBxAEQASwBB
AG4AegBMAEEALwB5AEkAbgBWAGQAMwAvAE0AcwBkADIAagBFADEAVwBkAHMAcAA5AHUAYgBlAEkA
VQAyAEwAMwBFADMANgBTAFYASwB2AGsAQwAwAEYAZABYAC8ANgAvAHIAdAB3AEgAeABPAG4AbgBa
AHQAYgAxACsAOQBiAFEAUgBaAFAAQwA2AHgAUgBsADYAdAB1AEMAWQBuAGYAQQBSAHUAUQBBAGYA
LwBMAC8AdwBhAGgASwBaAHEAMABIADQANwB0AFEAQwBhAG4AZAB4AHgAdwA2ADIAWgBiAHgAcQB3
AE8AZgBZAE8AcQAvAFcAeQBWADMAZQA0AEMAbABlAE4ASQBkAFoAaQA0AEYAQwBoAGgAcgB5AEoA
SQBrADkASgBMAC8AUABSAEYARwBJAFgALwBjAGYAagBUAHAAcQBtAHIAcABNAEUAUQBhADYASwBK
AFAAYQB6AHgATABQADUATwBTAHoAMwBGAE4AegBpAEYAVAA1AHEASwBvAHkAZABrAEgAdgBDAFMA
YgBNAGkAYwAwAFQAcQBlAFYANgBxAFkAbAB3AFQAeQBYADMANgBHAFMAagBVAFIAUgA2AEYAUQBS
ADQASABjAFoAcQBFAG4AcwBvAEsATAA4AHYAUwBNAEgAVAB4AFIAUgBxADQAaABjAGMARAByAHMA
aABYAFMASQBBAHQAOABDACsAVgB3AEMAVgB2AGMAMQBTAEkAMgBJAGwASwBmAGMATQB1AG0AeAA3
ADMAcQBHAFMAWAB6AG8AMQA5AGgAYgB2AG0ARwAvAGIAeQB2AGYAUAA2ADgAcAAxAHoAZgBmAHMA
TgArADQANQB1AHcAOQBsAGwAZwB1AHQAbAA5AHcAMQBsAHkAQQBRAHEAOABLAEQAUgArAHoAVwB2
AEgAeABMAGIAbwA1AFQAMQA0AHYATwBQAEMANABNAFkATgA1ADIAcQBOAHcAcwBmAHAAYgBSAHcA
bwA0AFUAZgB4AFQAUABlAHUAdAAxAHUARgA3AFgASQA5AGEASwB1AFYAbwB0AGEAbAA2AGkAVQB6
AFQAbABTAEcAMABqADYAMwBNADgAeQAzAHcAMQBqAGIANwBZAGMAQwBuACsAQwB6AG0AVwBmAEwA
eABRAEMAdQBnAEcANgB0ADAAWABWAEsAbAB4AGcASQBCAC8AbgBhADYAMwBQAGIAMQAwAFgATgAw
AEEAVwBaADgAawBUAEwAegAzAEYAbgBlAEgAaQA2AFUAQwBxAFMAUwBUAFUASQBnAG8AaQBkAFEA
dAAwAE4AWgBhAGwAZgBYAE8ATwBEAHEAcgBoAHEAcwBOAEIAZABJADYAWAAyAGwATwB5AEkAOABY
AC8AeABWAE8AZQBiAFQAVAAvAEsAbgBpAGgAWQBRAFUAeAA3AHgAbQBWAC8AbAAyAFgAegBTAGkA
eQBsAHkAYQBaAGcANgBZAFEAZgA0AGwAcwBlADkANgBCAGIAVQBkAHoAdAB1ADIAbABsAEwAZQA4
AEsASABTAGwAYgBVAEMAcABmADMAQwBMAEkAOQBsAE4AMAAzAGIAbABsAG4ARAByAEQAUgAvAFIA
MABWAHQAQQBIAFEAUwArAGEAWQBFADMAMwA2AEgARgBvADkAVABsAEcAZgB0AHcAYwBjAFoAKwB2
AEwAMQBZAHMASwBzAEsAaAByAGUAZwBUADQATAA0AEcAcQA1AHoAOAA1AFEAaABhADYAcgBkAFkA
dABuAHkARQBxAFcAMQByAHUAdQBLAFEAcgBxAGcAOABZAEgAbABoAHIAaABYAGcAUQBKAGUAUwAx
ADQAMgBaACsAQgBoAFIAagBUAGIATQAvAGIANgB4AFgAagBnAHYANgBGAEsAdgBkAEgAUQBaAEMA
VABtADEANABBADgAbwBrAGUAYgB4AGQAVgBnAEkALwBKAFAAdAB0ACsAbgAvAE0ALwB2AG8ANgBt
AHkANgBjAHcAYQB2ADQAeQBEAEYANgB5AEoAQwBoAHEAaQBnAHMAUgBxAFYARQB1AGsARQArAFYA
UQBPAGYAeQB2AFAAVgBRAFYAUQBIAFYANABTADkAegBNAG4AQgBGAEMAeABDAHYAUwBBAC8AQwBX
AFUAQwBDAFEAOQByAEkAbAA1AHIAeABGAHAAMgBtAGQAaQBjAFgAWgBKADcAYgBTAG4AdwBuADcA
RABaAGoAOAB5AFgAMgBPAGEARQA0AEgAawBnAEsAbwB0AGIATgA2AGkAQgBhADMASABHAGsASAAv
AEgAVQBmAE8ANQBvADEAdQBRAHcAWQBIAGYAdgB4AC8AWQBhAHEAMQBTAEkANwBDAEQALwBDAGkA
VwBNAEwAVwBMAEQAdgBGAE0ASAA4ADcAUQBCADcAVgArAEEAMABtAHYAMgBwAHcAWgBvAFIANgBt
AGsARABHAGsAaAB4ADIANwBzAEMAVQBxAHQAbQA2ADAAeABzAEIASwBSAGIANgBqADAAZQBYAEEA
TAAyAEEAaQBjAFQATgAwAFUASABzAFQANAB4AGUAbABsADIANQBKAHYAbQBtAFAAeQBpAFgAMwBC
AEsASQBIAHMAagB0AHgATwBLAHQARgBwADkARwBKAGcAeQB3AFUAdAA5AHAAOABaAHAAQQA3AFMA
eQBMAFcAcABsAHUAVABCADQASAA1AGkAZQBkAFUAMwBSADEAMgBMAGkAUABlAEIATgBCAGgANwBL
AHMAUwBuAGYAVwBjAGkAKwBWAEQAVQBaAFoAUABZAFkASABvAEkANgBaAFYALwBCADgASwBhAHYA
UQBJAGQASgBXAFYAeABsAHEASwBhAEQAbwBaAFkAeABmAE0ARgBVAEgARwAxAEsAWABYAFQAegBl
AFoATQBCAEUAVwB5ADIASABNADAAWABGAEEAbQB0AGwALwBnAEYAbwB1AHMAQQBYAEYAZgA2AGoA
bABZAGkAUABPAFcAVwA3AHcAWgBOAFYATgBVAEwATABZAG4AeABRAHoAbwB1AFQAbgB5AFkASABM
AGMAeQBiAEUAawBFAHQAcgBhAEUANABFAHQAZQBvAHEAaABhAGEARgAvAGgAbwBpAFAAegByAGQA
dAB3ADIAegBWADIAVgBDAFUANgA2AHoAZgBDADUAeABPAGkAcAAxAEUATgB3AHAAQQBUAEoAeQBp
AHEAWQBjAFUANABYAEIAaQBOAGcARwAvAGgARQA2AEoALwBzAEgARAAwAHgARwBBAE4ARwBQAGIA
bABLAFYAcwAzAFQAVwBYAHUAawBhAEYATwBIAFYARgBjAFMAeQB4AHcAUABkAGUAagBiAHkARgBO
ADEAUQBRAFMAQgAyAEUAZwB5AEwAeAAxAFoAdgB4ADAAbQBpAGcAQgBqADcAeQB1AEIAMABMAEMA
aQBVAEIAUABWAGcAeQBIADIAaABRAHQANwBPAFEASgBIAHEAagB4AEEAZAAxADMAbQBFAHcAQgBD
AHgARQBsAEkAMQBpAG0AQgBZAFgAcAA4AFYASABMAEwASAB0AHMATgBtADEAdAByAG0ARAA3AGsA
QwBsAEcAbwAzAHYAeAA5AHQARQBrAE8AOQB0AG4ARwBEAEUAcwA2AHQAQQBFAE0ANABlAHkAaABK
AEwAVQAvAGUAeQB3AEEAegB1AE4AbQBXAFcASgBaAFgAKwBJADcAdgA3AHMAUABZAEcAMAA4AHcA
dwB5AEcASQB5AGEAbwB4AHQASgAyAHkASQBWAEEANABCAHQARwAwAHIAWQAzAHMAdwA4AFAASABn
AGMAUwB1ADMATAA5ADkAagBsAE0AegBJAE0AYwA2AFkAVQBYAHIARAByAGYAVgBqAE4AawBCAGwA
MgB6AEkASQB2AGEANQBxAHgAcgBRAEMAagB5AE0AcQBtAFgAZwA1AHoAdQAyAG0AVwBNAEUALwBw
AGsAawBZAFYAZgBmAFcASgBYAFMASQBWADIAWQAyAE4AawBDAFgANwBOAEwAWgA2AEEAdgBNAHIA
MQBEAHkAbABZADUAeAA4AHgAVABhAFEARwBmAHAAZgBXAFgAMABEAFAASwBOAHgASABMAG8AUQBD
AFIANABtAGoAdABWAHUAYgBHAHIAagB3AGYAVAB4AEIAawA2AFEARABQAEYAZwBlAGsAWABqAEIA
ZABJAE0AKwA4AHoAUQA2ACsAegBvAEIAWABYAEgAYQBXAEoAaQBKADEASwBUAFkAVQBNAEMARwBU
ADMATQBtAHkAcQBFADIAdABKADQAYwA1AGoAUgByAEIAdABkADIANABTAGEAUwBtAG4AeQA4AGoA
aABrAEIASgBLADAAMAA1AFMAYQBCAHAAcABMADkARwB5ADYASwB4AGoAYQBNAC8ANgBuADgAVwBy
AFYAbwAzAFQASQB3AGoALwBlAHYANQA1AFAAZQBoAEwAQgBMADcAUgB0AHoAMABNAE8AVAB4AE4A
bABYAFMATQBVADEASwBkAHQARAAvAGwAVQBOADEAdQBnAHMANgBXAGwAKwAvAE0ANQB3ADkAUQB3
AGoAdQBZADUAQgA0ADYAKwBUADQAbQBDAEUAawBDAFAAMwBmAHAAeQByAEYAVABiAGQAZwAvAHoA
cwB0AEcATABXADEAQQBtAEYARwBWAHAANQB3AHQASQBYADYAbgBIAHkAYQBBAFEAUABVADcAWgBM
AFcAYgB6ADkAKwB2AEQAbABXAEIAbQBkAHcASwBqAGcAUwA4AHkAYQBoADYASQBLAFUARQBKAE8A
cAA3AFoAUwBNADYASwBhAFIANABsAHUAQgBYAGUAVgA3AFAAYQBPAFoAcwBsAHAAdQAxAFIAZAB2
AHgAaABTAC8AUAArAHYAVABVAFYANAB1AE4ARgBUAHEAQQBJAC8AWgA3AFEAYgB4AEwANgBEAG8A
agBGAGcANABFAEUAVABYAGcAbQBaAEQAQQBPAFAASQBDADUATwBQAGwAagBEAHkATQBPAFUANABr
AHMAOQA1AEkANABUAFAASQBpAEIAdQBIAGgAUABGAGQAWgBtAGcASgA5AEMAegA4AEgAOABuAFoA
RgA1AEMAVgBKAEcASQBrAHMAbQBNADAAZwBKAGcAVAA2AHgAUgBuAEUAMQBaAHkAYQBYAGgARgBt
AGUAbwBTAGEARQBvAFoAaQBWAHcAZAB1AEMAcQBvAGcAZgBCADUASQBSADgAZwBFADMARABSAEsA
UQB5AGMAVABNAFkAaAB5AHAAZwBJAFEAQQBCADcASgBNAEoAeAB6AFUAOQByAC8AWQBCAG8AdwBu
ADMANQBjAFYATwBxAHoAbgBYAFAATQA1AFYANgAyAC8AVwByAE4ATABnADcAagBqADAAZwBLAHMA
TABlAGMATwAxADcAbwBKAHoAUgBhAGMAWgAyAFUANQA2AEUAVAB4AGsAcQBJADIAQwAvAFMATgBF
AHcAUABZAHUAMwAyAEIANwBPAEEARAAvAGUARwBBAFIAcwBVACsAWQBjAGoAcwBYADkAVwBkAGEA
MwBrAGoAdABtAGwAZwArAEEANABpAFgAegBoAFEAVwBZAFEAQQB2AEMANgBjAGUASQA1AE8AUgBp
ADQASQA3AGcAZgBCAFUAcQBxAEoASgBMAEIAUQBmAEIANAB3AE8AKwBPAFgAVABhAFcAdQBOAHcA
ZgBmADkAVABkAEgAYgByAEEAYgBPAGEAUwA0ACsAQgBDAHAAbwA0AEsAcABYAFIAYwBGADYAdwBz
AFYAYgBsADAAUQB2AGoAYQBWAFYARwBoAFgASgA3AE0AcAB4ADkAMgAvADcASABVADIANQBuAFUA
VwA3AFQAbAA4AGsAagBzAFMANwBSAHUARwBuAHYAYwBIAHMAVABHAHEAWgA4AGkAcQBSAHgAZgBj
AFIAZwBiAGcAcgBXAG4AUQBzAFkATwBMADMAaQBnADAAagBqAHkAYwBwADQAZAB4AEkANwA3AEgA
NABqADkALwBwADcAYwBWAGEAOABxADkAdgAyAFIANgBCAC8ANgBkAGsATgAvAHgAYgBGAHIAQgA5
AGwAQgBFAHMAWgBwAG4ASABBAEkAZwB3AEoAdQBXAGsAZwBuAGsANQBsAHkAdQBNAHgARABuAG0A
UgBoAEkAbgAzAC8ASQBIAHMAOAA0AEYAagAyADUAWAB6AGcAQQA5ADQASgBSAG0AYQBuAE8AbgBQ
AFoATgB4AG8AbAB6AHQAbgBsAFkAZABvAGoAaQBpAEsASQBDADEAawA0AGgAUwBzADgASgBCAGMA
bwBjADgAWgBoAHUAeABKADUASQBFAFEATwBaADAAUwB6AEMAZABlAHcALwAxAGoAeQBQAEwAawAr
AG8ASwAxAHAAcABQADIAUgBYAEgAUQA4ADkASQB0AEQAYQBuAGsAUgBUADMAMgBJAGQAdgB3AG8A
agB4ADAAMwB5AFQASQBIAFYAWgAwADUAcwBnAGoAQQAyAE8ATQB3AGoASQB1AFoAeABjAFAAMgBZ
ADcASABYADEAegBPADUAMQA3AHoAaQBuADkAagAxAGsAZAB6ADMAQgBhAGYAUwB0AGkAdABIAGUA
NwBsAEEARwArAEcAdwBWADQAawBRAE8AZQAwAFcASQBQADYAdQBjAHYASwBFACsAMQBMAEUAbwBT
AHYAZABXAFUANABQACsANAA4AEYAdgA3AG0AYwBDAFgANwBEADYAVgA2AC8AUABCAEoAOAAyAHkA
bQA2ADIAKwB6AEsAYwBhAGgAWABKAEEASABuAFgAdQA3AEkASABIAFUARQBNAFkAbABEAHMAMQBU
AEgAUwA3AEkAMABpAG0ASQBlAEsAWAArAFcAWAA4AFAAKwAvADgAQgBrADYAMwBjADUATAA4AGkA
KwBIAFAANwA4AGEAdwBmAEYANwBHAEwAZwAxAFgAOQBrAC8ARABWADAAUAB6AHIATwArAGIAaQA4
AE4ALwB4AEMANAB3AGMANABzAE8AMQArAFoASQAzAC8ANgB2AHcAcgBEAHYAMwBmAG4AWAA5AEYA
VwBSAGgANABiAGgAQQBsAGkAeQB4AEkALwBUAGkARQAyAGkAcwBiAGkAOQBsAG8ANAB3AHMAVABN
AFUALwBGAGwASQBZAFIAVABYAHMAagBGAGUATwBXAFMAVQBKAGMASwBqADQAdgBWAEoAbwBOAGMA
dgArAC8AVAA4AFEAVQBiAGsAYgBoAFoAUgBFAE4AdwA5AEIAVQBrAGkASgAyAHMAcwBKAEgAegBr
AGMAeQA5AFkATQBnAHkAVwBNAGYAUABlAFEAdgAvAHcAQQBEAHYARAAxAEQA
</w:fldData>
        </w:fldChar>
      </w:r>
      <w:r w:rsidR="00D836C4" w:rsidRPr="00DA3A42">
        <w:rPr>
          <w:rFonts w:asciiTheme="majorBidi" w:hAnsiTheme="majorBidi" w:cstheme="majorBidi"/>
          <w:color w:val="000000" w:themeColor="text1"/>
          <w:sz w:val="22"/>
          <w:szCs w:val="22"/>
        </w:rPr>
        <w:instrText>ADDIN paperpile_citation &lt;clusterId&gt;V678J956F326C139&lt;/clusterId&gt;&lt;version&gt;0.6.12&lt;/version&gt;&lt;metadata&gt;&lt;citation&gt;&lt;id&gt;fb5b6ddb-6321-4311-be25-ed0a39507ffb&lt;/id&gt;&lt;no_author/&gt;&lt;prefix/&gt;&lt;suffix/&gt;&lt;locator/&gt;&lt;locator_label&gt;page&lt;/locator_label&gt;&lt;/citation&gt;&lt;citation&gt;&lt;id&gt;1e1601f2-e546-4a1c-89f9-c81118e6ace7&lt;/id&gt;&lt;no_author/&gt;&lt;prefix/&gt;&lt;suffix/&gt;&lt;locator/&gt;&lt;locator_label&gt;page&lt;/locator_label&gt;&lt;/citation&gt;&lt;/metadata&gt; \* MERGEFORMAT</w:instrText>
      </w:r>
      <w:r w:rsidR="00D836C4" w:rsidRPr="00DA3A42">
        <w:rPr>
          <w:rFonts w:asciiTheme="majorBidi" w:hAnsiTheme="majorBidi" w:cstheme="majorBidi"/>
          <w:color w:val="000000" w:themeColor="text1"/>
          <w:sz w:val="22"/>
          <w:szCs w:val="22"/>
        </w:rPr>
      </w:r>
      <w:r w:rsidR="00D836C4" w:rsidRPr="00DA3A42">
        <w:rPr>
          <w:rFonts w:asciiTheme="majorBidi" w:hAnsiTheme="majorBidi" w:cstheme="majorBidi"/>
          <w:color w:val="000000" w:themeColor="text1"/>
          <w:sz w:val="22"/>
          <w:szCs w:val="22"/>
        </w:rPr>
        <w:fldChar w:fldCharType="separate"/>
      </w:r>
      <w:r w:rsidR="00D836C4" w:rsidRPr="00DA3A42">
        <w:rPr>
          <w:rFonts w:asciiTheme="majorBidi" w:hAnsiTheme="majorBidi" w:cstheme="majorBidi"/>
          <w:noProof/>
          <w:color w:val="000000" w:themeColor="text1"/>
          <w:sz w:val="22"/>
          <w:szCs w:val="22"/>
        </w:rPr>
        <w:t>[1,2]</w:t>
      </w:r>
      <w:r w:rsidR="00D836C4" w:rsidRPr="00DA3A42">
        <w:rPr>
          <w:rFonts w:asciiTheme="majorBidi" w:hAnsiTheme="majorBidi" w:cstheme="majorBidi"/>
          <w:color w:val="000000" w:themeColor="text1"/>
          <w:sz w:val="22"/>
          <w:szCs w:val="22"/>
        </w:rPr>
        <w:fldChar w:fldCharType="end"/>
      </w:r>
      <w:r w:rsidR="00D836C4" w:rsidRPr="00DA3A42">
        <w:rPr>
          <w:rFonts w:asciiTheme="majorBidi" w:hAnsiTheme="majorBidi" w:cstheme="majorBidi"/>
          <w:color w:val="000000" w:themeColor="text1"/>
          <w:sz w:val="22"/>
          <w:szCs w:val="22"/>
        </w:rPr>
        <w:t>.</w:t>
      </w:r>
    </w:p>
    <w:p w14:paraId="3DC55600" w14:textId="77777777" w:rsidR="006F1758" w:rsidRPr="00DA3A42" w:rsidRDefault="006F1758" w:rsidP="002D376F">
      <w:pPr>
        <w:spacing w:line="480" w:lineRule="auto"/>
        <w:rPr>
          <w:rFonts w:asciiTheme="majorBidi" w:hAnsiTheme="majorBidi" w:cstheme="majorBidi"/>
          <w:color w:val="000000" w:themeColor="text1"/>
          <w:sz w:val="22"/>
          <w:szCs w:val="22"/>
        </w:rPr>
      </w:pPr>
    </w:p>
    <w:p w14:paraId="5681034F" w14:textId="77777777" w:rsidR="006F1758" w:rsidRPr="00DA3A42" w:rsidRDefault="006F1758" w:rsidP="002D376F">
      <w:pPr>
        <w:spacing w:line="480" w:lineRule="auto"/>
        <w:rPr>
          <w:rFonts w:asciiTheme="majorBidi" w:hAnsiTheme="majorBidi" w:cstheme="majorBidi"/>
          <w:i/>
          <w:color w:val="000000" w:themeColor="text1"/>
          <w:sz w:val="22"/>
          <w:szCs w:val="22"/>
        </w:rPr>
      </w:pPr>
      <w:r w:rsidRPr="00DA3A42">
        <w:rPr>
          <w:rFonts w:asciiTheme="majorBidi" w:hAnsiTheme="majorBidi" w:cstheme="majorBidi"/>
          <w:i/>
          <w:color w:val="000000" w:themeColor="text1"/>
          <w:sz w:val="22"/>
          <w:szCs w:val="22"/>
        </w:rPr>
        <w:t xml:space="preserve">Organic matter characterization by FTICR-MS </w:t>
      </w:r>
    </w:p>
    <w:p w14:paraId="2E68C837" w14:textId="12D0EC08" w:rsidR="006F1758" w:rsidRPr="00DA3A42" w:rsidRDefault="006F1758" w:rsidP="002D376F">
      <w:pPr>
        <w:spacing w:line="480" w:lineRule="auto"/>
        <w:ind w:firstLine="720"/>
        <w:rPr>
          <w:rFonts w:asciiTheme="majorBidi" w:hAnsiTheme="majorBidi" w:cstheme="majorBidi"/>
          <w:color w:val="000000" w:themeColor="text1"/>
          <w:sz w:val="22"/>
          <w:szCs w:val="22"/>
        </w:rPr>
      </w:pPr>
      <w:r w:rsidRPr="00DA3A42">
        <w:rPr>
          <w:rFonts w:asciiTheme="majorBidi" w:hAnsiTheme="majorBidi" w:cstheme="majorBidi"/>
          <w:color w:val="000000" w:themeColor="text1"/>
          <w:sz w:val="22"/>
          <w:szCs w:val="22"/>
        </w:rPr>
        <w:t>Briefly, three different solvents with varying polarities—water (H</w:t>
      </w:r>
      <w:r w:rsidRPr="00DA3A42">
        <w:rPr>
          <w:rFonts w:asciiTheme="majorBidi" w:hAnsiTheme="majorBidi" w:cstheme="majorBidi"/>
          <w:color w:val="000000" w:themeColor="text1"/>
          <w:sz w:val="22"/>
          <w:szCs w:val="22"/>
          <w:vertAlign w:val="subscript"/>
        </w:rPr>
        <w:t>2</w:t>
      </w:r>
      <w:r w:rsidRPr="00DA3A42">
        <w:rPr>
          <w:rFonts w:asciiTheme="majorBidi" w:hAnsiTheme="majorBidi" w:cstheme="majorBidi"/>
          <w:color w:val="000000" w:themeColor="text1"/>
          <w:sz w:val="22"/>
          <w:szCs w:val="22"/>
        </w:rPr>
        <w:t>O), methanol (CH</w:t>
      </w:r>
      <w:r w:rsidRPr="00DA3A42">
        <w:rPr>
          <w:rFonts w:asciiTheme="majorBidi" w:hAnsiTheme="majorBidi" w:cstheme="majorBidi"/>
          <w:color w:val="000000" w:themeColor="text1"/>
          <w:sz w:val="22"/>
          <w:szCs w:val="22"/>
          <w:vertAlign w:val="subscript"/>
        </w:rPr>
        <w:t>3</w:t>
      </w:r>
      <w:r w:rsidRPr="00DA3A42">
        <w:rPr>
          <w:rFonts w:asciiTheme="majorBidi" w:hAnsiTheme="majorBidi" w:cstheme="majorBidi"/>
          <w:color w:val="000000" w:themeColor="text1"/>
          <w:sz w:val="22"/>
          <w:szCs w:val="22"/>
        </w:rPr>
        <w:t>OH, ‘MeOH’) and chloroform (CHCl</w:t>
      </w:r>
      <w:r w:rsidRPr="00DA3A42">
        <w:rPr>
          <w:rFonts w:asciiTheme="majorBidi" w:hAnsiTheme="majorBidi" w:cstheme="majorBidi"/>
          <w:color w:val="000000" w:themeColor="text1"/>
          <w:sz w:val="22"/>
          <w:szCs w:val="22"/>
          <w:vertAlign w:val="subscript"/>
        </w:rPr>
        <w:t>3</w:t>
      </w:r>
      <w:r w:rsidRPr="00DA3A42">
        <w:rPr>
          <w:rFonts w:asciiTheme="majorBidi" w:hAnsiTheme="majorBidi" w:cstheme="majorBidi"/>
          <w:color w:val="000000" w:themeColor="text1"/>
          <w:sz w:val="22"/>
          <w:szCs w:val="22"/>
        </w:rPr>
        <w:t xml:space="preserve">)— were used to sequentially extract a large diversity of organic compounds from samples. Following extraction, ultra-high resolution mass spectrometry of the three different extracts from each sample was carried out using a 12 Tesla Bruker </w:t>
      </w:r>
      <w:proofErr w:type="spellStart"/>
      <w:r w:rsidRPr="00DA3A42">
        <w:rPr>
          <w:rFonts w:asciiTheme="majorBidi" w:hAnsiTheme="majorBidi" w:cstheme="majorBidi"/>
          <w:color w:val="000000" w:themeColor="text1"/>
          <w:sz w:val="22"/>
          <w:szCs w:val="22"/>
        </w:rPr>
        <w:t>SolariX</w:t>
      </w:r>
      <w:proofErr w:type="spellEnd"/>
      <w:r w:rsidRPr="00DA3A42">
        <w:rPr>
          <w:rFonts w:asciiTheme="majorBidi" w:hAnsiTheme="majorBidi" w:cstheme="majorBidi"/>
          <w:color w:val="000000" w:themeColor="text1"/>
          <w:sz w:val="22"/>
          <w:szCs w:val="22"/>
        </w:rPr>
        <w:t xml:space="preserve"> FTICR-MS located at the Environmental Molecular Sciences Laboratory (EMSL) in Richland, WA, USA. Here we focus on the water extractions </w:t>
      </w:r>
      <w:proofErr w:type="gramStart"/>
      <w:r w:rsidRPr="00DA3A42">
        <w:rPr>
          <w:rFonts w:asciiTheme="majorBidi" w:hAnsiTheme="majorBidi" w:cstheme="majorBidi"/>
          <w:color w:val="000000" w:themeColor="text1"/>
          <w:sz w:val="22"/>
          <w:szCs w:val="22"/>
        </w:rPr>
        <w:t>in order to</w:t>
      </w:r>
      <w:proofErr w:type="gramEnd"/>
      <w:r w:rsidRPr="00DA3A42">
        <w:rPr>
          <w:rFonts w:asciiTheme="majorBidi" w:hAnsiTheme="majorBidi" w:cstheme="majorBidi"/>
          <w:color w:val="000000" w:themeColor="text1"/>
          <w:sz w:val="22"/>
          <w:szCs w:val="22"/>
        </w:rPr>
        <w:t xml:space="preserve"> look at the </w:t>
      </w:r>
      <w:r w:rsidR="00891249" w:rsidRPr="00DA3A42">
        <w:rPr>
          <w:rFonts w:asciiTheme="majorBidi" w:hAnsiTheme="majorBidi" w:cstheme="majorBidi"/>
          <w:color w:val="000000" w:themeColor="text1"/>
          <w:sz w:val="22"/>
          <w:szCs w:val="22"/>
        </w:rPr>
        <w:t xml:space="preserve">water soluble, most microbially available </w:t>
      </w:r>
      <w:r w:rsidRPr="00DA3A42">
        <w:rPr>
          <w:rFonts w:asciiTheme="majorBidi" w:hAnsiTheme="majorBidi" w:cstheme="majorBidi"/>
          <w:color w:val="000000" w:themeColor="text1"/>
          <w:sz w:val="22"/>
          <w:szCs w:val="22"/>
        </w:rPr>
        <w:t xml:space="preserve">organic matter </w:t>
      </w:r>
      <w:r w:rsidR="00891249" w:rsidRPr="00DA3A42">
        <w:rPr>
          <w:rFonts w:asciiTheme="majorBidi" w:hAnsiTheme="majorBidi" w:cstheme="majorBidi"/>
          <w:color w:val="000000" w:themeColor="text1"/>
          <w:sz w:val="22"/>
          <w:szCs w:val="22"/>
        </w:rPr>
        <w:t xml:space="preserve">fraction </w:t>
      </w:r>
      <w:r w:rsidRPr="00DA3A42">
        <w:rPr>
          <w:rFonts w:asciiTheme="majorBidi" w:hAnsiTheme="majorBidi" w:cstheme="majorBidi"/>
          <w:color w:val="000000" w:themeColor="text1"/>
          <w:sz w:val="22"/>
          <w:szCs w:val="22"/>
        </w:rPr>
        <w:t>(</w:t>
      </w:r>
      <w:r w:rsidRPr="00DA3A42">
        <w:rPr>
          <w:rFonts w:asciiTheme="majorBidi" w:hAnsiTheme="majorBidi" w:cstheme="majorBidi"/>
          <w:b/>
          <w:color w:val="000000" w:themeColor="text1"/>
          <w:sz w:val="22"/>
          <w:szCs w:val="22"/>
        </w:rPr>
        <w:t xml:space="preserve">Additional File </w:t>
      </w:r>
      <w:r w:rsidR="00D35655">
        <w:rPr>
          <w:rFonts w:asciiTheme="majorBidi" w:hAnsiTheme="majorBidi" w:cstheme="majorBidi"/>
          <w:b/>
          <w:color w:val="000000" w:themeColor="text1"/>
          <w:sz w:val="22"/>
          <w:szCs w:val="22"/>
        </w:rPr>
        <w:t>8</w:t>
      </w:r>
      <w:r w:rsidRPr="00DA3A42">
        <w:rPr>
          <w:rFonts w:asciiTheme="majorBidi" w:hAnsiTheme="majorBidi" w:cstheme="majorBidi"/>
          <w:color w:val="000000" w:themeColor="text1"/>
          <w:sz w:val="22"/>
          <w:szCs w:val="22"/>
        </w:rPr>
        <w:t>). To describe the overall organic matter available in these sediments, we calculated the relative abundance of each class within samples as the number of peaks corresponding to each class/total assigned peaks (</w:t>
      </w:r>
      <w:r w:rsidRPr="00DA3A42">
        <w:rPr>
          <w:rFonts w:asciiTheme="majorBidi" w:hAnsiTheme="majorBidi" w:cstheme="majorBidi"/>
          <w:b/>
          <w:color w:val="000000" w:themeColor="text1"/>
          <w:sz w:val="22"/>
          <w:szCs w:val="22"/>
        </w:rPr>
        <w:t xml:space="preserve">Additional File </w:t>
      </w:r>
      <w:r w:rsidR="00876147">
        <w:rPr>
          <w:rFonts w:asciiTheme="majorBidi" w:hAnsiTheme="majorBidi" w:cstheme="majorBidi"/>
          <w:b/>
          <w:color w:val="000000" w:themeColor="text1"/>
          <w:sz w:val="22"/>
          <w:szCs w:val="22"/>
        </w:rPr>
        <w:t>8</w:t>
      </w:r>
      <w:r w:rsidRPr="00DA3A42">
        <w:rPr>
          <w:rFonts w:asciiTheme="majorBidi" w:hAnsiTheme="majorBidi" w:cstheme="majorBidi"/>
          <w:b/>
          <w:color w:val="000000" w:themeColor="text1"/>
          <w:sz w:val="22"/>
          <w:szCs w:val="22"/>
        </w:rPr>
        <w:t xml:space="preserve">, </w:t>
      </w:r>
      <w:r w:rsidR="00876147">
        <w:rPr>
          <w:b/>
          <w:bCs/>
          <w:color w:val="000000" w:themeColor="text1"/>
          <w:sz w:val="22"/>
          <w:szCs w:val="22"/>
        </w:rPr>
        <w:t xml:space="preserve">Additional File 3: </w:t>
      </w:r>
      <w:r w:rsidRPr="00DA3A42">
        <w:rPr>
          <w:rFonts w:asciiTheme="majorBidi" w:hAnsiTheme="majorBidi" w:cstheme="majorBidi"/>
          <w:b/>
          <w:color w:val="000000" w:themeColor="text1"/>
          <w:sz w:val="22"/>
          <w:szCs w:val="22"/>
        </w:rPr>
        <w:t>Figure S5</w:t>
      </w:r>
      <w:r w:rsidRPr="00DA3A42">
        <w:rPr>
          <w:rFonts w:asciiTheme="majorBidi" w:hAnsiTheme="majorBidi" w:cstheme="majorBidi"/>
          <w:color w:val="000000" w:themeColor="text1"/>
          <w:sz w:val="22"/>
          <w:szCs w:val="22"/>
        </w:rPr>
        <w:t>).</w:t>
      </w:r>
    </w:p>
    <w:p w14:paraId="04D5A9A5" w14:textId="0DD2FE2D" w:rsidR="006F1758" w:rsidRPr="00DA3A42" w:rsidRDefault="006F1758" w:rsidP="002D376F">
      <w:pPr>
        <w:spacing w:line="480" w:lineRule="auto"/>
        <w:rPr>
          <w:rFonts w:asciiTheme="majorBidi" w:hAnsiTheme="majorBidi" w:cstheme="majorBidi"/>
          <w:i/>
          <w:iCs/>
          <w:color w:val="000000" w:themeColor="text1"/>
          <w:sz w:val="22"/>
          <w:szCs w:val="22"/>
        </w:rPr>
      </w:pPr>
    </w:p>
    <w:p w14:paraId="0E0F4EB0" w14:textId="12FB673D" w:rsidR="006F1758" w:rsidRPr="00DA3A42" w:rsidRDefault="001A4031" w:rsidP="002D376F">
      <w:pPr>
        <w:spacing w:line="480" w:lineRule="auto"/>
        <w:rPr>
          <w:rFonts w:asciiTheme="majorBidi" w:hAnsiTheme="majorBidi" w:cstheme="majorBidi"/>
          <w:b/>
          <w:bCs/>
          <w:iCs/>
          <w:color w:val="000000" w:themeColor="text1"/>
          <w:sz w:val="22"/>
          <w:szCs w:val="22"/>
        </w:rPr>
      </w:pPr>
      <w:r w:rsidRPr="00DA3A42">
        <w:rPr>
          <w:rFonts w:asciiTheme="majorBidi" w:hAnsiTheme="majorBidi" w:cstheme="majorBidi"/>
          <w:b/>
          <w:bCs/>
          <w:iCs/>
          <w:color w:val="000000" w:themeColor="text1"/>
          <w:sz w:val="22"/>
          <w:szCs w:val="22"/>
        </w:rPr>
        <w:t>Supplementary text</w:t>
      </w:r>
    </w:p>
    <w:p w14:paraId="7C4A61EB" w14:textId="1D09D1B6" w:rsidR="006F1758" w:rsidRPr="00DA3A42" w:rsidRDefault="0081179F" w:rsidP="002D376F">
      <w:pPr>
        <w:spacing w:line="480" w:lineRule="auto"/>
        <w:rPr>
          <w:rFonts w:asciiTheme="majorBidi" w:hAnsiTheme="majorBidi" w:cstheme="majorBidi"/>
          <w:i/>
          <w:iCs/>
          <w:color w:val="000000" w:themeColor="text1"/>
          <w:sz w:val="22"/>
          <w:szCs w:val="22"/>
        </w:rPr>
      </w:pPr>
      <w:r w:rsidRPr="00DA3A42">
        <w:rPr>
          <w:rFonts w:asciiTheme="majorBidi" w:hAnsiTheme="majorBidi" w:cstheme="majorBidi"/>
          <w:i/>
          <w:iCs/>
          <w:color w:val="000000" w:themeColor="text1"/>
          <w:sz w:val="22"/>
          <w:szCs w:val="22"/>
        </w:rPr>
        <w:t>C1</w:t>
      </w:r>
      <w:r w:rsidR="006F1758" w:rsidRPr="00DA3A42">
        <w:rPr>
          <w:rFonts w:asciiTheme="majorBidi" w:hAnsiTheme="majorBidi" w:cstheme="majorBidi"/>
          <w:i/>
          <w:iCs/>
          <w:color w:val="000000" w:themeColor="text1"/>
          <w:sz w:val="22"/>
          <w:szCs w:val="22"/>
        </w:rPr>
        <w:t xml:space="preserve"> metabolism in HZ sediments</w:t>
      </w:r>
    </w:p>
    <w:p w14:paraId="58AA1D76" w14:textId="76F0F739" w:rsidR="00DB5B7D" w:rsidRPr="00DA3A42" w:rsidRDefault="00144EC9" w:rsidP="002D376F">
      <w:pPr>
        <w:spacing w:line="480" w:lineRule="auto"/>
        <w:ind w:firstLine="720"/>
        <w:rPr>
          <w:rFonts w:asciiTheme="majorBidi" w:eastAsia="Times New Roman" w:hAnsiTheme="majorBidi" w:cstheme="majorBidi"/>
          <w:sz w:val="22"/>
          <w:szCs w:val="22"/>
          <w:lang w:eastAsia="zh-CN"/>
        </w:rPr>
      </w:pPr>
      <w:r w:rsidRPr="00DA3A42">
        <w:rPr>
          <w:rFonts w:asciiTheme="majorBidi" w:hAnsiTheme="majorBidi" w:cstheme="majorBidi"/>
          <w:color w:val="000000" w:themeColor="text1"/>
          <w:sz w:val="22"/>
          <w:szCs w:val="22"/>
        </w:rPr>
        <w:lastRenderedPageBreak/>
        <w:t>For CO metabolisms in these sediments, we considered carboxydotroph</w:t>
      </w:r>
      <w:r w:rsidR="00DB5B7D" w:rsidRPr="00DA3A42">
        <w:rPr>
          <w:rFonts w:asciiTheme="majorBidi" w:hAnsiTheme="majorBidi" w:cstheme="majorBidi"/>
          <w:color w:val="000000" w:themeColor="text1"/>
          <w:sz w:val="22"/>
          <w:szCs w:val="22"/>
        </w:rPr>
        <w:t>s and carboxydovores</w:t>
      </w:r>
      <w:r w:rsidR="00CC01A7" w:rsidRPr="00DA3A42">
        <w:rPr>
          <w:rFonts w:asciiTheme="majorBidi" w:hAnsiTheme="majorBidi" w:cstheme="majorBidi"/>
          <w:color w:val="000000" w:themeColor="text1"/>
          <w:sz w:val="22"/>
          <w:szCs w:val="22"/>
        </w:rPr>
        <w:t xml:space="preserve">. </w:t>
      </w:r>
      <w:r w:rsidR="00CC01A7" w:rsidRPr="00DA3A42">
        <w:rPr>
          <w:rFonts w:asciiTheme="majorBidi" w:eastAsia="Times New Roman" w:hAnsiTheme="majorBidi" w:cstheme="majorBidi"/>
          <w:color w:val="222222"/>
          <w:sz w:val="22"/>
          <w:szCs w:val="22"/>
          <w:shd w:val="clear" w:color="auto" w:fill="FFFFFF"/>
          <w:lang w:eastAsia="zh-CN"/>
        </w:rPr>
        <w:t xml:space="preserve">Carboxydotrophs grow chemolithoautotrophically with CO as the sole energy and carbon source, while </w:t>
      </w:r>
      <w:r w:rsidR="0009660D" w:rsidRPr="00DA3A42">
        <w:rPr>
          <w:rFonts w:asciiTheme="majorBidi" w:eastAsia="Times New Roman" w:hAnsiTheme="majorBidi" w:cstheme="majorBidi"/>
          <w:color w:val="222222"/>
          <w:sz w:val="22"/>
          <w:szCs w:val="22"/>
          <w:shd w:val="clear" w:color="auto" w:fill="FFFFFF"/>
          <w:lang w:eastAsia="zh-CN"/>
        </w:rPr>
        <w:t xml:space="preserve">carboxydovores </w:t>
      </w:r>
      <w:r w:rsidR="000F081F" w:rsidRPr="00DA3A42">
        <w:rPr>
          <w:rFonts w:asciiTheme="majorBidi" w:eastAsia="Times New Roman" w:hAnsiTheme="majorBidi" w:cstheme="majorBidi"/>
          <w:color w:val="222222"/>
          <w:sz w:val="22"/>
          <w:szCs w:val="22"/>
          <w:shd w:val="clear" w:color="auto" w:fill="FFFFFF"/>
          <w:lang w:eastAsia="zh-CN"/>
        </w:rPr>
        <w:t>require organic carbon for growth</w:t>
      </w:r>
      <w:r w:rsidR="005073E8">
        <w:rPr>
          <w:rFonts w:asciiTheme="majorBidi" w:eastAsia="Times New Roman" w:hAnsiTheme="majorBidi" w:cstheme="majorBidi"/>
          <w:color w:val="222222"/>
          <w:sz w:val="22"/>
          <w:szCs w:val="22"/>
          <w:shd w:val="clear" w:color="auto" w:fill="FFFFFF"/>
          <w:lang w:eastAsia="zh-CN"/>
        </w:rPr>
        <w:t xml:space="preserve"> </w:t>
      </w:r>
      <w:r w:rsidR="005073E8">
        <w:rPr>
          <w:rFonts w:asciiTheme="majorBidi" w:eastAsia="Times New Roman" w:hAnsiTheme="majorBidi" w:cstheme="majorBidi"/>
          <w:color w:val="222222"/>
          <w:sz w:val="22"/>
          <w:szCs w:val="22"/>
          <w:shd w:val="clear" w:color="auto" w:fill="FFFFFF"/>
          <w:lang w:eastAsia="zh-CN"/>
        </w:rPr>
        <w:fldChar w:fldCharType="begin" w:fldLock="1">
          <w:fldData xml:space="preserve">ZQBKAHkAZABXAEcAdAB2AEkANwBjAFYALwBTAHUARQBQAGcAUQB0AG8ASgBIAG4ALwBWAGgAZwAw
AGEAeQAxADMAcwBSAFoAdQB6AEcAOABTAFYATQBrAEsAQgBZAGMAawBqAFAARABlAEkAWgBVAGgA
agBQAFcAYQBvAFAAMAB0AC8AZABjAFMAcABaAGwAdABVAGkAUQBmAGoARgBrAGkAcgB5AFAAYwA4
ADgAOQA1AE4AVgBQAHYAeQA0ACsAYQByAGwANAB0AFUAagBDAFQATgBTAE4AawBJAEgATQBHAHgA
NgBrAFUAUgBrAEYAWgBkAGIARQBRAFYAVwBwAEoAawBuAHoAcABBAGsAagB1AFYAZwB1ADUATAB6
ADUANgBEAG8AZQA0AFEAUgA5AFgAYQBjAHkAUwA0AHQATQBsAEoAbABLAFUAeQBrAFQASAB1AFoA
RgBYAHUAZAAxAEYARQBkAEsAUgBMAEoAcAA0AGoATABCAEsAZQAzAGMAcgBIAEEAawBpAHYARABQ
AFAAUABhAEwAVgB6ADgAdAB1AG0AbgBhAHYATABxADQAawBKADkAVwAwAHUAcQBWAEgAZAB1AEwA
SwBGAHgARgBZAFYASgBlAHUARABSAEsAcQBqAHcASQBvAHkAbwBJADAANgBJAEsAUwBoAHkAaQAz
AFEANwBiAHQAOQB2AHQAeQBvAGgAYQByADAAdwAvAHIASQB6AHUAVgBxADEAOQB2AE4AagBNADkA
YQBEAGsAUgBSAEkAbABXAFYAbABGADgAUgA5AHUASAA4AFEARgBIAHkAYwB0AGUAdQBVAHUANwBt
ADcAWABlAFYARwBsAGMAVgBXAGQASABQAHYAVABFAGYARgBwAEgAdABWAEsAMgBPAEgAWgA4AEgA
KwBmACsAUgBmAGcAcwA1AHAAZwArAEIAMgB6AGcATQBwADgANQBQADEARQAyADQAbwBzAEMAbwBx
AGsAQwBMAEcATQBGAEgAdgB0AE8AbwBWAFMALwBiAG8AWQByAEoAbQA2AEoAegBoADMAaQBvAC8A
NABIAE0AUABLADQAcgBmAGwAZwBqAGUATgA3AGoAVwBmAHQARABWAFkALwBTAEEANgBhADMAdABt
AEcAMwBhAHAAYgBXADkAYgBMAFgAagBQAFAAZwBpAHQAagBGAEIAdQB5AFcANgB0ADQAYQA1AGoA
MwB4AHYAOQBxAEUAYQBuAHAAOQAyAFMAcgBYAHUAKwBtADYAeABaAHMAbgA5AGMAcgA1AGMAcwBL
AGMATgB3AHkAZAA3AE0AYgBoAG8ANQByAEsANgBlAFQAcwBBAGEARQBQAGYAVwA3AGsAWQA3AEsA
VAB0AG8ANABkAGcANwBMAHUAQgA3ADIAagBGAHUASgBIAHUAcgBOAHMAQgBpAFUARwBZADYAdQBC
AGUAZABHAGoAUQBNADcAWgBiAG4AVgByAFIAUgA3AEsAMQAyAHcAaQBLAEsASABiAHMAMgBiAHQA
TABUAFAASwBuAC8ASgA3ADQALwBTAFAAagBHAHoAdABwAHAAYgBqAGoANwBNAFAARgBKAHYAYgBC
ADgAeQBXAEcAWAAzAGQAdQA1AGgAZQBlAGIATgAwAHQAVwBoAEcAVwBZAEwATgBuADMASAA5ADcA
OABvAGQAMAAvAEgANgBqAG8AUgB1ADEAVwA3AGEAaQBVADAAYQBiADkAYwB2AEEARwBWAGsAcgBP
AEsAOQBTAFUAMQA3AFIAUABFAEEAbgBXAGYASwB3AFIARgByADYAMwBuADcAUgBVADcAQwAvAHIA
YgAvAC8ASwB0AEcATwBjAHoAYgBYACsAWgBkAGEAVABuAGYASABQAE4ARgBpADMANgBkAFMAbwBC
AGEATwBEAGkAcgBYAGMAcwBjADEAbwA1AFMAeQBVAFoAUABXAE8AZQBZAFkAaQBaAEsAbwBNAEIA
MwB0AEcAdQA3AEUAdABYAEEAdgBtADcARAB3AGkAQgA2AFMASQBZAGoAQwB1AFIAbAB0AGoAdABZ
AFoAMwBtAE8ATgBNAGMATQBQAEkAcwAvADYAcwBYAHIAaABaAGYAMAB1ADIAbABrAHoAWQB2AGwA
ZABpAFEAdAA0ADkAawBwADQANgBoAGUAbwBMAFkAVwBlAFUAdgBiAEUAagBMAFQAQwBqAEoAdABa
AGIANQB3AGkAOQBmADgAZABaAHkARwBDAFoAdAB5AE0AZgAvAEEAbwBNAE4AYQBNAGQALwBNADYA
agBBADgAVQBVAEYAeAAwAGoAYgBxAC8AWQAxADMAYQByAEEASwB1ADMAegBqAGIAZAB6AGoAMQBY
AFkATABRADkAaQBvAFYARQAxAE8AUwBEAGQAaAByAEYAbwBCAHkAVgBPAE8ANgBSAFIARABwAGQA
egA5AFEAUwA1AEgARABxAHQATQBjAEcAUwBUAHMAMgBxAG8ARgByAHcANwBSAEIANwAyADUANgBO
AFMARQBMAHIARABuAGIAUAB5AHEANQBBAGgAWAAzAHUANwBkADIAZgBGAGkAeQBMAFEASwBVAEUA
dAA4ADYAWQBJAHAAWQBuAEcASQBQAHgAbQA1ADcASgBWAHMAQwBmAE8ATQBZADQAVABxADMASABS
AE4AegBUADQASQBRAEkAQwBBAGwAZgBUAHgAUABLADkAcABJAHQAVgBIADQAQQAzAHoASQA2AG8A
cgA5AG8ASQBDAGgAYQBmAFEANABlAEsAdAA3AEEANgA2AHoAVQB6AHMAYgBDAG4AUABmAFgATgA0
AEkAUwBtAHUAYwBHAFAAVwBHAFUAdgBIAEYANQBEADMAUQBJAEwAOQA4ADgAdQBnAGMAawBPAEEA
OQAwAHYAQQBNADQAbgBYAC8AWABGAFIAbgBOAFEANgBoAFcATQBZAGUANgBqAHMAUAA3AEgAWQBu
AFQAdgA1AHoAZwAyAG8ASABxAEkAZABqADgAMgBaAFUANwBkAHkAagBTAHgAeABUAG4AegBhAFUA
OQBnAEYAQQBUAHAAVQBkADIARABWAEkAMgBlACsAUQB5AFQAdwBFAHcAbQA0ADIAYQBnAFIAWgBY
AHAASgBWAHEAbQA0AG4AUgB5AEkAYQBnAEMAQQBhAFoAbQBIAFEAMgBGADYAeQBiAGEAYwBNAHIA
SABZAGMARABZAEcAMABpAFMAbgBRAFcAMAA1ADgAUABOAGgAdwBzACsAKwBCAGkAWgBqADUAUQA0
AGMAeQBCADAATAAxAFAAYQBzAFAATwBrAEsARgA1AGMANwB4AG4AVQBQAHQAMgBGAGIAMwBNAHAA
aAAyAEcAKwBWAGgARwB1AFkASgBGAEMAYwBLAFAANwBTAEEAMAAwAGoAMwBBAG0ARQBQAEYAUgBM
AGMATwAzAFQARABFAHoAdwBlAE4ASwBTADUAMABmAGcARABXAGkANgBKAEYAZgAwAHMAMABaADQA
ZwBKAGcAVQBVAG4ARABZAEEAVABBAHAAVQBjAGYAUgBTAEMAOQBiAE4AagBqAFoAUwBFAFoAVAA1
AHYAQgB2AFUAaQBxADAAdABmAFEAMQBGAG0AeQB6AHEAUAA0ADUAVQBjADIAZwBpAGwANwBvAGwA
NgBoAHUAaQBQAHUASABrAEwAUwB4AFAAagBvAEsAeQBrAGgAbABMAFAAagBjAGIATwAwADYATQBV
AHIAWgBRADEAcwA3AHkAZQBiAEkAVABtAHIAZABEAEIARQBoAHUATwAzAFUAKwA1AFMAMwBhAEgA
VAB3AEgAcwA1AHkAdgBPAEEARQBLADYAMQBKAE4AYwBOAEEAZwBOADMASgB4ADAAawBrAGEAdABu
AFYAcgAvAEYAZABtAFEAdAA3AEsAZABOAHkAUQBWAHYAVABXAHQAQQBIAEkAQQBDAHIATQA0ADYA
TgArADUAUAAwAFMAbgA5AHAAVwBRAFoAUgA5AGYAbwBEAGkAVABBAGUAYwBHAGgAOABWAEsAUgBL
AEYAMgB5AHUAUwBmAEYAUQBIAFQAQgB6AGIAMwBVAEYAZQBtAEoAeABIAE8AbgA1AGUANQBJAG0A
UABqADQAZgBZADcAcgBwAGQAYgA1ADgANgArAGMAaABzADkAQQB0AEYALwAxAFMANABNADgAOQBI
ADkARQBnAFIAdAAyAEMAYwBBADAAKwA1AFAASwBnAGMAbwA0AHkAOAA0AEYASQB2ADYATwBtAGcA
TgBpADkASQA2AFEAaQBVAGcAYgBTAEMAZABIAFEAUABQADEASQBoAEEAWQBJAGsAeQBMADEANAA1
AG0AVwBHAEoASAArAFoAbABVAGMASQBLAEUAUAAzAHYAWABZAGQAVgBkAEkANwBIAEUAWABIAEYA
VAArAGwAagBSAGMAMgBCADgAZwBOAGsAKwBoAGkAUQA3AFQAMABUAFEAZwBWADYALwBsAGUAcQBi
AGEAbgAvAFUALwA1AHUANwAzAHIAUABkAHIANgBLAFMAZwBmAEUANgAvAEIAWgBqAEwAaQBKAFcA
NwBmAGwARABpAEYARABrAEEAWQBJACsAVwBxAEQAeABvAC8AOABKAEYAdQBWAFcAVQBlADkAVwBn
AE4AbABRAFMAWgBmAG4AdQBRAHMANABOAE8AdwB2AE8ARwA3AGcARwAwAEoAbwBkAEkAYgA0ADgA
VgBEAHoAeQB4AEEAZgBFAEEAQgBQAHEAagBqAHEAdABIADIAeAA5AFYAOQBFAGwAVABYAGwAVABC
AEsANQAzADEANgBTAHQAZgBzAEMAWAByADkAYwBQAEwAaQArAFAAcgBlAEgAbABlAFIAbgArAGQA
RABmAHgAbgArAEgAbgBKAG0AZwBQAC8AQwBZAG8ATgAzAGEAcwBRAEMANQBUAGcAMQBIADAASAB5
AFIANgBQAEgAWABHAHMAQgB4AEMAQgB6AG8ANgA0AGwAUwBRADQAaAAvADcAaABwAGwAVwArAE0A
MQA0AGcAZwBxAHMAVwBUADQAMgBlAG4AcQBaAHYAVABsAHYANwBUAE0AWgBlADAASQB5AGYARQBt
ADEAUQBaAEoAcABFADUAQwBSAFUAcQBCAE0ARgBoADAAbwA4AEEAVQBvAFAATwBJADQAVwBvAG4A
ZABhAG0AWgBkAEIAWABKAGIAMABkAFAAcwBaAFcAWQBMAG8AegBkAHoAagBSAGIAegA0AEQAaABC
AGYAZgA3AGkAOQBZAG8AZABsAGIARABpADgAdABKAHUAbwBhAE0ASwA2AGEASQBTAEkAUgBDAHAA
awBtAFcAYQAxAEwATQBJAHcAagBNAHMANgBqADIAdABlAHkASwBKAG8AcQBxAHIATQBEAHMALwBI
ADUANgBkAGoAVABtADkAaABTAEUAWgBuADgAVQBUADgANgBkAGUARgBOAG4AcABDAFgAQgBUAEgA
MwBmADAANwBmAEEAZgBhAE8AWABwAGwAMwBQAEcANQBaAC8AZgBNAEwAMABIAGIAKwBUAFQAUgBT
ADMATwB4AHQAcQBNAEUAdgBHAHkALwBlAFQAOABvAHEARQBiAG0AUwBaAHkAcgBvAEkAbgBDAEwA
QQBpAHIAdQBBADQAcQBwAGYASQBnAHkALwBPAGsAVgBDAFcAUABzADUAdwBlAHIARAAzADMAaABn
ADgAVwA4AEQASgA5ADQAZgAzADkAaQBlAC8AMwBmAEMATABZAGoAVABwAHoAZgBzAGwAMwBFAEsA
YgAzAFIAOABjAEYAWgBwAEsAMABiAHAAbwBnAHEAeABVADUAegB1AEIAWQBwAEcAawBnADYAbABL
AG0AbQBjAHgAVABuAHUAZgBQAGoAdgAzAHAAYwA3AGQAMwBwAHkAbgBiAEIALwB4AG4AUgArAEcA
TgBBADgAMAB3AEkARQBpAEQATABDAG4AagBvAEkAeQBMAGYANQA2AEYAYwB3AHQAQgB1AFYARQB6
ADYAbgB0ADMARABDAGsAcwBpAHoAUwBYAEcASgBVAGsAYwBBAGgAQwB3AGIATwBnAHIATgBNAHMA
eQBMAEsAbQBxAEcAUQBtAEcANQA3AFcAegB5AEUAZABMAFoAeQBIAHQAVAA0AEoAYQA0ADIAYgBz
AFQAMQB6AC8AZgBVAE0AKwByAEwAMQAwAFcAMABUAFYAcQBoADkAVQB3AGQATgBqAGoASwBIADUA
TAB1AHEAUQBLAHMAaQBxAFUAUwBqAFMAcABWAHkASABqACsANwA5AGEAZgBQAFgAZgA1ADQAVwB2
ADAAZgBlAFQAZAB5AFgALwB4AHoATwBLAEkAZwByAC8ASQBzAHEATABLADAATwBvAHYAcAAyAHYA
VgA4AFkARAArAGUAOABDAEsATgA2AHIAZwBvAHkAcQBDAFIAUQBnAFUAaABlAEEAawBzADgASwBt
AFcAWgBhAHcAeQAzAHAAUgAxAFcAVAB3AEgANQBZACsAZgBCADMAVgAvAGUAUgBMAFUAUABSAHEA
RABYAFoANQA1AHgAVABOAGMANAA2AFAAcABWAEQAOAB3AHYAMwAzAHYAdgBFADYAagBXAE4AVgBG
AEcAdABSAFYAQQArAGMAVgBKADAAVABpAFAASgBCAGwATABtAFMAZQBsAFUAVgBUAE4ATQAvAE8A
VAA2ADIAYwB4AC8ARABWADcAVQBrAE0AWAA5AEgAdABmAFgAcwBXAHcAMwB2AHEAYwBiADkAdAA3
AHoAdQBTAFMAVgByAFcAVgBSAG8AMABTAFYAawBIAG8AYwBMAFEAegBKAE4AWQBCAHIAegBPAGUA
UwBHAFMARQBFAE4AMQA5AHUAeQBiAFQAdgA5ACsALwBUAEUAWAAvAE0AOQBLAEYASABtAEUAVwBU
AEcAcgAwAHIATgA0AHYAagByAE0ARQBDAGMARQBVAFUAbgBVADUAQwBFAEsAMQArAFEAZwBaADgA
aABqAGcAVwBGAGUARgBFAEcASwBnAEsAcABhAEoAawBxAEoAawAxAG8AOABHAFYAagA4AGgAZwBs
AFYAYQBGAGkAOQAzAE4AMQBvADgANABDAHYARABrAE8ANgB3AC8AVABUADQAeQBuAGUAVwB0AHYA
MgArAHoAbgAzAHMAUABTADMAcgBuACsAdAB6AEIAZgA5ACsAUABvAEwAdgBBAE4AZgBKACsARQBY
AFoATQBDADkALwBuAFAAVAAvAFEATwB1AGUAUwBvADUAbgB0AFIAMABpADcASQAzACsAeQBGADYA
UAAvAGYAUwB1ADQANwA2ADkAZQA3AGoAbQAvAHYAdgByAHQAYwAzAFYANwBRADgAQwBGAG8ANgBu
AGQAMwBKADcANABQAGEAUABXAHMATwBUAGMAVABCAE4ARAAvAHIATABOAEcATwA5AFAAVQBiADAA
bgAyADcAeABVADIARABsAGIAUwA0AGkAdgBQAEwAcQAzAFcAYQBYAHEAVgBSAGQARgBXAFYAZQBa
AFEAVwA2ACsAeABkADkAYgBaADYAbAAxADYAKwBvADgAcgBSAHQAVABmADQAbgB5ADgAUwBEADUA
cABwAFoANABnADUAdwBXAHoASQBMAHkANABDAFgANABnAEkASgA3AE0AcwBqAEoATgBrAGwAWQBa
AHAAWAB1AFkAVQA1AHYANgAzAGwAZQBjAGYASgB2AEEAUQAyAFUALwB4AEkAVwBwAEYASQBkACsA
QwBIAEwAQgBjAE4AbQBXAFcASgBxAHEAcABjAHkAVwBqAHIASwA3AFQARwBFAHAAWABWAEMAcQBV
AFkAYQBvAFMASwByAG0AMAA0AHUAbwBUAGoAcgAvAGwARQA2AGMAZgBBAGIAUgA3AFoAMABlAEYA
UgA5AHoAaQBWAFEATQBhAEsAZABMACsAYQAzAE8AagBhADMAcAB5AEwAbAA1AE4ANAArAHkAWABi
AHEAeQBnAHoAQQA5AGIAZgBOAFoAWABHAEgAawBJAGoASgA4AHgASAAyAEkASwArADUASQBtAHMA
UgBYAE4AUwA0ADUAbQBZAHAAcABCAG4ALwBEADUATwAvAGQANQBmADIAUABkAHIARABBAFoAeQAx
AEcAMwBzAC8AcgBNADcAagBuAHUAUwB2AHEAeABZAFgAOQBOADcAegBsAFgANQBqAEoAVwB1AFYA
UgBCAGwAUgBjAFMANQBTADIATABvAEUAcABUAEcAUgBSAFIARgBRAEwAVgBUAEgASQBoAHcAYgBE
AC8AQQBCAGQANABIAGQASQA9AA==
</w:fldData>
        </w:fldChar>
      </w:r>
      <w:r w:rsidR="005073E8">
        <w:rPr>
          <w:rFonts w:asciiTheme="majorBidi" w:eastAsia="Times New Roman" w:hAnsiTheme="majorBidi" w:cstheme="majorBidi"/>
          <w:color w:val="222222"/>
          <w:sz w:val="22"/>
          <w:szCs w:val="22"/>
          <w:shd w:val="clear" w:color="auto" w:fill="FFFFFF"/>
          <w:lang w:eastAsia="zh-CN"/>
        </w:rPr>
        <w:instrText>ADDIN paperpile_citation &lt;clusterId&gt;R851E217U598R322&lt;/clusterId&gt;&lt;version&gt;0.6.12&lt;/version&gt;&lt;metadata&gt;&lt;citation&gt;&lt;id&gt;305cbfcd-d6fa-4181-85f2-99ef3463f01d&lt;/id&gt;&lt;no_author/&gt;&lt;prefix/&gt;&lt;suffix/&gt;&lt;locator/&gt;&lt;locator_label&gt;page&lt;/locator_label&gt;&lt;/citation&gt;&lt;/metadata&gt; \* MERGEFORMAT</w:instrText>
      </w:r>
      <w:r w:rsidR="005073E8">
        <w:rPr>
          <w:rFonts w:asciiTheme="majorBidi" w:eastAsia="Times New Roman" w:hAnsiTheme="majorBidi" w:cstheme="majorBidi"/>
          <w:color w:val="222222"/>
          <w:sz w:val="22"/>
          <w:szCs w:val="22"/>
          <w:shd w:val="clear" w:color="auto" w:fill="FFFFFF"/>
          <w:lang w:eastAsia="zh-CN"/>
        </w:rPr>
      </w:r>
      <w:r w:rsidR="005073E8">
        <w:rPr>
          <w:rFonts w:asciiTheme="majorBidi" w:eastAsia="Times New Roman" w:hAnsiTheme="majorBidi" w:cstheme="majorBidi"/>
          <w:color w:val="222222"/>
          <w:sz w:val="22"/>
          <w:szCs w:val="22"/>
          <w:shd w:val="clear" w:color="auto" w:fill="FFFFFF"/>
          <w:lang w:eastAsia="zh-CN"/>
        </w:rPr>
        <w:fldChar w:fldCharType="separate"/>
      </w:r>
      <w:r w:rsidR="005073E8">
        <w:rPr>
          <w:rFonts w:asciiTheme="majorBidi" w:eastAsia="Times New Roman" w:hAnsiTheme="majorBidi" w:cstheme="majorBidi"/>
          <w:noProof/>
          <w:color w:val="222222"/>
          <w:sz w:val="22"/>
          <w:szCs w:val="22"/>
          <w:shd w:val="clear" w:color="auto" w:fill="FFFFFF"/>
          <w:lang w:eastAsia="zh-CN"/>
        </w:rPr>
        <w:t>[3]</w:t>
      </w:r>
      <w:r w:rsidR="005073E8">
        <w:rPr>
          <w:rFonts w:asciiTheme="majorBidi" w:eastAsia="Times New Roman" w:hAnsiTheme="majorBidi" w:cstheme="majorBidi"/>
          <w:color w:val="222222"/>
          <w:sz w:val="22"/>
          <w:szCs w:val="22"/>
          <w:shd w:val="clear" w:color="auto" w:fill="FFFFFF"/>
          <w:lang w:eastAsia="zh-CN"/>
        </w:rPr>
        <w:fldChar w:fldCharType="end"/>
      </w:r>
      <w:r w:rsidR="000F081F" w:rsidRPr="00DA3A42">
        <w:rPr>
          <w:rFonts w:asciiTheme="majorBidi" w:eastAsia="Times New Roman" w:hAnsiTheme="majorBidi" w:cstheme="majorBidi"/>
          <w:sz w:val="22"/>
          <w:szCs w:val="22"/>
          <w:lang w:eastAsia="zh-CN"/>
        </w:rPr>
        <w:t xml:space="preserve">. </w:t>
      </w:r>
      <w:r w:rsidR="007E6E55" w:rsidRPr="00DA3A42">
        <w:rPr>
          <w:rFonts w:asciiTheme="majorBidi" w:hAnsiTheme="majorBidi" w:cstheme="majorBidi"/>
          <w:color w:val="000000" w:themeColor="text1"/>
          <w:sz w:val="22"/>
          <w:szCs w:val="22"/>
        </w:rPr>
        <w:t xml:space="preserve">Based on genomic potential, </w:t>
      </w:r>
      <w:r w:rsidR="00011527" w:rsidRPr="00DA3A42">
        <w:rPr>
          <w:rFonts w:asciiTheme="majorBidi" w:hAnsiTheme="majorBidi" w:cstheme="majorBidi"/>
          <w:color w:val="000000" w:themeColor="text1"/>
          <w:sz w:val="22"/>
          <w:szCs w:val="22"/>
        </w:rPr>
        <w:t xml:space="preserve">we posit that Binatia, CSP1-3, and Micromonosporaceae are capable of </w:t>
      </w:r>
      <w:proofErr w:type="spellStart"/>
      <w:r w:rsidR="00011527" w:rsidRPr="00DA3A42">
        <w:rPr>
          <w:rFonts w:asciiTheme="majorBidi" w:hAnsiTheme="majorBidi" w:cstheme="majorBidi"/>
          <w:color w:val="000000" w:themeColor="text1"/>
          <w:sz w:val="22"/>
          <w:szCs w:val="22"/>
        </w:rPr>
        <w:t>carboxydotrophy</w:t>
      </w:r>
      <w:proofErr w:type="spellEnd"/>
      <w:r w:rsidR="00011527" w:rsidRPr="00DA3A42">
        <w:rPr>
          <w:rFonts w:asciiTheme="majorBidi" w:hAnsiTheme="majorBidi" w:cstheme="majorBidi"/>
          <w:color w:val="000000" w:themeColor="text1"/>
          <w:sz w:val="22"/>
          <w:szCs w:val="22"/>
        </w:rPr>
        <w:t xml:space="preserve">, while Actino_1 is a </w:t>
      </w:r>
      <w:proofErr w:type="spellStart"/>
      <w:r w:rsidR="00011527" w:rsidRPr="00DA3A42">
        <w:rPr>
          <w:rFonts w:asciiTheme="majorBidi" w:hAnsiTheme="majorBidi" w:cstheme="majorBidi"/>
          <w:color w:val="000000" w:themeColor="text1"/>
          <w:sz w:val="22"/>
          <w:szCs w:val="22"/>
        </w:rPr>
        <w:t>carboxydovore</w:t>
      </w:r>
      <w:proofErr w:type="spellEnd"/>
      <w:r w:rsidR="00011527" w:rsidRPr="00DA3A42">
        <w:rPr>
          <w:rFonts w:asciiTheme="majorBidi" w:hAnsiTheme="majorBidi" w:cstheme="majorBidi"/>
          <w:color w:val="000000" w:themeColor="text1"/>
          <w:sz w:val="22"/>
          <w:szCs w:val="22"/>
        </w:rPr>
        <w:t>, using CO metabolism as supplemental energy or possible carbon source during starvation.</w:t>
      </w:r>
      <w:r w:rsidR="007E6E55" w:rsidRPr="00DA3A42">
        <w:rPr>
          <w:rFonts w:asciiTheme="majorBidi" w:hAnsiTheme="majorBidi" w:cstheme="majorBidi"/>
          <w:color w:val="000000" w:themeColor="text1"/>
          <w:sz w:val="22"/>
          <w:szCs w:val="22"/>
        </w:rPr>
        <w:t xml:space="preserve"> We </w:t>
      </w:r>
      <w:r w:rsidR="00122884" w:rsidRPr="00DA3A42">
        <w:rPr>
          <w:rFonts w:asciiTheme="majorBidi" w:hAnsiTheme="majorBidi" w:cstheme="majorBidi"/>
          <w:color w:val="000000" w:themeColor="text1"/>
          <w:sz w:val="22"/>
          <w:szCs w:val="22"/>
        </w:rPr>
        <w:t>classified</w:t>
      </w:r>
      <w:r w:rsidR="00F00F41" w:rsidRPr="00DA3A42">
        <w:rPr>
          <w:rFonts w:asciiTheme="majorBidi" w:eastAsia="Times New Roman" w:hAnsiTheme="majorBidi" w:cstheme="majorBidi"/>
          <w:color w:val="1D1C1D"/>
          <w:sz w:val="22"/>
          <w:szCs w:val="22"/>
          <w:shd w:val="clear" w:color="auto" w:fill="FFFFFF"/>
          <w:lang w:eastAsia="zh-CN"/>
        </w:rPr>
        <w:t xml:space="preserve"> </w:t>
      </w:r>
      <w:r w:rsidR="007E6E55" w:rsidRPr="00DA3A42">
        <w:rPr>
          <w:rFonts w:asciiTheme="majorBidi" w:eastAsia="Times New Roman" w:hAnsiTheme="majorBidi" w:cstheme="majorBidi"/>
          <w:color w:val="1D1C1D"/>
          <w:sz w:val="22"/>
          <w:szCs w:val="22"/>
          <w:shd w:val="clear" w:color="auto" w:fill="FFFFFF"/>
          <w:lang w:eastAsia="zh-CN"/>
        </w:rPr>
        <w:t xml:space="preserve">carboxydovores </w:t>
      </w:r>
      <w:r w:rsidR="00122884" w:rsidRPr="00DA3A42">
        <w:rPr>
          <w:rFonts w:asciiTheme="majorBidi" w:eastAsia="Times New Roman" w:hAnsiTheme="majorBidi" w:cstheme="majorBidi"/>
          <w:color w:val="1D1C1D"/>
          <w:sz w:val="22"/>
          <w:szCs w:val="22"/>
          <w:shd w:val="clear" w:color="auto" w:fill="FFFFFF"/>
          <w:lang w:eastAsia="zh-CN"/>
        </w:rPr>
        <w:t>if a genome</w:t>
      </w:r>
      <w:r w:rsidR="007E6E55" w:rsidRPr="00DA3A42">
        <w:rPr>
          <w:rFonts w:asciiTheme="majorBidi" w:eastAsia="Times New Roman" w:hAnsiTheme="majorBidi" w:cstheme="majorBidi"/>
          <w:color w:val="1D1C1D"/>
          <w:sz w:val="22"/>
          <w:szCs w:val="22"/>
          <w:shd w:val="clear" w:color="auto" w:fill="FFFFFF"/>
          <w:lang w:eastAsia="zh-CN"/>
        </w:rPr>
        <w:t xml:space="preserve"> </w:t>
      </w:r>
      <w:r w:rsidR="00122884" w:rsidRPr="00DA3A42">
        <w:rPr>
          <w:rFonts w:asciiTheme="majorBidi" w:eastAsia="Times New Roman" w:hAnsiTheme="majorBidi" w:cstheme="majorBidi"/>
          <w:color w:val="1D1C1D"/>
          <w:sz w:val="22"/>
          <w:szCs w:val="22"/>
          <w:shd w:val="clear" w:color="auto" w:fill="FFFFFF"/>
          <w:lang w:eastAsia="zh-CN"/>
        </w:rPr>
        <w:t xml:space="preserve">with a CO dehydrogenase </w:t>
      </w:r>
      <w:r w:rsidR="00DA3A42" w:rsidRPr="00DA3A42">
        <w:rPr>
          <w:rFonts w:asciiTheme="majorBidi" w:eastAsia="Times New Roman" w:hAnsiTheme="majorBidi" w:cstheme="majorBidi"/>
          <w:color w:val="1D1C1D"/>
          <w:sz w:val="22"/>
          <w:szCs w:val="22"/>
          <w:shd w:val="clear" w:color="auto" w:fill="FFFFFF"/>
          <w:lang w:eastAsia="zh-CN"/>
        </w:rPr>
        <w:t xml:space="preserve">also </w:t>
      </w:r>
      <w:r w:rsidR="007E6E55" w:rsidRPr="00DA3A42">
        <w:rPr>
          <w:rFonts w:asciiTheme="majorBidi" w:eastAsia="Times New Roman" w:hAnsiTheme="majorBidi" w:cstheme="majorBidi"/>
          <w:color w:val="1D1C1D"/>
          <w:sz w:val="22"/>
          <w:szCs w:val="22"/>
          <w:shd w:val="clear" w:color="auto" w:fill="FFFFFF"/>
          <w:lang w:eastAsia="zh-CN"/>
        </w:rPr>
        <w:t>lack</w:t>
      </w:r>
      <w:r w:rsidR="0055371F">
        <w:rPr>
          <w:rFonts w:asciiTheme="majorBidi" w:eastAsia="Times New Roman" w:hAnsiTheme="majorBidi" w:cstheme="majorBidi"/>
          <w:color w:val="1D1C1D"/>
          <w:sz w:val="22"/>
          <w:szCs w:val="22"/>
          <w:shd w:val="clear" w:color="auto" w:fill="FFFFFF"/>
          <w:lang w:eastAsia="zh-CN"/>
        </w:rPr>
        <w:t>ed</w:t>
      </w:r>
      <w:r w:rsidR="007E6E55" w:rsidRPr="00DA3A42">
        <w:rPr>
          <w:rFonts w:asciiTheme="majorBidi" w:eastAsia="Times New Roman" w:hAnsiTheme="majorBidi" w:cstheme="majorBidi"/>
          <w:color w:val="1D1C1D"/>
          <w:sz w:val="22"/>
          <w:szCs w:val="22"/>
          <w:shd w:val="clear" w:color="auto" w:fill="FFFFFF"/>
          <w:lang w:eastAsia="zh-CN"/>
        </w:rPr>
        <w:t xml:space="preserve"> </w:t>
      </w:r>
      <w:r w:rsidR="00316AB1">
        <w:rPr>
          <w:rFonts w:asciiTheme="majorBidi" w:eastAsia="Times New Roman" w:hAnsiTheme="majorBidi" w:cstheme="majorBidi"/>
          <w:color w:val="1D1C1D"/>
          <w:sz w:val="22"/>
          <w:szCs w:val="22"/>
          <w:shd w:val="clear" w:color="auto" w:fill="FFFFFF"/>
          <w:lang w:eastAsia="zh-CN"/>
        </w:rPr>
        <w:t>a mechanism for carbon fixation</w:t>
      </w:r>
      <w:r w:rsidR="007E6E55" w:rsidRPr="00DA3A42">
        <w:rPr>
          <w:rFonts w:asciiTheme="majorBidi" w:eastAsia="Times New Roman" w:hAnsiTheme="majorBidi" w:cstheme="majorBidi"/>
          <w:color w:val="1D1C1D"/>
          <w:sz w:val="22"/>
          <w:szCs w:val="22"/>
          <w:shd w:val="clear" w:color="auto" w:fill="FFFFFF"/>
          <w:lang w:eastAsia="zh-CN"/>
        </w:rPr>
        <w:t xml:space="preserve"> </w:t>
      </w:r>
      <w:r w:rsidR="00316AB1">
        <w:rPr>
          <w:rFonts w:asciiTheme="majorBidi" w:eastAsia="Times New Roman" w:hAnsiTheme="majorBidi" w:cstheme="majorBidi"/>
          <w:color w:val="1D1C1D"/>
          <w:sz w:val="22"/>
          <w:szCs w:val="22"/>
          <w:shd w:val="clear" w:color="auto" w:fill="FFFFFF"/>
          <w:lang w:eastAsia="zh-CN"/>
        </w:rPr>
        <w:t xml:space="preserve">(e.g. </w:t>
      </w:r>
      <w:r w:rsidR="007E6E55" w:rsidRPr="00DA3A42">
        <w:rPr>
          <w:rFonts w:asciiTheme="majorBidi" w:eastAsia="Times New Roman" w:hAnsiTheme="majorBidi" w:cstheme="majorBidi"/>
          <w:color w:val="1D1C1D"/>
          <w:sz w:val="22"/>
          <w:szCs w:val="22"/>
          <w:shd w:val="clear" w:color="auto" w:fill="FFFFFF"/>
          <w:lang w:eastAsia="zh-CN"/>
        </w:rPr>
        <w:t>Calvin–Benson cycle</w:t>
      </w:r>
      <w:r w:rsidR="00316AB1">
        <w:rPr>
          <w:rFonts w:asciiTheme="majorBidi" w:eastAsia="Times New Roman" w:hAnsiTheme="majorBidi" w:cstheme="majorBidi"/>
          <w:color w:val="1D1C1D"/>
          <w:sz w:val="22"/>
          <w:szCs w:val="22"/>
          <w:shd w:val="clear" w:color="auto" w:fill="FFFFFF"/>
          <w:lang w:eastAsia="zh-CN"/>
        </w:rPr>
        <w:t>)</w:t>
      </w:r>
      <w:r w:rsidR="007E6E55" w:rsidRPr="00DA3A42">
        <w:rPr>
          <w:rFonts w:asciiTheme="majorBidi" w:eastAsia="Times New Roman" w:hAnsiTheme="majorBidi" w:cstheme="majorBidi"/>
          <w:color w:val="1D1C1D"/>
          <w:sz w:val="22"/>
          <w:szCs w:val="22"/>
          <w:shd w:val="clear" w:color="auto" w:fill="FFFFFF"/>
          <w:lang w:eastAsia="zh-CN"/>
        </w:rPr>
        <w:t>, suggesting they can support aerobic respiration, but not carbon fixation, using C</w:t>
      </w:r>
      <w:r w:rsidR="005073E8">
        <w:rPr>
          <w:rFonts w:asciiTheme="majorBidi" w:eastAsia="Times New Roman" w:hAnsiTheme="majorBidi" w:cstheme="majorBidi"/>
          <w:color w:val="1D1C1D"/>
          <w:sz w:val="22"/>
          <w:szCs w:val="22"/>
          <w:shd w:val="clear" w:color="auto" w:fill="FFFFFF"/>
          <w:lang w:eastAsia="zh-CN"/>
        </w:rPr>
        <w:t xml:space="preserve">O </w:t>
      </w:r>
      <w:r w:rsidR="005073E8">
        <w:rPr>
          <w:rFonts w:asciiTheme="majorBidi" w:eastAsia="Times New Roman" w:hAnsiTheme="majorBidi" w:cstheme="majorBidi"/>
          <w:color w:val="1D1C1D"/>
          <w:sz w:val="22"/>
          <w:szCs w:val="22"/>
          <w:shd w:val="clear" w:color="auto" w:fill="FFFFFF"/>
          <w:lang w:eastAsia="zh-CN"/>
        </w:rPr>
        <w:fldChar w:fldCharType="begin" w:fldLock="1">
          <w:fldData xml:space="preserve">ZQBKAHkAZABXAEcAdAB2AEkANwBjAFYALwBTAHUARQBQAGcAUQB0AG8ASgBIAG4ALwBWAGgAZwAw
AGEAeQAxADMAcwBSAFoAdQB6AEcAOABTAFYATQBrAEsAQgBZAGMAawBqAFAARABlAEkAWgBVAGgA
agBQAFcAYQBvAFAAMAB0AC8AZABjAFMAcABaAGwAdABVAGkAUQBmAGoARgBrAGkAcgB5AFAAYwA4
ADgAOQA1AE4AVgBQAHYAeQA0ACsAYQByAGwANAB0AFUAagBDAFQATgBTAE4AawBJAEgATQBHAHgA
NgBrAFUAUgBrAEYAWgBkAGIARQBRAFYAVwBwAEoAawBuAHoAcABBAGsAagB1AFYAZwB1ADUATAB6
ADUANgBEAG8AZQA0AFEAUgA5AFgAYQBjAHkAUwA0AHQATQBsAEoAbABLAFUAeQBrAFQASAB1AFoA
RgBYAHUAZAAxAEYARQBkAEsAUgBMAEoAcAA0AGoATABCAEsAZQAzAGMAcgBIAEEAawBpAHYARABQ
AFAAUABhAEwAVgB6ADgAdAB1AG0AbgBhAHYATABxADQAawBKADkAVwAwAHUAcQBWAEgAZAB1AEwA
SwBGAHgARgBZAFYASgBlAHUARABSAEsAcQBqAHcASQBvAHkAbwBJADAANgBJAEsAUwBoAHkAaQAz
AFEANwBiAHQAOQB2AHQAeQBvAGgAYQByADAAdwAvAHIASQB6AHUAVgBxADEAOQB2AE4AagBNADkA
YQBEAGsAUgBSAEkAbABXAFYAbABGADgAUgA5AHUASAA4AFEARgBIAHkAYwB0AGUAdQBVAHUANwBt
ADcAWABlAFYARwBsAGMAVgBXAGQASABQAHYAVABFAGYARgBwAEgAdABWAEsAMgBPAEgAWgA4AEgA
KwBmACsAUgBmAGcAcwA1AHAAZwArAEIAMgB6AGcATQBwADgANQBQADEARQAyADQAbwBzAEMAbwBx
AGsAQwBMAEcATQBGAEgAdgB0AE8AbwBWAFMALwBiAG8AWQByAEoAbQA2AEoAegBoADMAaQBvAC8A
NABIAE0AUABLADQAcgBmAGwAZwBqAGUATgA3AGoAVwBmAHQARABWAFkALwBTAEEANgBhADMAdABt
AEcAMwBhAHAAYgBXADkAYgBMAFgAagBQAFAAZwBpAHQAagBGAEIAdQB5AFcANgB0ADQAYQA1AGoA
MwB4AHYAOQBxAEUAYQBuAHAAOQAyAFMAcgBYAHUAKwBtADYAeABaAHMAbgA5AGMAcgA1AGMAcwBL
AGMATgB3AHkAZAA3AE0AYgBoAG8ANQByAEsANgBlAFQAcwBBAGEARQBQAGYAVwA3AGsAWQA3AEsA
VAB0AG8ANABkAGcANwBMAHUAQgA3ADIAagBGAHUASgBIAHUAcgBOAHMAQgBpAFUARwBZADYAdQBC
AGUAZABHAGoAUQBNADcAWgBiAG4AVgByAFIAUgA3AEsAMQAyAHcAaQBLAEsASABiAHMAMgBiAHQA
TABUAFAASwBuAC8ASgA3ADQALwBTAFAAagBHAHoAdABwAHAAYgBqAGoANwBNAFAARgBKAHYAYgBC
ADgAeQBXAEcAWAAzAGQAdQA1AGgAZQBlAGIATgAwAHQAVwBoAEcAVwBZAEwATgBuADMASAA5ADcA
OABvAGQAMAAvAEgANgBqAG8AUgB1ADEAVwA3AGEAaQBVADAAYQBiADkAYwB2AEEARwBWAGsAcgBP
AEsAOQBTAFUAMQA3AFIAUABFAEEAbgBXAGYASwB3AFIARgByADYAMwBuADcAUgBVADcAQwAvAHIA
YgAvAC8ASwB0AEcATwBjAHoAYgBYACsAWgBkAGEAVABuAGYASABQAE4ARgBpADMANgBkAFMAbwBC
AGEATwBEAGkAcgBYAGMAcwBjADEAbwA1AFMAeQBVAFoAUABXAE8AZQBZAFkAaQBaAEsAbwBNAEIA
MwB0AEcAdQA3AEUAdABYAEEAdgBtADcARAB3AGkAQgA2AFMASQBZAGoAQwB1AFIAbAB0AGoAdABZ
AFoAMwBtAE8ATgBNAGMATQBQAEkAcwAvADYAcwBYAHIAaABaAGYAMAB1ADIAbABrAHoAWQB2AGwA
ZABpAFEAdAA0ADkAawBwADQANgBoAGUAbwBMAFkAVwBlAFUAdgBiAEUAagBMAFQAQwBqAEoAdABa
AGIANQB3AGkAOQBmADgAZABaAHkARwBDAFoAdAB5AE0AZgAvAEEAbwBNAE4AYQBNAGQALwBNADYA
agBBADgAVQBVAEYAeAAwAGoAYgBxAC8AWQAxADMAYQByAEEASwB1ADMAegBqAGIAZAB6AGoAMQBY
AFkATABRADkAaQBvAFYARQAxAE8AUwBEAGQAaAByAEYAbwBCAHkAVgBPAE8ANgBSAFIARABwAGQA
egA5AFEAUwA1AEgARABxAHQATQBjAEcAUwBUAHMAMgBxAG8ARgByAHcANwBSAEIANwAyADUANgBO
AFMARQBMAHIARABuAGIAUAB5AHEANQBBAGgAWAAzAHUANwBkADIAZgBGAGkAeQBMAFEASwBVAEUA
dAA4ADYAWQBJAHAAWQBuAEcASQBQAHgAbQA1ADcASgBWAHMAQwBmAE8ATQBZADQAVABxADMASABS
AE4AegBUADQASQBRAEkAQwBBAGwAZgBUAHgAUABLADkAcABJAHQAVgBIADQAQQAzAHoASQA2AG8A
cgA5AG8ASQBDAGgAYQBmAFEANABlAEsAdAA3AEEANgA2AHoAVQB6AHMAYgBDAG4AUABmAFgATgA0
AEkAUwBtAHUAYwBHAFAAVwBHAFUAdgBIAEYANQBEADMAUQBJAEwAOQA4ADgAdQBnAGMAawBPAEEA
OQAwAHYAQQBNADQAbgBYAC8AWABGAFIAbgBOAFEANgBoAFcATQBZAGUANgBqAHMAUAA3AEgAWQBu
AFQAdgA1AHoAZwAyAG8ASABxAEkAZABqADgAMgBaAFUANwBkAHkAagBTAHgAeABUAG4AegBhAFUA
OQBnAEYAQQBUAHAAVQBkADIARABWAEkAMgBlACsAUQB5AFQAdwBFAHcAbQA0ADIAYQBnAFIAWgBY
AHAASgBWAHEAbQA0AG4AUgB5AEkAYQBnAEMAQQBhAFoAbQBIAFEAMgBGADYAeQBiAGEAYwBNAHIA
SABZAGMARABZAEcAMABpAFMAbgBRAFcAMAA1ADgAUABOAGgAdwBzACsAKwBCAGkAWgBqADUAUQA0
AGMAeQBCADAATAAxAFAAYQBzAFAATwBrAEsARgA1AGMANwB4AG4AVQBQAHQAMgBGAGIAMwBNAHAA
aAAyAEcAKwBWAGgARwB1AFkASgBGAEMAYwBLAFAANwBTAEEAMAAwAGoAMwBBAG0ARQBQAEYAUgBM
AGMATwAzAFQARABFAHoAdwBlAE4ASwBTADUAMABmAGcARABXAGkANgBKAEYAZgAwAHMAMABaADQA
ZwBKAGcAVQBVAG4ARABZAEEAVABBAHAAVQBjAGYAUgBTAEMAOQBiAE4AagBqAFoAUwBFAFoAVAA1
AHYAQgB2AFUAaQBxADAAdABmAFEAMQBGAG0AeQB6AHEAUAA0ADUAVQBjADIAZwBpAGwANwBvAGwA
NgBoAHUAaQBQAHUASABrAEwAUwB4AFAAagBvAEsAeQBrAGgAbABMAFAAagBjAGIATwAwADYATQBV
AHIAWgBRADEAcwA3AHkAZQBiAEkAVABtAHIAZABEAEIARQBoAHUATwAzAFUAKwA1AFMAMwBhAEgA
VAB3AEgAcwA1AHkAdgBPAEEARQBLADYAMQBKAE4AYwBOAEEAZwBOADMASgB4ADAAawBrAGEAdABu
AFYAcgAvAEYAZABtAFEAdAA3AEsAZABOAHkAUQBWAHYAVABXAHQAQQBIAEkAQQBDAHIATQA0ADYA
TgArADUAUAAwAFMAbgA5AHAAVwBRAFoAUgA5AGYAbwBEAGkAVABBAGUAYwBHAGgAOABWAEsAUgBL
AEYAMgB5AHUAUwBmAEYAUQBIAFQAQgB6AGIAMwBVAEYAZQBtAEoAeABIAE8AbgA1AGUANQBJAG0A
UABqADQAZgBZADcAcgBwAGQAYgA1ADgANgArAGMAaABzADkAQQB0AEYALwAxAFMANABNADgAOQBI
ADkARQBnAFIAdAAyAEMAYwBBADAAKwA1AFAASwBnAGMAbwA0AHkAOAA0AEYASQB2ADYATwBtAGcA
TgBpADkASQA2AFEAaQBVAGcAYgBTAEMAZABIAFEAUABQADEASQBoAEEAWQBJAGsAeQBMADEANAA1
AG0AVwBHAEoASAArAFoAbABVAGMASQBLAEUAUAAzAHYAWABZAGQAVgBkAEkANwBIAEUAWABIAEYA
VAArAGwAagBSAGMAMgBCADgAZwBOAGsAKwBoAGkAUQA3AFQAMABUAFEAZwBWADYALwBsAGUAcQBi
AGEAbgAvAFUALwA1AHUANwAzAHIAUABkAHIANgBLAFMAZwBmAEUANgAvAEIAWgBqAEwAaQBKAFcA
NwBmAGwARABpAEYARABrAEEAWQBJACsAVwBxAEQAeABvAC8AOABKAEYAdQBWAFcAVQBlADkAVwBn
AE4AbABRAFMAWgBmAG4AdQBRAHMANABOAE8AdwB2AE8ARwA3AGcARwAwAEoAbwBkAEkAYgA0ADgA
VgBEAHoAeQB4AEEAZgBFAEEAQgBQAHEAagBqAHEAdABIADIAeAA5AFYAOQBFAGwAVABYAGwAVABC
AEsANQAzADEANgBTAHQAZgBzAEMAWAByADkAYwBQAEwAaQArAFAAcgBlAEgAbABlAFIAbgArAGQA
RABmAHgAbgArAEgAbgBKAG0AZwBQAC8AQwBZAG8ATgAzAGEAcwBRAEMANQBUAGcAMQBIADAASAB5
AFIANgBQAEgAWABHAHMAQgB4AEMAQgB6AG8ANgA0AGwAUwBRADQAaAAvADcAaABwAGwAVwArAE0A
MQA0AGcAZwBxAHMAVwBUADQAMgBlAG4AcQBaAHYAVABsAHYANwBUAE0AWgBlADAASQB5AGYARQBt
ADEAUQBaAEoAcABFADUAQwBSAFUAcQBCAE0ARgBoADAAbwA4AEEAVQBvAFAATwBJADQAVwBvAG4A
ZABhAG0AWgBkAEIAWABKAGIAMABkAFAAcwBaAFcAWQBMAG8AegBkAHoAagBSAGIAegA0AEQAaABC
AGYAZgA3AGkAOQBZAG8AZABsAGIARABpADgAdABKAHUAbwBhAE0ASwA2AGEASQBTAEkAUgBDAHAA
awBtAFcAYQAxAEwATQBJAHcAagBNAHMANgBqADIAdABlAHkASwBKAG8AcQBxAHIATQBEAHMALwBI
ADUANgBkAGoAVABtADkAaABTAEUAWgBuADgAVQBUADgANgBkAGUARgBOAG4AcABDAFgAQgBUAEgA
MwBmADAANwBmAEEAZgBhAE8AWABwAGwAMwBQAEcANQBaAC8AZgBNAEwAMABIAGIAKwBUAFQAUgBT
ADMATwB4AHQAcQBNAEUAdgBHAHkALwBlAFQAOABvAHEARQBiAG0AUwBaAHkAcgBvAEkAbgBDAEwA
QQBpAHIAdQBBADQAcQBwAGYASQBnAHkALwBPAGsAVgBDAFcAUABzADUAdwBlAHIARAAzADMAaABn
ADgAVwA4AEQASgA5ADQAZgAzADkAaQBlAC8AMwBmAEMATABZAGoAVABwAHoAZgBzAGwAMwBFAEsA
YgAzAFIAOABjAEYAWgBwAEsAMABiAHAAbwBnAHEAeABVADUAegB1AEIAWQBwAEcAawBnADYAbABL
AG0AbQBjAHgAVABuAHUAZgBQAGoAdgAzAHAAYwA3AGQAMwBwAHkAbgBiAEIALwB4AG4AUgArAEcA
TgBBADgAMAB3AEkARQBpAEQATABDAG4AagBvAEkAeQBMAGYANQA2AEYAYwB3AHQAQgB1AFYARQB6
ADYAbgB0ADMARABDAGsAcwBpAHoAUwBYAEcASgBVAGsAYwBBAGgAQwB3AGIATwBnAHIATgBNAHMA
eQBMAEsAbQBxAEcAUQBtAEcANQA3AFcAegB5AEUAZABMAFoAeQBIAHQAVAA0AEoAYQA0ADIAYgBz
AFQAMQB6AC8AZgBVAE0AKwByAEwAMQAwAFcAMABUAFYAcQBoADkAVQB3AGQATgBqAGoASwBIADUA
TAB1AHEAUQBLAHMAaQBxAFUAUwBqAFMAcABWAHkASABqACsANwA5AGEAZgBQAFgAZgA1ADQAVwB2
ADAAZgBlAFQAZAB5AFgALwB4AHoATwBLAEkAZwByAC8ASQBzAHEATABLADAATwBvAHYAcAAyAHYA
VgA4AFkARAArAGUAOABDAEsATgA2AHIAZwBvAHkAcQBDAFIAUQBnAFUAaABlAEEAawBzADgASwBt
AFcAWgBhAHcAeQAzAHAAUgAxAFcAVAB3AEgANQBZACsAZgBCADMAVgAvAGUAUgBMAFUAUABSAHEA
RABYAFoANQA1AHgAVABOAGMANAA2AFAAcABWAEQAOAB3AHYAMwAzAHYAdgBFADYAagBXAE4AVgBG
AEcAdABSAFYAQQArAGMAVgBKADAAVABpAFAASgBCAGwATABtAFMAZQBsAFUAVgBUAE4ATQAvAE8A
VAA2ADIAYwB4AC8ARABWADcAVQBrAE0AWAA5AEgAdABmAFgAcwBXAHcAMwB2AHEAYwBiADkAdAA3
AHoAdQBTAFMAVgByAFcAVgBSAG8AMABTAFYAawBIAG8AYwBMAFEAegBKAE4AWQBCAHIAegBPAGUA
UwBHAFMARQBFAE4AMQA5AHUAeQBiAFQAdgA5ACsALwBUAEUAWAAvAE0AOQBLAEYASABtAEUAVwBU
AEcAcgAwAHIATgA0AHYAagByAE0ARQBDAGMARQBVAFUAbgBVADUAQwBFAEsAMQArAFEAZwBaADgA
aABqAGcAVwBGAGUARgBFAEcASwBnAEsAcABhAEoAawBxAEoAawAxAG8AOABHAFYAagA4AGgAZwBs
AFYAYQBGAGkAOQAzAE4AMQBvADgANABDAHYARABrAE8ANgB3AC8AVABUADQAeQBuAGUAVwB0AHYA
MgArAHoAbgAzAHMAUABTADMAcgBuACsAdAB6AEIAZgA5ACsAUABvAEwAdgBBAE4AZgBKACsARQBY
AFoATQBDADkALwBuAFAAVAAvAFEATwB1AGUAUwBvADUAbgB0AFIAMABpADcASQAzACsAeQBGADYA
UAAvAGYAUwB1ADQANwA2ADkAZQA3AGoAbQAvAHYAdgByAHQAYwAzAFYANwBRADgAQwBGAG8ANgBu
AGQAMwBKADcANABQAGEAUABXAHMATwBUAGMAVABCAE4ARAAvAHIATABOAEcATwA5AFAAVQBiADAA
bgAyADcAeABVADIARABsAGIAUwA0AGkAdgBQAEwAcQAzAFcAYQBYAHEAVgBSAGQARgBXAFYAZQBa
AFEAVwA2ACsAeABkADkAYgBaADYAbAAxADYAKwBvADgAcgBSAHQAVABmADQAbgB5ADgAUwBEADUA
cABwAFoANABnADUAdwBXAHoASQBMAHkANABDAFgANABnAEkASgA3AE0AcwBqAEoATgBrAGwAWQBa
AHAAWAB1AFkAVQA1AHYANgAzAGwAZQBjAGYASgB2AEEAUQAyAFUALwB4AEkAVwBwAEYASQBkACsA
QwBIAEwAQgBjAE4AbQBXAFcASgBxAHEAcABjAHkAVwBqAHIASwA3AFQARwBFAHAAWABWAEMAcQBV
AFkAYQBvAFMASwByAG0AMAA0AHUAbwBUAGoAcgAvAGwARQA2AGMAZgBBAGIAUgA3AFoAMABlAEYA
UgA5AHoAaQBWAFEATQBhAEsAZABMACsAYQAzAE8AagBhADMAcAB5AEwAbAA1AE4ANAArAHkAWABi
AHEAeQBnAHoAQQA5AGIAZgBOAFoAWABHAEgAawBJAGoASgA4AHgASAAyAEkASwArADUASQBtAHMA
UgBYAE4AUwA0ADUAbQBZAHAAcABCAG4ALwBEADUATwAvAGQANQBmADIAUABkAHIARABBAFoAeQAx
AEcAMwBzAC8AcgBNADcAagBuAHUAUwB2AHEAeABZAFgAOQBOADcAegBsAFgANQBqAEoAVwB1AFYA
UgBCAGwAUgBjAFMANQBTADIATABvAEUAcABUAEcAUgBSAFIARgBRAEwAVgBUAEgASQBoAHcAYgBE
AC8AQQBCAGQANABIAGQASQA9AA==
</w:fldData>
        </w:fldChar>
      </w:r>
      <w:r w:rsidR="005073E8">
        <w:rPr>
          <w:rFonts w:asciiTheme="majorBidi" w:eastAsia="Times New Roman" w:hAnsiTheme="majorBidi" w:cstheme="majorBidi"/>
          <w:color w:val="1D1C1D"/>
          <w:sz w:val="22"/>
          <w:szCs w:val="22"/>
          <w:shd w:val="clear" w:color="auto" w:fill="FFFFFF"/>
          <w:lang w:eastAsia="zh-CN"/>
        </w:rPr>
        <w:instrText>ADDIN paperpile_citation &lt;clusterId&gt;U398I386X976B669&lt;/clusterId&gt;&lt;version&gt;0.6.12&lt;/version&gt;&lt;metadata&gt;&lt;citation&gt;&lt;id&gt;305cbfcd-d6fa-4181-85f2-99ef3463f01d&lt;/id&gt;&lt;no_author/&gt;&lt;prefix/&gt;&lt;suffix/&gt;&lt;locator/&gt;&lt;locator_label&gt;page&lt;/locator_label&gt;&lt;/citation&gt;&lt;/metadata&gt; \* MERGEFORMAT</w:instrText>
      </w:r>
      <w:r w:rsidR="005073E8">
        <w:rPr>
          <w:rFonts w:asciiTheme="majorBidi" w:eastAsia="Times New Roman" w:hAnsiTheme="majorBidi" w:cstheme="majorBidi"/>
          <w:color w:val="1D1C1D"/>
          <w:sz w:val="22"/>
          <w:szCs w:val="22"/>
          <w:shd w:val="clear" w:color="auto" w:fill="FFFFFF"/>
          <w:lang w:eastAsia="zh-CN"/>
        </w:rPr>
      </w:r>
      <w:r w:rsidR="005073E8">
        <w:rPr>
          <w:rFonts w:asciiTheme="majorBidi" w:eastAsia="Times New Roman" w:hAnsiTheme="majorBidi" w:cstheme="majorBidi"/>
          <w:color w:val="1D1C1D"/>
          <w:sz w:val="22"/>
          <w:szCs w:val="22"/>
          <w:shd w:val="clear" w:color="auto" w:fill="FFFFFF"/>
          <w:lang w:eastAsia="zh-CN"/>
        </w:rPr>
        <w:fldChar w:fldCharType="separate"/>
      </w:r>
      <w:r w:rsidR="005073E8">
        <w:rPr>
          <w:rFonts w:asciiTheme="majorBidi" w:eastAsia="Times New Roman" w:hAnsiTheme="majorBidi" w:cstheme="majorBidi"/>
          <w:noProof/>
          <w:color w:val="1D1C1D"/>
          <w:sz w:val="22"/>
          <w:szCs w:val="22"/>
          <w:shd w:val="clear" w:color="auto" w:fill="FFFFFF"/>
          <w:lang w:eastAsia="zh-CN"/>
        </w:rPr>
        <w:t>[3]</w:t>
      </w:r>
      <w:r w:rsidR="005073E8">
        <w:rPr>
          <w:rFonts w:asciiTheme="majorBidi" w:eastAsia="Times New Roman" w:hAnsiTheme="majorBidi" w:cstheme="majorBidi"/>
          <w:color w:val="1D1C1D"/>
          <w:sz w:val="22"/>
          <w:szCs w:val="22"/>
          <w:shd w:val="clear" w:color="auto" w:fill="FFFFFF"/>
          <w:lang w:eastAsia="zh-CN"/>
        </w:rPr>
        <w:fldChar w:fldCharType="end"/>
      </w:r>
      <w:r w:rsidR="00DA3A42" w:rsidRPr="00DA3A42">
        <w:rPr>
          <w:rFonts w:asciiTheme="majorBidi" w:eastAsia="Times New Roman" w:hAnsiTheme="majorBidi" w:cstheme="majorBidi"/>
          <w:color w:val="1D1C1D"/>
          <w:sz w:val="22"/>
          <w:szCs w:val="22"/>
          <w:shd w:val="clear" w:color="auto" w:fill="FFFFFF"/>
          <w:lang w:eastAsia="zh-CN"/>
        </w:rPr>
        <w:t xml:space="preserve">. </w:t>
      </w:r>
      <w:r w:rsidR="005073E8">
        <w:rPr>
          <w:rFonts w:asciiTheme="majorBidi" w:eastAsia="Times New Roman" w:hAnsiTheme="majorBidi" w:cstheme="majorBidi"/>
          <w:color w:val="1D1C1D"/>
          <w:sz w:val="22"/>
          <w:szCs w:val="22"/>
          <w:shd w:val="clear" w:color="auto" w:fill="FFFFFF"/>
          <w:lang w:eastAsia="zh-CN"/>
        </w:rPr>
        <w:t>Thus,</w:t>
      </w:r>
      <w:r w:rsidR="00C21BA3">
        <w:rPr>
          <w:rFonts w:asciiTheme="majorBidi" w:eastAsia="Times New Roman" w:hAnsiTheme="majorBidi" w:cstheme="majorBidi"/>
          <w:color w:val="1D1C1D"/>
          <w:sz w:val="22"/>
          <w:szCs w:val="22"/>
          <w:shd w:val="clear" w:color="auto" w:fill="FFFFFF"/>
          <w:lang w:eastAsia="zh-CN"/>
        </w:rPr>
        <w:t xml:space="preserve"> Binatia have 80% of the </w:t>
      </w:r>
      <w:r w:rsidR="007B0635" w:rsidRPr="00DA3A42">
        <w:rPr>
          <w:rFonts w:asciiTheme="majorBidi" w:eastAsia="Times New Roman" w:hAnsiTheme="majorBidi" w:cstheme="majorBidi"/>
          <w:color w:val="1D1C1D"/>
          <w:sz w:val="22"/>
          <w:szCs w:val="22"/>
          <w:shd w:val="clear" w:color="auto" w:fill="FFFFFF"/>
          <w:lang w:eastAsia="zh-CN"/>
        </w:rPr>
        <w:t>Calvin–Benson cycle</w:t>
      </w:r>
      <w:r w:rsidR="007B0635">
        <w:rPr>
          <w:rFonts w:asciiTheme="majorBidi" w:eastAsia="Times New Roman" w:hAnsiTheme="majorBidi" w:cstheme="majorBidi"/>
          <w:color w:val="1D1C1D"/>
          <w:sz w:val="22"/>
          <w:szCs w:val="22"/>
          <w:shd w:val="clear" w:color="auto" w:fill="FFFFFF"/>
          <w:lang w:eastAsia="zh-CN"/>
        </w:rPr>
        <w:t xml:space="preserve"> (no RUBISCO), CSP1-3 had 90% of the reverse TCA cycle, and </w:t>
      </w:r>
      <w:r w:rsidR="007B0635" w:rsidRPr="00DA3A42">
        <w:rPr>
          <w:rFonts w:asciiTheme="majorBidi" w:hAnsiTheme="majorBidi" w:cstheme="majorBidi"/>
          <w:color w:val="000000" w:themeColor="text1"/>
          <w:sz w:val="22"/>
          <w:szCs w:val="22"/>
        </w:rPr>
        <w:t>Micromonosporaceae</w:t>
      </w:r>
      <w:r w:rsidR="007B0635">
        <w:rPr>
          <w:rFonts w:asciiTheme="majorBidi" w:hAnsiTheme="majorBidi" w:cstheme="majorBidi"/>
          <w:color w:val="000000" w:themeColor="text1"/>
          <w:sz w:val="22"/>
          <w:szCs w:val="22"/>
        </w:rPr>
        <w:t xml:space="preserve"> had </w:t>
      </w:r>
      <w:r w:rsidR="00572091">
        <w:rPr>
          <w:rFonts w:asciiTheme="majorBidi" w:hAnsiTheme="majorBidi" w:cstheme="majorBidi"/>
          <w:color w:val="000000" w:themeColor="text1"/>
          <w:sz w:val="22"/>
          <w:szCs w:val="22"/>
        </w:rPr>
        <w:t xml:space="preserve">80% of the reverse TCA cycle, designating them as </w:t>
      </w:r>
      <w:r w:rsidR="00572091" w:rsidRPr="00DA3A42">
        <w:rPr>
          <w:rFonts w:asciiTheme="majorBidi" w:hAnsiTheme="majorBidi" w:cstheme="majorBidi"/>
          <w:color w:val="000000" w:themeColor="text1"/>
          <w:sz w:val="22"/>
          <w:szCs w:val="22"/>
        </w:rPr>
        <w:t>carboxydotroph</w:t>
      </w:r>
      <w:r w:rsidR="00572091">
        <w:rPr>
          <w:rFonts w:asciiTheme="majorBidi" w:hAnsiTheme="majorBidi" w:cstheme="majorBidi"/>
          <w:color w:val="000000" w:themeColor="text1"/>
          <w:sz w:val="22"/>
          <w:szCs w:val="22"/>
        </w:rPr>
        <w:t xml:space="preserve">s. In contrast, Actino_1 had no mechanism for carbon fixation and thus was designated a </w:t>
      </w:r>
      <w:proofErr w:type="spellStart"/>
      <w:r w:rsidR="00572091">
        <w:rPr>
          <w:rFonts w:asciiTheme="majorBidi" w:hAnsiTheme="majorBidi" w:cstheme="majorBidi"/>
          <w:color w:val="000000" w:themeColor="text1"/>
          <w:sz w:val="22"/>
          <w:szCs w:val="22"/>
        </w:rPr>
        <w:t>carboxydovore</w:t>
      </w:r>
      <w:proofErr w:type="spellEnd"/>
      <w:r w:rsidR="00572091">
        <w:rPr>
          <w:rFonts w:asciiTheme="majorBidi" w:hAnsiTheme="majorBidi" w:cstheme="majorBidi"/>
          <w:color w:val="000000" w:themeColor="text1"/>
          <w:sz w:val="22"/>
          <w:szCs w:val="22"/>
        </w:rPr>
        <w:t>.</w:t>
      </w:r>
    </w:p>
    <w:p w14:paraId="4AA77605" w14:textId="1A1FF11A" w:rsidR="00A06838" w:rsidRPr="00DA3A42" w:rsidRDefault="006F1758" w:rsidP="002D376F">
      <w:pPr>
        <w:spacing w:line="480" w:lineRule="auto"/>
        <w:ind w:firstLine="720"/>
        <w:rPr>
          <w:rFonts w:asciiTheme="majorBidi" w:hAnsiTheme="majorBidi" w:cstheme="majorBidi"/>
          <w:color w:val="000000" w:themeColor="text1"/>
          <w:sz w:val="22"/>
          <w:szCs w:val="22"/>
        </w:rPr>
      </w:pPr>
      <w:r w:rsidRPr="00DA3A42">
        <w:rPr>
          <w:rFonts w:asciiTheme="majorBidi" w:hAnsiTheme="majorBidi" w:cstheme="majorBidi"/>
          <w:color w:val="000000" w:themeColor="text1"/>
          <w:sz w:val="22"/>
          <w:szCs w:val="22"/>
        </w:rPr>
        <w:t>In these sediments, we found no evidence for methane production or oxidation, indicating that these processes occurred minimally or elsewhere. Lack of methane production may be due to oxygen toxicity as river water intrudes and oxygenates sediments, or inability to compete for substrates. Further, the lack of methane oxidation may be due to low methane concentrations as a result of low production activity, consistent with prior reports from a nearby site that show very low to below detection methane fluxes Columbia River HZ sediments</w:t>
      </w:r>
      <w:r w:rsidR="00322A4E" w:rsidRPr="00DA3A42">
        <w:rPr>
          <w:rFonts w:asciiTheme="majorBidi" w:hAnsiTheme="majorBidi" w:cstheme="majorBidi"/>
          <w:color w:val="000000" w:themeColor="text1"/>
          <w:sz w:val="22"/>
          <w:szCs w:val="22"/>
        </w:rPr>
        <w:t xml:space="preserve"> </w:t>
      </w:r>
      <w:r w:rsidR="00322A4E" w:rsidRPr="00DA3A42">
        <w:rPr>
          <w:rFonts w:asciiTheme="majorBidi" w:hAnsiTheme="majorBidi" w:cstheme="majorBidi"/>
          <w:color w:val="000000" w:themeColor="text1"/>
          <w:sz w:val="22"/>
          <w:szCs w:val="22"/>
        </w:rPr>
        <w:fldChar w:fldCharType="begin" w:fldLock="1">
          <w:fldData xml:space="preserve">ZQBKAHoATgBXAEcAdAB2ADMATABZAFMALwBTAHYARQBmAGkAZwBTAFkATABXAG0AMwBsAEsASwA0
AE4AWgAyAG4ATABpAEoAOAAwAEQAYwBOAG4AMgBnAEMAQwBpAFMAVwBqAEgAUgBZADYARwBIAE4A
NQB1AGcALwAvADIAZQBvAGIAUgBlAGUAUgBQADMARgB2ADEAMABFAFEAUgBZAFMAKwBTAGMAbQBU
AGwAbgBaAGsAagA5ADgAVwBYAHgAMwBxAGoARgBvADQAVgBPAFoATwByADYATwBuAEgAOABtAEEA
ZABPAEUAQQByAFgAUwBmAHgARQBPAHAANABYACsAOQBvAFQAUABCAFoAYQBMADUAWQBMAE4AVwB6
AGUAZAA0AFYAdwBzAFMATwBOAFgAWgAxADcAUwBxAFgAYwBEAFQAMgBQAFMAOAAvAE4AcwBzAEEA
TABOAFUAOAB6AG4AZQBoAEEAZQBUAHkATgB3AGsAaQA3ADIAUABWAFIANwA3AFoATgBxAHoAcgBz
AHUAdAB4AHQAbQByAGIAUQBSAHIATABQAFQAYQAyAC8AWgB5ADkAMQBYADQAaABhAE0AOQBuAFUA
YQBwAEMAOQBxAE8AWABzAFkAVgA0AE8AbgA3ADUAbgByADAAegBmAE4AawBQAEgAbQBrADkARwA3
AFoAKwA5AGEAVgBxADkARgBiADEAdQBZAFgAMQBvAHkAOABXAGoAUAB4AFoARgAzADIAOABlAG4A
WgB5AG8AVAB5AHYAVgBtAEYAWABUAHIAawA5AGMAdgBuAEsANQBHADUAMQA4AFcASABYAFMAOQBF
ADIAdgA2ADUAdQBWAHgAegAwADgAOQBhAFAAVQA0ADkAaABLAGUAegBwAHMAMgBtADYAMwBxADEA
cABtAFoAbABXAFgAMQBhAG8AMgB4AFcAcgBkADMASgB4AHMAaABxAHoAUwA2AHMAVABIAEYAagA5
ADAALwBkAG4AeQAwAHQAUQBmAFQAYgAwAHUAaABtAHkAbAB5ADAANwBmAEcATgAyAHUAWgBGAE8A
ZAB0AEwAcAB2AGoAYgA3AFIASgB4AHQAagBUAHEANAA1AEQAeABJAG4AagBkAEwANABnAGMAYwBm
ACsAagB6AHcAdQBSAE4AUABSAGkAWgBJAHUASwBVAFIAcwBEAEsAdABsAHIAMgAxAE0ARAAwADUA
RQBXADEAdgBaAEQAawB6AFIASABZADgAYgBxADMARQBSADQANwAvAFcAeQB0AC8AZwBzADcARwBn
AEoAUAAvAG4AUwBlAGsAbwBqAFIAZABvAGEARwBVAEwANAB1AHEAcQBmAHMAQwAyADAATABTAGcA
OQBpAFIAQQBmAHoAYQBhAGQASABpAEoAKwAxAGIALwBMAFYAYwBtAEsANgByADMANAB1AHkAcAA3
AGQASgBuAEQAbwB1ADkAeQBLAHMANgBrADEAZgBhAGoAegBiAE0AeQB4AHEAeABlAG8ANwAvAEcA
NwAyAHoASgBJAGsAcABLADcANwBWAHYAUwBtAHEAVAB1ADcAdABCAHYAYQBYAE0AaABSAEIAQgBv
ADcAYwBpAFoAWQBxADkAZABEAGkAUQAyAEsAdABlAGIARwBDAGsASgBrAEgAWABaAEoAdwBuADcA
VwBhAGwAMABYAHMASwA3AFoAVwBuAFQAcwB3AGIAUABMAFoAdwArAFoAcgB1AEMAZAB0AFoAbQAz
AFQAVABWAHUAZwAvADAAVwA3AGoARABaAEcAdQBSAE0AbABNAHkAdQBxAGQAZgB3AG8AdABwAEEA
cQBYAFYAUABhAEgASgBvAFcALwBxADUATABwAHMATQBhADIAQwBOAFYAWQAyAEMAQgBsAGIAcwBK
ADQAaQA2AFoAZgBxAFQATABBAGUAeQB6AFUAegBIAEsAbQBIAHEAYwBzAGYAVQBvAEYAbgBmAHcA
SABZAHAANQBFAGUAeQBZAG0AcQBuAE0ALwAzAEEASwBpADAAUQBrAEsANQBnAGMAUQB4AFAASQBQ
AHEAbQBaAFUATwB0ADQAQgBCAHEAUQBaAEUARAAyAE4AQQBYAG0AbgBVAGIAeQBrAE8AdgA0AFUA
MABMAGEATABXAHIAUgBXAFcAawB6AFEARwA1AHMAVwBrAGIAcQBoADkAQwBKAGsAdQAzAEkAUwA3
AFoAdABqAEMAeQB3AEgAdgBvAGsAbgBDAGEAVABXADgAcQBpAG8ALwA4AFoAaAB2AFIAaQBvAHAA
VQArADkAbABtAGUAYwBYAGUAVQBTAGwAVwBtAGEAbQBSAHoAOAA1AFUAUQB3AGsAMwB0AEcAVQBu
ADYAMwBSADcATQAzAEUAQgAwAFAAdAA1AEsAaAB0ADQAcgBVAHkAZQBhADUAdQByAFQAQQB2AEMA
YgB4AEQAeQBMAFkAOQBLAGIALwBvAEMAdgBuADIAYgAwACsAcABlAGMAWQBpAGUAYwBsAFEAMgBQ
AGUAdgBBAGsAVQBZAG0AYgBWAHIAYgB0AFQANgBXAEEAYgBMAGUAVQB2AGIANgBBAGcAcABnAG8A
NgBOAEkANgBWAHAAMwBqADcAQwBBAG0ARgAyAHkAWABKAFMAbAAvAFUARgBBAFoAYgBOAGQAcwBk
AGQARAB5ADkAWQBOAHMAcgBPAEYAVwBNAEQAWgBHAGcAdwBDAHAARABQAHIAQQBxAGsAegBOAFIA
NABSAEYALwBpAGgAUwBXAEEAMgBuAGsAegAzAFcANABpAE0ARgBUAHYAVgBOAG0AVwB6AHQAdQBx
AEIARABoAEEAQwAwAEsAeAB0AEkAdQBnAGcATwBzAHQAUABPAFUAaQBqADQAQgBVAGwAcABqAE0A
WgBZAGkAbgBRAEcAVwBHADgAdwB4ADYARQAzAHkATwB0AFEANgBuAFkAZQByAEIATgBiACsAZwBo
AEYATQBUAFkAbwBjAHEAUQBUAGIAQgBNAGYAbABTAGEAVQBFAHgAWABmAFUATQBHAFMAKwBLAGwA
RwA2AHIATgArAEEAZQBCAGcAcQBLADYAQQAyADgAOQA1AFkAMwAyAEYAMwBlAGEATQBYAHQAdwAr
AGYAdgBEAEYAWAB1AHIATwA3AEIATwAwAFMAcQBFAEEAZwArAHQATgAxAGEAQwBwAGkAZABYAGEA
bQBzAGYAaQBVAGEATwBCAEsAcwAxAHkARwBpAEcARgBnAHcAZQBxAEYAdQB4ADYAMwB0AFoAbgBZ
AGcAWgBXAFoAbwBUAHcAeQB3AE0AMABYAFUAcwBtAFEAYwBZAE8AUwBVAEkAVwBvADYAWgBSADEA
YwAyADUATgBpAG8ASgBMADEANQBpAEYAQgBSAGwAeQBQADcAVwA5AE0AWAA5ADQAdAB6ADcAdQBK
AGwAcwAwAFYATgB0AE0AdQA5AGoAMQB2AG8ARgBUAEcAdQBhADUATQBqADgATABwAEgANgBSAFkA
ZwBIAGsAYQBtAGQATgAwAEIAMwAzAHQAMwBFAEoAbwBtAEQAYwAwAGoAVwBrAEwAYgBhAHcAVABX
AGoAKwA4AFIASABpADAAQQBpAGEAQQBVAFgAagBFAFUASQBoAG0AVgBMAGYAbwBBAFAATgA4AG4A
NgBGAFkAcABLAC8AYQBMAGIAcwBkAHUAQgBGADUAegBVADkANQBOADUARQBhAEwAagA4AFIAQwBQ
AHkAdQAyAGYAVwBGAE4ANQBCAEcAdwBJAEEAVQBqAFIAQQBzADUATgBaAE4ASwBJAE0AcAArAFUA
RgBNAE8ANwBlAFMAZwBXAEsAYgBYAEIAMQAxAFUANQBoAFAAWgBtAE0AVgA0AHcAUABvAEcAZwB6
AEIAeAA2ADkAMwBkAGgAagBRAFQAbwArADIAVgBvADUAaABRAFEANgBPAE8ATgBGAGkARABHAFkA
SABIAE4AWABxAGsALwBYAFUAcgBxAHIAcwA5AEEAQwBIAHEAcQBUAE8ATwB0AE8AaABTAGoAMwAx
AHAANwAvADYAZQArAFgASwBvAEEAUABiAHEAbgA0ADIAWABRAHoAYgBKAHgATABEAFoAWQBFAGsA
cABkAGoAUQBaADkAaAAwAFkAegBGAE8AdgBKAHAARQAyAHcAeABwAFQAcABUAC8ASwB5AEQAdwBY
AEsAQwBTAGIAbgB6AHQAdABZAFUAcgBUAFgAWgBIAGQAcwBxAFAAKwBmAHYAZwBkAFMAZwBtAFYA
dgBxAFEARQBaAHkATABEAC8AdQB4AGcAZwByAEoAUwBhAE8AeAB2AEUAUABNAEcAagBaAC8AVQB0
AGoARwBqAEYAZgBiAGcAZgBrADcASQBtAHQAUQBkAG0AcwAvAEQAbwAxAFoAQgBrADQAdgBBAGEA
VgBKAFMAdABKAGUALwBqADIAMgB5AG4AZABvAEUAbABVAGgASgAvAFgARQBzAEUAUgBwAFAAOQBo
AFEAMwBEAGoAcABNAFEAMAB2AFYATgBLADcAdQBhADUATABiAEEAZwAyADAAZwB5AEIAMwBvADIA
TABWAE8ASgA3AG8AagAyADgATQB0ADcAbgBmAFUAMgBsAGUALwBrADUANAAwAHkAUwB3ADgAMwB4
AEYAQgA0AEUAYwBSAFcATgBzADgARABnAEwAUABOAEcAWQBkAG4AMAAxAGoAZgBKAHoAYwAyAFAA
SwBKAGIAdQBvAGIAMAB6AGIAMQBQAFEAVQBIAHQAbABtAHIAUQBHAE4AcQBzAE8AcgBOAGMAYQBn
AGIAdQAyAEkAZQBGADIAWQBoAGwAMwAzAFYAUABrAC8AMQB4AGIAQQA5AEwAcwBsAEMAMgBMAE8A
TABrADAAdgBDADkAbABnAHQAbAArAGkAUwB5ADIAWgB4AC8ASAB3AGwAVABZAGwATwA4AFgASQBI
AGQAQQBHAHoAawBtAEsAMgBZAEMANgBmAEgAMwBKAEEAdAA5AHoAKwBaAEwAOQBmAEgAMwA2AFAA
YgB1AFcAUgBkAE8AVQBsAGwATABkAFQASwBjADIAcgBEAG8AZwAwAEsAdQByAFoAcwBEAEEARQBy
AFUAZwBjAFYANgBKAEgASwBMAHMAZQAxAGoAMQBQAFIAKwBJAGwAUwBsADcANQBHAEcARQBqAGwA
eQBYAHYAWgBRAHYANABEAFoAMABjAGQAMgBqAGwALwBiAEwAKwBaAGEAcgBVAHgAYgB6AGsAQQBj
AFcAZgBzAFUAdQBTAHQAUQA5AG8AawBlAHcAUQBpAGsAdwBpAHUASAA0AEEAUwBkAG4AdgBVAEoA
dQBTAHYARgBEAHUAVQBkAGUAYQBUAFcAcwAyAE4AMABFAHYAagBRAFMAQwBqAFQARQA1AHUANwBl
AC8ATABnADgAWgBHAGYAbQBsAHYASAByAEsAVQBSADIATgBwAGgAUwAyAGMAUQBHAFMAYwBEAGUA
cgBaAGoAcgBVAGIAWgBXADkAKwBiAHEARwBQADMALwBnAEwANABWAGUAeQBNAGsAbABUAEYANwBa
AFMAVQBHAEIAMQA1AEIALwBNAFUAVwBIAFIAOQBKAHoAMwBCAE8ANgA1AHMAVwBLAEMAbgAzADIA
SgBrAEEAQQBTAFgARwAvAEYAbAA1AG8ANQBiAG8ARABiAEkAbwA0AGUANgBTAHYAVAB0AGwAYQBl
AHEASABlADAAbwBPAGkAcgBoAEEAdABNAFYAdAB4AHUANwBQAHMAQgBlAHkAMQB6AGYAQQBmAHQA
SwB5ADYAMwArAGMAdgB1AHYARwBqAE8AawA2AFIANQArAFkAZwBXAEEANwAzAEYAYgBmAEEAcwBL
AFYAWQBTADUATQBKAEcAZgBKAG4AbABLAEgAdwBCADUAVQBLAG0AMQArAHoAUgBJAGUAZQB1ADYA
SQBTAE4AYwBHADYAbgBaADAAQQA5AGoAZgBJAHoANgBnAHAAeQBOAFAAKwBWAEQAaQB5AHIAYQBn
AE0AVABCAEIANwAzAHMAcwBiAGgALwBVAEcAQQA2AHMAWQB0AE4AMAAzADgAeABkAEwAeABQAFMA
agA1AEkAMABqAEgAQQAxADkAWgBQAEEARAAwAE0AdQBzADEAeQA1AHMAVQB6ADgATgBPAGUAQgBL
ADcARgBrAE0AVgA0ACsAcwBPAFAAMgBBAGsAYQB0AFkATwBpAEwAQgBoAGUAVQBQADcANABzAEQA
TwBhAEoARQBTAFUANQA5AHYAdwBVAHIAMwBLAEQAdwB6AGIAOQBRAGMAcABuADkAawBuAFQAVgBz
AFEAWABYAFkAeAAvAG8AVQBwAGcAZAB1AEYANABVADUAWQB4ADEANgBHAEkARQBpAGYASQB3ADkA
egBoAHYAbgBRAGQASQBmAHoAWQA0AFQAegAyAGMAOQAvAE4AOAB5AGkAawB1ADIASQBwAHIARgBH
ADcASABSAGUAaQBPADcARABQAG4AcwA5AGcAbgB3AG0AYwBYAGYAcQBlAFAAVAA4AEMAdgBxADcA
bwBKAEcATwBYAGoAcwBCAEIANQBPAGQAaABvAGcATABIADAAOQBwAHoAZQBJAEwAZwBrAGsAagBI
AGoAdgBLAGsAbQArAHMAOAB4AEgAVQA5AE8AZwBEAGIANwBjAGYAQQB2ADgAMQB3AGYAMABQAHIA
UABZAEoAOABQAHIARABmAGIAdQBFAHkASABrAGcAdQBVAHUARwBrAGUAUgBZADQAUABFAHkAMQBr
AHcAVgBaADYAZwBTAHAAaQBMAE4AQQBSADcAbQBTADQAUQBIAHUAKwBYAEMATQBkAFQAWABEAHUA
aABvADIAcABoAGQASABhAEcAOAAxAG4AYQBlAE0AWQBGAGUASAAzAE8AbwA0AGoAZwBSADMASABU
AC8AMgBnAEoAawBGAGsAWgBQAEsAUQBEAGgAaABtAG8AZwAwAEQAbgAwAGUAeAB2AGsAQgBjADIA
LwBnAEcAUABuADUAKwBWADEAVwBGAFkANQBBADUAMABmAGcAcAAvAFUAYQB4AFcAaABYAFQAdQBG
ADYAUwBlAEIARgBPAFIAagBWAEsAawBWADIAaABYAFkAUwAxAHgAVQBPAFoAQwBWADkANQBXAFkA
NgBkAHMAVQBCADIAbQA0AC8AeAByADIAWQB3AFYANwBjAGkAUABvAFkAcwBxADMANwB6ADUAaAB6
AEYANwBlAFkAVQBTAEIAbABuAG8AYQB4AEUALwBnADUAUgA3AGgAUgA3AGsARABWAGcAUgBPADYA
bgBwAHQAcQBYAHcAVwBDAEoAegBQAE0AYwBmADgAeAA2AHYAWABUAEcAZQB5ADEAcQBBAFoAYwA2
ADUANABlAFEAVgArAEsAMQBvADUAaAB1ADMAWgBTAGsAKwBTADUAeQBrAEwAdQA2AEQAUQBEAHQA
dQBlAEYAagBrAGcAOAA0AGUAagBjAFQAMwBqAEcAbwA5AGoAegBaAC8ARgBPAEIAbwA2AHgATAAy
AGYAUQBsADQATwBoADYAZgAwADEAeQBlAHoAeQBGAGoAVAAxAHAAQgBJADgAVQAwADYAVwBKADUA
bgBEADMAZABpAEQAdQBvAFIAeQBsAFAAUgA5AHoAUwBYADYAWQBKAHoAYwA0AGYAYwBZADgATgBj
AFoANABLADkAQQAyAHcAMQBmAHAAZgBtAGMAegBoAEsALwAzAGsASQBpAHMANwBGAEkATwBIAGUA
UwBNAFAAYwBSAFoANQBvADcAUQB1AGYASwBTAGIATABZAHkAdwBMAFAAegBUAHoAZgBQAFUARABT
ADUAbQBQAE0AMAAzAG0AVQBwAHcAUABtADUATQA2AEcAZABLAGQAWQB4AFIAWgBIAFIAWABaADYA
QwBKAFUATABuAFgAcgBhAGsANAA0AHYAaABJAFMAZQAwAEMAdgBTAE8AQQAwAGMATABkAHcAZwBq
ADEASQBWAGgAOQB5AGIAVgBhAHYAZAAvADUAVwBnAHoAdQBhAEsAdwBxAFQAZgBzAGIATQBqADQA
RwBlAHQASwBFAFQARgA3AE0AbwBSAFcASQBqAEEAVQB4ADUAWABqAGcAeABkAEIAVwBBAFUAYgAw
AEkAQgBTADYAWABTAHkASQAyADgASQBNAHoAMABBAFgAagBjAC8ALwBjAFYASgBDAHAATQA3AE8A
TQBDAHUAdQA3ADEARwBvAG0AZQBWAFoARAAyAGsAOQBTAEwAWQB6AFEAawA3AHEARwBNAEUAdQAw
ADYAcQBRAGQAZAB1ADIANgBvAGcAegBSAFEAUQByAG0AegB4AGoAagB1AFAAdwBaACsATQBRAGQA
KwBnAFkARwA1ACsAdwByADQAWABVAHUAbgBUAFIAeAA1AFgAaAB5AGcAZwBaAFYAbABjAFkANQB1
ADQAUwBtAE4AQwBzADcAUgB0AGYAdwBrAGQAbABKAFgAQgBUAHAAUQBFAEYAMgBRAEgAcQBEADMA
RgByADUAcQB5AC8ATwB1AGIATQBvAGoAMwBMAE0ARwBkADkATwBXAFAAYgBzAEYAOQBaAEkAdwBj
AEoATQB3AGQAZgB3AHcAaQBSAEMAdgBsAHoAbQBKAGkARQBJAG4ARgBlAGcAZwAyAG8AMQA0AGsA
UABFAEQANgBMAGgAOQA4AGQAZQBmAHkANABYAEUAMQBVAGUAZAA3AGEANQB3ADEAYwBHAEwANgBY
AHQAZwBoADgARwBQADgAKwB0AHEAMwBUAFIAbwBMAGQATgBuAFAAUAB2AG8AUAAwAFgANQBXAE4A
ZgBmAGwAZQAzAGoANwArAHEAaABlAHUAegB6ADcAOABoAEEAOQAvAGoAZgBmAFAARAA4AGkASQB1
AGgAcgBhAHoAcABRADgATABwACsASQBWAHcALwBNAFQAWAA3AHoAYgAwAGIAZQA3AE4AbQAvAGUA
bgBiADMALwA2ADgAZgB6AHEANABqAEMAeABpAFQAQgBwAGMASABPAHoAOAAzAGsANgBkAGQARwBJ
AEoAMQBjACsANgB0ADEAKwAwAGgARwBhAGsAMwAzAEEAaQAyAFoAYgBhAC8AbwBnAEcATQBRAFgA
WABuAFIAMgBjAFIANABFAEYANABIAHIAWABxAFIASgA1AEEAYgB4AGUAZgBnADAAZgBaAEkAKwBE
AGMANgBlAGoAaQBPAGsAWABnADgANABLAHAAQwBHAHEASgBwAHYANgBBAHgARABmADgAVQB1AHYA
YQBiADcAcwBhAFgAQQBEAFYAUAA4AEMANABNAG8AWABrAEYAbgBTAFEAUwBuAHEANwBIAEcARAA1
ADkAbwBjAFgARQBaAHYAMQBOAHkAMABFAFQATwB2AFYAUQBoAE4AWgA0AEEANwBUADIAVQBYAHAA
cgBpAFIAQwBSAFQAMgBPAEEANgBFAFYAegBwAE0ATgBkAHAASgBHAGgAdQBxAGsAWgBlAGYATQBM
ADIASgB3AEsAVAA2AGgARwBFADAAZQBGADAAbwAzAEYAVABXAHoAegBLAG8AUQA5AE4AeAA0AG8A
ZgA2AHkAdQBUAHQAYQBKAEYAdgBIADAANwAyAEUAZABYAGoAYQBUADAAVABFAHQAcwAxAEIAZQBW
AE0ASgBTAHgARAA3AGkAMgB0AEsATAA2AEEAZgA4ADcARQBGAG8AMgBIAFIAMgBxADYAQwB5ADkA
egA4ADgAcgBZAGUATgA4ADMAbgBTAEQAWgBtACsAeAAyAHEAdwBIAC8AWgBtADkARgBWAFgAVAAw
AFYAZgBVADgAUQA0ADgAeQBpADMAVwBTAFoAYQBrAFcAagBzADQAOABLAEMAUgBjAFgAUwB6AFQA
TAB1AGUAbwB6AE8AZgBSADUANwBNAGMAQwByAEoASQBhAC8ALwBBAHYAawBlADMAQgB3AD0A
</w:fldData>
        </w:fldChar>
      </w:r>
      <w:r w:rsidR="00322A4E" w:rsidRPr="00DA3A42">
        <w:rPr>
          <w:rFonts w:asciiTheme="majorBidi" w:hAnsiTheme="majorBidi" w:cstheme="majorBidi"/>
          <w:color w:val="000000" w:themeColor="text1"/>
          <w:sz w:val="22"/>
          <w:szCs w:val="22"/>
        </w:rPr>
        <w:instrText>ADDIN paperpile_citation &lt;clusterId&gt;O479C739R121V841&lt;/clusterId&gt;&lt;version&gt;0.6.12&lt;/version&gt;&lt;metadata&gt;&lt;citation&gt;&lt;id&gt;e8c913e8-3704-45a1-838c-2273e2a07aee&lt;/id&gt;&lt;no_author/&gt;&lt;prefix/&gt;&lt;suffix/&gt;&lt;locator/&gt;&lt;locator_label&gt;page&lt;/locator_label&gt;&lt;/citation&gt;&lt;/metadata&gt; \* MERGEFORMAT</w:instrText>
      </w:r>
      <w:r w:rsidR="00322A4E" w:rsidRPr="00DA3A42">
        <w:rPr>
          <w:rFonts w:asciiTheme="majorBidi" w:hAnsiTheme="majorBidi" w:cstheme="majorBidi"/>
          <w:color w:val="000000" w:themeColor="text1"/>
          <w:sz w:val="22"/>
          <w:szCs w:val="22"/>
        </w:rPr>
      </w:r>
      <w:r w:rsidR="00322A4E" w:rsidRPr="00DA3A42">
        <w:rPr>
          <w:rFonts w:asciiTheme="majorBidi" w:hAnsiTheme="majorBidi" w:cstheme="majorBidi"/>
          <w:color w:val="000000" w:themeColor="text1"/>
          <w:sz w:val="22"/>
          <w:szCs w:val="22"/>
        </w:rPr>
        <w:fldChar w:fldCharType="separate"/>
      </w:r>
      <w:r w:rsidR="005073E8">
        <w:rPr>
          <w:rFonts w:asciiTheme="majorBidi" w:hAnsiTheme="majorBidi" w:cstheme="majorBidi"/>
          <w:noProof/>
          <w:color w:val="000000" w:themeColor="text1"/>
          <w:sz w:val="22"/>
          <w:szCs w:val="22"/>
        </w:rPr>
        <w:t>[4]</w:t>
      </w:r>
      <w:r w:rsidR="00322A4E" w:rsidRPr="00DA3A42">
        <w:rPr>
          <w:rFonts w:asciiTheme="majorBidi" w:hAnsiTheme="majorBidi" w:cstheme="majorBidi"/>
          <w:color w:val="000000" w:themeColor="text1"/>
          <w:sz w:val="22"/>
          <w:szCs w:val="22"/>
        </w:rPr>
        <w:fldChar w:fldCharType="end"/>
      </w:r>
      <w:r w:rsidR="00322A4E" w:rsidRPr="00DA3A42">
        <w:rPr>
          <w:rFonts w:asciiTheme="majorBidi" w:hAnsiTheme="majorBidi" w:cstheme="majorBidi"/>
          <w:color w:val="000000" w:themeColor="text1"/>
          <w:sz w:val="22"/>
          <w:szCs w:val="22"/>
        </w:rPr>
        <w:t>.</w:t>
      </w:r>
      <w:r w:rsidRPr="00DA3A42">
        <w:rPr>
          <w:rFonts w:asciiTheme="majorBidi" w:hAnsiTheme="majorBidi" w:cstheme="majorBidi"/>
          <w:color w:val="000000" w:themeColor="text1"/>
          <w:sz w:val="22"/>
          <w:szCs w:val="22"/>
        </w:rPr>
        <w:t xml:space="preserve"> These findings contrast with recent work on methane fluxes that show river systems harbor nearly as much methane flux as rice paddies and wetlands</w:t>
      </w:r>
      <w:r w:rsidR="00322A4E" w:rsidRPr="00DA3A42">
        <w:rPr>
          <w:rFonts w:asciiTheme="majorBidi" w:hAnsiTheme="majorBidi" w:cstheme="majorBidi"/>
          <w:color w:val="000000" w:themeColor="text1"/>
          <w:sz w:val="22"/>
          <w:szCs w:val="22"/>
        </w:rPr>
        <w:t xml:space="preserve"> </w:t>
      </w:r>
      <w:r w:rsidR="00322A4E" w:rsidRPr="00DA3A42">
        <w:rPr>
          <w:rFonts w:asciiTheme="majorBidi" w:hAnsiTheme="majorBidi" w:cstheme="majorBidi"/>
          <w:color w:val="000000" w:themeColor="text1"/>
          <w:sz w:val="22"/>
          <w:szCs w:val="22"/>
        </w:rPr>
        <w:fldChar w:fldCharType="begin" w:fldLock="1">
          <w:fldData xml:space="preserve">ZQBKAHkAZABXAE8AdQBPADIANwBnAFoAZgBSAFgAQwBRAEkASQBXAEcASABwADAAdgB3AFEASQAy
AHIAawBtAEcAYwB4AHMAQgBrAG0AdwAvAGIARgBZAEQASABpAFQAegBVAFEAVwBYAFYASABLAHgA
QQBrAEMAOQBEAFgANgBlAG4AMgBTAEgAdABLAHkANQBWAFgARwBhAEwAWQAvAEQATQBqAGsAOQA1
AEcASAA1ADcAdQBTAHYAMwAyAGIAUABXAGcANQBlAHoARQBMAFMANgBaAHkAbABpAGkAYQB5AHoA
eQBqAFMAUwBwAEwAVwBrAFEAaQBvAHIAbABLAHkAagB6AG4AWQBSADYASwBkAEgAWQB5AGsALwAz
ADYAdwBTADUAWgBDAEEAMgBaAHAAVQBHAGMANQBFAEYAVwBjAFMAbAB5AG4AawBRAFIAUwB4AGgA
agBQAEYAUQBxAHkAYwBOAGMASgBLAEwARQBqAEkAcQBnAHAAYQAzAHQARgBWAFEAUwBmAFAAZAB0
AFAAWAB2AHgAMgAyAHoAWgBkAFcAdgA3ADQAdgBUADAAOABmAEYAeAAzAHIAQwB1AGIAOQBWAGMA
bQBOAFUAcABhAHoAcwB0AGEAbQBWAFAAYgBSAEsAbQBXAFUAaQBEAEMATAA4AGcARAAxAFAAcQAx
AHYAbgB6AFMAdgBPADEAcgBBAFoARgA2AE0AawB2AGMAMgBuADAAMwBMAFMATAAwAHoAQwBZAGgA
MABGAGMAUABMAFgAUAA3AHkAZQB6AGQAYwA5AHIAYgBaAGUAcQBCAGUAaABmAC8ARQBiAGsAZgBq
AHUAawBtAHcAVgA1ADEAWgBwACsANwBjAGcAdwAyAGoARgAzAGYASwBWAHgASQBWAEQAOABiAGIA
WQB5AFQAYgBjAGMAYQBKAEIAcwBnAHkAOQBIADYAVQBZAHgAdAAwADAARQB4AGQAbgAzAGsAMQBt
AG4AdQA5AHAAeAA5AFoAcgBWAEYAVABFAFYAVwBkAFMARwBzADUAcQBzAFYATABkAGsAagBTAEoA
cQBCAFQASwAxAGEAUwB6AEIAeQBSAFcAcABXAHIATQBpAFMANwAxAFkAMQBoAHYAeQBtAGIAVwBh
ADgAVgBvAFIAOQBzACsAZQBnAFIARwBpAGgATABFAGIAMgA2AGsAVgBzAGEAWgB2AGgAYgBMAFkA
agBYAEgAYgB0AFUAeAAwADIATwBHAHMAVwB4AG0ANwB4AGkARQBoAHUAbAB0AGUAVwA4AEwASQAy
AG4AUwBxADYAYwBpAGkAVgBhAHAAWgBtAHQANABxAHMAbQBDAFcAUQBLAEEAagA2ADUAcAB0AG4A
TQBpAEsAZgBUAFEAdABhAFEAMQAyADAAdwAyAGcATgBCADIAKwBhADAAZABPAHQAMQBUAGsAQwBo
AFoAWgAvAHUAZABmAC8AdwBiAEkAVwBxADkAWQBwACsAYgBrAEEANABZAEYAdwAxAHIAVwBIAGMA
bwBKAHQAYQBwAFIAagAwAHAAQwBYADcAUwBLAFkAUgBPAE0ANwAyAEIAZwBRAFEARQBJAEwAWQA1
AGgARwBtAEkAaABvAGsAZwBFAFYAZwBtAEQASgBYAHIAOABhAHoAdQBHAGYAUgBmADYAcwAyAHIA
OABZAHEAdQArADcAdgBRAGEAYQBJAGEAVABFAHQAWgBJAHgAeABDAEcAdgBoAEMAdQB6AFUASQBa
AHMAWABUAGMAZABlADEAbQBUAGwANgByAFYAcAAyAFEAUgAwAFgAVwByAGIATAB1AHEATQB6AHQA
egBDAFQAcgBHAEIAUgBaAHYAYgBIAGEASABzAEsAcAA2AHYANABMADEAdgBSAGsAcwA3AG8AZQBU
AHUAOAA5AGsATgBVAG4AUgBLAC8AVwBZAEIAUgBIAGMAWgBzAHUAKwB4AFYAcgA2AEkAcgBKAEoA
KwB4AGcANQArAFIAdABEADkAcgBVAFoAMgAwAGgAegBrADMAWABtAFIAWAB0ADEAegBzAGoANwB4
AFMAZQBOAEQAYgBYAEcASgBHADYAcQBuAHEATABZADUAOABRAHgAWABzAHcAMwB1AEgAYgA3AFgA
cwBLAFEARABCAE8AMAA5AEcAVgBrAHAAbwA1AE4ASQBlAG8AdwAvAFIASgBOAFAAOQB3AGUANgB5
AFgAegBPAHEAdgB5AHYAUABvAFgARwBsAHcASgBJADMARgBOADAAKwB3ADgASwBnADcAUgBJAEUA
LwBLADEAZgBkAEkAMwB6AGsAaQBhAFgAOQB0AFAATQBrADYAeABIAEMATwArADAAbgBiADIAMwBw
AFQASwBCADUANwB3ADIATAB4AGIARwA5AGgAZwBQAGkAOABJADcAOQBFADEARAA3AHkAWABuAFIA
UQBJAGkAeQBuAGYAYwBmAFMAMgBDAG0ANwBWAEsAawBNADgAUgAyADIAQQA1AFQAVABvADAAaAB0
ADYAegBXAG4AVwBmAEoAYgBXAG8AWgBqAE8ANgBXAGsATQByAHEAUgBlAFAAUABXAEcAbQBIADUA
awBlAFEAMwBtADgAZABHAEUAWAArADQAbQBsAHIALwBrAHEAUwA4AEIAawBCAGwALwBqAHYALwBx
AFgAeABNACsAKwB2AHAAcwBOAFcAUgAwAE4AeAA2AHgAZwBJADcAdABhAHMANABXAG8ATgBkAG4A
RgBRAEIAZwBmAFoAKwBhAFMASABZAHAAZgBtAGMAUgB0AEsAUAB5ADYAegBqAHcAUwAvADMAawA0
AGIANQB4ADAAZAA3AEcAbQBpAHYAYgB3AHcAegBIAFoAYgArAFEAcAB1AHYAWAB3AEUAYgArADMA
VQAyAHEAeABkADkARwBxADcALwAzADYAdAAvAGYANgBQAEcAcgA2ADkAYgBuAEYASQBEAG8AUAB0
ADAAYwBqAGUAawA5ADYAMwBuAEQAWAA2AHEAdwA5AEoAZQBGACsAUABpAEYAOAB2AFkAUQBKAHYA
UwBZAGQAaQBaACsAeABkADAASgBOAEsASwBjAG0AWgArAEQAUQBZAHAAbAA4AHMAWQBFADgAaQBj
AEcAcAA4AHUATAB3AEIAZgA1AFgAVQA1AFIAZQBFAEQARgB1AG8AbABRADkARgBPACsAUQBmADcA
YQBqAEcAZwBvAHMAaABDAGIAaABzAG8AQgBZAGEAbQBnAEQAVABLAHQAawBMAGQAVAB4AGcANQB1
AFQAdQBpAEoAVQBHAGoAUwBkAGMAZwBLADEAeAA5AGkAOABlAE8AbwA2AC8ALwBCAC8ANQA5ADQA
UQB3AEkAVQB3AHIAZgBjADQAegBQAG4ALwBRAHcAOQB6AHgAZgAyAFEASABMAHcARgBYADkAYQBS
AGkAMgBaAC8AbgBZAFQAeQAzAHEAegBtAGcAMAByAHEASwBFAHEARQBHAHgAUQBGAEcAUABzAEkA
QgBBAGEAMQBDAHcAaABnAEwARwBsAEsAaQBGAFYAbwBoAG0AVQBKAGkAcQBPAGwANQBFAFUAZABa
AHcAYgBPAHMAawByAG4AcgBDAE0ASQBzAEQAMwBnAGgANABrAGkASQBKAEcATwBWAEwARgBoAFcA
cwBsAGcAVgByAHAARAAwADMAZABLAGcAYwBQADMAMgBiAGEAWQBiADcAVgBDADYAUABXAC8ATwBN
AEYAVQByAFIATAB3AEQATQBBAC8AeAByADkASwB0AGQAZQBYAG0AcABwAGYASQBIAE0AUQBKAFYA
SwBZAEYAeQA1ADIAcgBpAHIATgAzAHgAbQBYAGcAVgBqAGwAbgA5AGQAcQBjAGYAVABxAFEAbgBw
AE0ARABBAGMAeAB1AHUAeABWAFoAcABWAEUAZQBsAEIAVgBsAFQASwBVADAAeQBNAHUAUQBGAGkA
SgBoAHQASgBCAFYARwBjAG8AcwBGAG0AWABwAFMAbQB2AE4ALwBNADYASABLADMAdwAvACsAUQBQ
AGUAcwAxACsAUAA0AGoAMgByAE8AYwBxAE0ASQBiADkATwBBAEoAKwBqAGYAUQBEADUAWABuAE8A
TABkAFMAOAA1AEoAOQB2AEoAUABjADQAaQBFAFMAeQBJAGkAaABKAHQARgBFADkAbwBrAEoAVQBa
AEwAZABLAFMAMAA0AFIAagBsAEsAZQBPAGEARABYAGkASABKAFEAbgBFAE0ALwBmAEgAWQBWADQA
MwBtAHEANQBVAEIAMQA1AE4ANABGADQAcQBSAEIATABMAGYARwBhAFcANABoADcAeQBUAG4AWgBU
AG8ANABRAFEANQBXAFgAVQBWAEoAUQB5AFUASgBHAGcANwBqAEsASwBDACsAagBpAG0AWQBTAFIA
aQA4AEUAWABLAEIAZwBJADgAUgBCAGUAUQBMAHgANwByAGoAVgA3ADEAQgBxAG4ANwBUADcAYQAx
AE0AdgBWAEcAdgBoADAAWABlAGoAMQBVAGQAcABGAE8AbQBkAHcAQgA2AHEAQwBsAGcAaQAwAGkA
SQBHADEAQQBCAE4AbABzAFAATABnAG8ATABSAGgAQwBWAGwAeABxAE8AaQBrAGsAeQBNAFUARQBm
ADkAQwBkAHIAMwBCADIARABEAGUAVQBBAHEAdAB0AEwAMQA1AHQAWgBwAGoAYgBqAGYATAA1AG0A
UgBiAEkATAA1AFYAdgBmAGsALwBSADcAcwBWAG8AUgBnAGMASQA5AFEAcQBDAHkASwBGAFIAdwB4
AFEASwBDAEEAegBDAEMAZwBQAEkAYQBIADgAawB5AG0AYQBLAGwAagBxAGIASgA4AFIATwBnADAA
SgA5AGcAdQBmAGcAYgBiAHgAYgBKAHYAVQBPAEkAbQA0AE4ANABiAHAASQB5AEwAUABiAHAAQgBp
AEwAagBoADAAZABoAHAARwBtAFkASQBaAHoAZwBnADUAegBUAGcAaQBhAFIARgB5AFMASwBxAEsA
dgBUAHMAcwBZAGgARQBKAGcANgBNADcAVgBVAG4AQQBHADkAKwBCAHUAQwBOAFcAVQA3AFIAMwBh
AGsAYQBsAFkARABjAGoAQQBFAE8ARwBiAEkAZAAzAGMATwByAEUAawBTAHgAegBEAEwASwBSAEMA
awBCAEQAMgA1AFkAcABCAFcAbgByAEIAQgBCAHkAWgBLAEkAWgAzAGsAMAB3AGgAdQBVAEoAdwBE
AHYAagAvAHYAaQB2AFUAOAB5AFAAeQBRAGcAdABrAEYAagBMAHMAbgA5ADYASQBhAEQASQBIAEwA
UABkAG0ANwBrAFQAdwBWAGgAawBDAE4ARQAwAGsAeABWAHMARwA4AGMAVQA1AFoASgBTAFEAVwBv
ADUARwBtAFYAWQBhAEEANAB5AEQAdQBEADkAdABUAEcAZAAwAGMAUgBYAHIAQwAyAE4AcABiAGMA
VABlAE8ANQBSADAATwB0AGkARgBjAGMAcgBEAHMASQBJAHAAegA5ADMAQgA1AGgAWABxAFMASgBy
AEMASgBZAE8ARQA4AHoAWgBFAGEAWgBVAEkANgBrAFQAbgBuAEMAaQBsAFEAeQBKAGUATAB3AEkA
RQBZAEcANQBRAG4AQQBWADYAKwBQAEEAbgB5AGwAWABJADQAaQByAHkAYwBBAHoAKwBvAGEAYgBh
AEQAWAAyACsATABiAHkAYwAyAEoAbgB4AG8ARABKAEYARgBjAHgARQBrAEkAQQBtAEgAbQBRAEYA
VQBGAFoAWQBwAFYATgBCAFIASQBRAHcAVQB1AGsAegBLAHYAUgBuAGgAYgAzAFEAbQA2AHkANQAv
AHgAdwBFAHYAMgBXAGMAcwBKAHkATABjADEAMwBMAHkAVwBIAGIAbgBjAHcALwBSAGkAWgBEAGMA
eABvAGkAdwBUAEYAVQBWADUAUgBVAFcAYQBSADkAVABkAGMAQwBrAFAAWgBFAGgAagArAEsAZQBJ
AFUAcABWAEsASwBVAGUAVQBlAC8AVgBwADQAdgA0AFoAbwBPAGUAcQArAFkAagB4AGEAYgBqAGMA
RwAxAHgAbwBYAEEAbwBmAE0ALwBnAGcAUwBJAGEAcABFAFcAeQBjAHgASgBtAHIATQBhAHIASwBu
AFUAOQB5AFEAYwBzAG8AUgBQAGIASgBNAGwAbQBFAFIAUgA3AEYAeQBZAEgARgBkADkAbwBUAHIA
QgAvAGUASABEAFgANQBCADMAUgBOAGIANgBZADEARQBCACsAQQA0AHIAVwAyADgATAB3AFUANgBw
ACsAZgBPAE0AQQBXAEoAQwBLAEkAWQBoAG8AVgBMAEsAQgBCAEcAUQBPAGIAdwBsAGUAYQB4ADMA
RABVAGcAcABWAFYAVQBSADcAVQB2ADYAMwB5AGwATQBiAEwAbwA5AEQATwBXAHkAWgByAHQAZgBF
AEcAUABZAFIAMwB0AFUARgAvAGMAegA2AGEAZQBTADgAMwBKADIANQBxAEwAQwBqAG8AVAB3AE0A
cABRAGwAbwBtAEoAZABvAEkASABnAHIASwA4AHkAeQBnAFYAUwBLAHEAaQBuAEcAVwBoAGQAawBC
AFAASwAvADYALwBYAGYALwBuAE4ARQA0AG0AKwBZAHAAbgBLAE0AbwAzAFgAVgBlAGEATwB4ADgA
dgByAG4AVgBqAGQAdAB2AGUARwA2AHcAWQBtAGwAcQAxAHMANABYAHgAaQB6AHEANwBWAFAARgBN
AFAAUwAzAFoAZgAxAFMATgBjAC8AcgA5AHUAWAB6AHAAbAArADkAagBJAFAAbgBiAGcASAA3ADgA
awArADkAVQAvAGoAWABoAFcANgB6AGQAcQA4AEYAOQAvAGMAUABaACsAOAArAHYATABtADQAdgBY
AEsAdABtAGMAQgB0AHcAeAA1ADcAYwB3AGkAagBIAHgAOABkAGgAZwBaAHgAMgB4AHoATwB5AFMA
dgBmAEcAcwA2AEgAYwAzADEAUwBtAHoAOAAyAFUAVQA2AEwAcQBzACsAWQBOAG8AKwBOAGYAeQBO
AEoAOABxAHMAbwBPADcAKwA2AFMASgBLAHIASgBBAHkAdgB5AGkASQBMAGsALwB3AGkAdgBTADQA
dgB5ACsAdgBrAC8ATgByADEAWQBwADkATgAzAGEAOABjADEARABEAHgAbABEAGEATABIAG4AMgBx
AE0ANABKAHoARgAzAGYAVgA4AEwAWQBMAHMANwBDAEkAYwBMADQAOABtAE0AZAA1AEUASQBjAGgA
NgBGADUAQgBjAFAASgBzADUARwArAEEAZwByAHIAdQBIAGEAagBtAGQAdAAyAGkAWQBWAGEAdAA1
ADkAagBMAHUAMABlAGgAWgAvAEgAWgBRAE4AKwB6ADYAUABwAEgAQQBrAC8AdgAzAEoAWAB2AEwA
ZgArAG8AUgBHAGQAUAAvAGYAUwBEAE8AOQBvAEQAWgBoACsAdQA5AFMASgA4AGUAUAAzAGgANwBu
AGEAKwBSAGgARwBFADAAZABGADIAYgA5ADkAeABBAG4AaQBQAG8AKwBWAE8AcABvADcAQgBQAEcA
QQBxAGkAMgBYAEsAVgBWAFoAVwBnAFcASgBsAHoAbABrAHEAbwB5AGkAcABNAHEAUwA2AHcAagA4
AFQAaQBhAHMAdgBVAEwALwBFAEIAZABlAFoAUgBOAHQAcgAwAHkAcgBjAFQAVwBjAHYASwByAGkA
NABjAGcANwAxAHAAcgBuAFYAdgBHAFUAdABtAE8ANwBhADMAZwAvAGQARwB1AEUAcwBNAG8AaAA0
AHAAcQA5AFcAVABEAHMAagBmAFcAeQBOAGIATgBuAHEANwAvAGgAWgBIAEIAbQBWAG8ASABPAFAA
TABMAGcATAA3AEcAegB5AEMALwBOAGMAMwB4AGkATAB5ADkAcwA3AFMARwB2AGMAKwA3ADYAaQBu
AHEAMgBNAGEAegBCAG4AMgB5AHYAcABOAGcAcAA0AFcAcABSADUAaABDAGcAUQBrAGMAcABwAEEA
TQB1AGgALwBoAFkAWgBMAFYAbgBCAGsAMABwAEYAUwBWAEIAawA4AFAAdgAvAEEAcwAzAFgAZQAx
AEEAPQA=
</w:fldData>
        </w:fldChar>
      </w:r>
      <w:r w:rsidR="00322A4E" w:rsidRPr="00DA3A42">
        <w:rPr>
          <w:rFonts w:asciiTheme="majorBidi" w:hAnsiTheme="majorBidi" w:cstheme="majorBidi"/>
          <w:color w:val="000000" w:themeColor="text1"/>
          <w:sz w:val="22"/>
          <w:szCs w:val="22"/>
        </w:rPr>
        <w:instrText>ADDIN paperpile_citation &lt;clusterId&gt;E315R663H143L766&lt;/clusterId&gt;&lt;version&gt;0.6.12&lt;/version&gt;&lt;metadata&gt;&lt;citation&gt;&lt;id&gt;19ae7a4e-7d76-45d9-82c2-7e4977b171c5&lt;/id&gt;&lt;no_author/&gt;&lt;prefix/&gt;&lt;suffix/&gt;&lt;locator/&gt;&lt;locator_label&gt;page&lt;/locator_label&gt;&lt;/citation&gt;&lt;/metadata&gt; \* MERGEFORMAT</w:instrText>
      </w:r>
      <w:r w:rsidR="00322A4E" w:rsidRPr="00DA3A42">
        <w:rPr>
          <w:rFonts w:asciiTheme="majorBidi" w:hAnsiTheme="majorBidi" w:cstheme="majorBidi"/>
          <w:color w:val="000000" w:themeColor="text1"/>
          <w:sz w:val="22"/>
          <w:szCs w:val="22"/>
        </w:rPr>
      </w:r>
      <w:r w:rsidR="00322A4E" w:rsidRPr="00DA3A42">
        <w:rPr>
          <w:rFonts w:asciiTheme="majorBidi" w:hAnsiTheme="majorBidi" w:cstheme="majorBidi"/>
          <w:color w:val="000000" w:themeColor="text1"/>
          <w:sz w:val="22"/>
          <w:szCs w:val="22"/>
        </w:rPr>
        <w:fldChar w:fldCharType="separate"/>
      </w:r>
      <w:r w:rsidR="005073E8">
        <w:rPr>
          <w:rFonts w:asciiTheme="majorBidi" w:hAnsiTheme="majorBidi" w:cstheme="majorBidi"/>
          <w:noProof/>
          <w:color w:val="000000" w:themeColor="text1"/>
          <w:sz w:val="22"/>
          <w:szCs w:val="22"/>
        </w:rPr>
        <w:t>[5]</w:t>
      </w:r>
      <w:r w:rsidR="00322A4E" w:rsidRPr="00DA3A42">
        <w:rPr>
          <w:rFonts w:asciiTheme="majorBidi" w:hAnsiTheme="majorBidi" w:cstheme="majorBidi"/>
          <w:color w:val="000000" w:themeColor="text1"/>
          <w:sz w:val="22"/>
          <w:szCs w:val="22"/>
        </w:rPr>
        <w:fldChar w:fldCharType="end"/>
      </w:r>
      <w:r w:rsidRPr="00DA3A42">
        <w:rPr>
          <w:rFonts w:asciiTheme="majorBidi" w:hAnsiTheme="majorBidi" w:cstheme="majorBidi"/>
          <w:color w:val="000000" w:themeColor="text1"/>
          <w:sz w:val="22"/>
          <w:szCs w:val="22"/>
        </w:rPr>
        <w:t>, however it is possible that other sediments have greater organic C availability, different sediment textures affecting redox zonation, or that methane cycling is active in surface waters rather than in the HZ.</w:t>
      </w:r>
    </w:p>
    <w:p w14:paraId="3C43E6C4" w14:textId="77777777" w:rsidR="00A06838" w:rsidRPr="00DA3A42" w:rsidRDefault="00A06838" w:rsidP="002D376F">
      <w:pPr>
        <w:spacing w:line="480" w:lineRule="auto"/>
        <w:rPr>
          <w:rFonts w:asciiTheme="majorBidi" w:hAnsiTheme="majorBidi" w:cstheme="majorBidi"/>
          <w:color w:val="000000" w:themeColor="text1"/>
          <w:sz w:val="22"/>
          <w:szCs w:val="22"/>
        </w:rPr>
      </w:pPr>
    </w:p>
    <w:p w14:paraId="490A2D67" w14:textId="359CD8D0" w:rsidR="00A06838" w:rsidRPr="00DA3A42" w:rsidRDefault="00712C50" w:rsidP="002D376F">
      <w:pPr>
        <w:spacing w:line="480" w:lineRule="auto"/>
        <w:rPr>
          <w:rFonts w:asciiTheme="majorBidi" w:hAnsiTheme="majorBidi" w:cstheme="majorBidi"/>
          <w:i/>
          <w:iCs/>
          <w:color w:val="000000" w:themeColor="text1"/>
          <w:sz w:val="22"/>
          <w:szCs w:val="22"/>
        </w:rPr>
      </w:pPr>
      <w:r w:rsidRPr="00DA3A42">
        <w:rPr>
          <w:rFonts w:asciiTheme="majorBidi" w:hAnsiTheme="majorBidi" w:cstheme="majorBidi"/>
          <w:i/>
          <w:iCs/>
          <w:color w:val="000000" w:themeColor="text1"/>
          <w:sz w:val="22"/>
          <w:szCs w:val="22"/>
        </w:rPr>
        <w:t xml:space="preserve">Percent carbon and nitrogen predictions from microbial and viral abundances </w:t>
      </w:r>
    </w:p>
    <w:p w14:paraId="4BA8F7E3" w14:textId="4C785CE9" w:rsidR="00A06838" w:rsidRPr="00DA3A42" w:rsidRDefault="00A06838" w:rsidP="002D376F">
      <w:pPr>
        <w:spacing w:line="480" w:lineRule="auto"/>
        <w:ind w:firstLine="720"/>
        <w:rPr>
          <w:rFonts w:asciiTheme="majorBidi" w:hAnsiTheme="majorBidi" w:cstheme="majorBidi"/>
          <w:color w:val="000000" w:themeColor="text1"/>
          <w:sz w:val="22"/>
          <w:szCs w:val="22"/>
        </w:rPr>
      </w:pPr>
      <w:r w:rsidRPr="00DA3A42">
        <w:rPr>
          <w:rFonts w:asciiTheme="majorBidi" w:hAnsiTheme="majorBidi" w:cstheme="majorBidi"/>
          <w:color w:val="000000" w:themeColor="text1"/>
          <w:sz w:val="22"/>
          <w:szCs w:val="22"/>
        </w:rPr>
        <w:t>To garner additional support for our proposed linkage between viruses and sediment biogeochemistry via the microbial hosts, we showed the viral community were more strongly associated with percent carbon, and percent nitrogen in these samples than host communities (</w:t>
      </w:r>
      <w:r w:rsidRPr="00DA3A42">
        <w:rPr>
          <w:rFonts w:asciiTheme="majorBidi" w:hAnsiTheme="majorBidi" w:cstheme="majorBidi"/>
          <w:b/>
          <w:bCs/>
          <w:color w:val="000000" w:themeColor="text1"/>
          <w:sz w:val="22"/>
          <w:szCs w:val="22"/>
        </w:rPr>
        <w:t xml:space="preserve">Additional File </w:t>
      </w:r>
      <w:r w:rsidR="00E6765E">
        <w:rPr>
          <w:rFonts w:asciiTheme="majorBidi" w:hAnsiTheme="majorBidi" w:cstheme="majorBidi"/>
          <w:b/>
          <w:bCs/>
          <w:color w:val="000000" w:themeColor="text1"/>
          <w:sz w:val="22"/>
          <w:szCs w:val="22"/>
        </w:rPr>
        <w:t>9</w:t>
      </w:r>
      <w:r w:rsidRPr="00DA3A42">
        <w:rPr>
          <w:rFonts w:asciiTheme="majorBidi" w:hAnsiTheme="majorBidi" w:cstheme="majorBidi"/>
          <w:color w:val="000000" w:themeColor="text1"/>
          <w:sz w:val="22"/>
          <w:szCs w:val="22"/>
        </w:rPr>
        <w:t xml:space="preserve">). Consistent with roles inferred from host genomes, the viral genome for </w:t>
      </w:r>
      <w:r w:rsidR="000F4C11" w:rsidRPr="00DA3A42">
        <w:rPr>
          <w:rFonts w:asciiTheme="majorBidi" w:hAnsiTheme="majorBidi" w:cstheme="majorBidi"/>
          <w:color w:val="000000" w:themeColor="text1"/>
          <w:sz w:val="22"/>
          <w:szCs w:val="22"/>
        </w:rPr>
        <w:t>Actino</w:t>
      </w:r>
      <w:r w:rsidRPr="00DA3A42">
        <w:rPr>
          <w:rFonts w:asciiTheme="majorBidi" w:hAnsiTheme="majorBidi" w:cstheme="majorBidi"/>
          <w:color w:val="000000" w:themeColor="text1"/>
          <w:sz w:val="22"/>
          <w:szCs w:val="22"/>
        </w:rPr>
        <w:t xml:space="preserve">_1 was better correlated </w:t>
      </w:r>
      <w:r w:rsidRPr="00DA3A42">
        <w:rPr>
          <w:rFonts w:asciiTheme="majorBidi" w:hAnsiTheme="majorBidi" w:cstheme="majorBidi"/>
          <w:color w:val="000000" w:themeColor="text1"/>
          <w:sz w:val="22"/>
          <w:szCs w:val="22"/>
        </w:rPr>
        <w:lastRenderedPageBreak/>
        <w:t>than its host with overall C (virus: r</w:t>
      </w:r>
      <w:r w:rsidRPr="00DA3A42">
        <w:rPr>
          <w:rFonts w:asciiTheme="majorBidi" w:hAnsiTheme="majorBidi" w:cstheme="majorBidi"/>
          <w:color w:val="000000" w:themeColor="text1"/>
          <w:sz w:val="22"/>
          <w:szCs w:val="22"/>
          <w:vertAlign w:val="superscript"/>
        </w:rPr>
        <w:t>2</w:t>
      </w:r>
      <w:r w:rsidRPr="00DA3A42">
        <w:rPr>
          <w:rFonts w:asciiTheme="majorBidi" w:hAnsiTheme="majorBidi" w:cstheme="majorBidi"/>
          <w:color w:val="000000" w:themeColor="text1"/>
          <w:sz w:val="22"/>
          <w:szCs w:val="22"/>
        </w:rPr>
        <w:t>=0.72 p=4.75e-55, host r</w:t>
      </w:r>
      <w:r w:rsidRPr="00DA3A42">
        <w:rPr>
          <w:rFonts w:asciiTheme="majorBidi" w:hAnsiTheme="majorBidi" w:cstheme="majorBidi"/>
          <w:color w:val="000000" w:themeColor="text1"/>
          <w:sz w:val="22"/>
          <w:szCs w:val="22"/>
          <w:vertAlign w:val="superscript"/>
        </w:rPr>
        <w:t>2</w:t>
      </w:r>
      <w:r w:rsidRPr="00DA3A42">
        <w:rPr>
          <w:rFonts w:asciiTheme="majorBidi" w:hAnsiTheme="majorBidi" w:cstheme="majorBidi"/>
          <w:color w:val="000000" w:themeColor="text1"/>
          <w:sz w:val="22"/>
          <w:szCs w:val="22"/>
        </w:rPr>
        <w:t xml:space="preserve">=0.54 p=1.02e-25), and the viral genome for </w:t>
      </w:r>
      <w:r w:rsidR="000F4C11" w:rsidRPr="00DA3A42">
        <w:rPr>
          <w:rFonts w:asciiTheme="majorBidi" w:hAnsiTheme="majorBidi" w:cstheme="majorBidi"/>
          <w:color w:val="000000" w:themeColor="text1"/>
          <w:sz w:val="22"/>
          <w:szCs w:val="22"/>
        </w:rPr>
        <w:t>Nitro</w:t>
      </w:r>
      <w:r w:rsidRPr="00DA3A42">
        <w:rPr>
          <w:rFonts w:asciiTheme="majorBidi" w:hAnsiTheme="majorBidi" w:cstheme="majorBidi"/>
          <w:color w:val="000000" w:themeColor="text1"/>
          <w:sz w:val="22"/>
          <w:szCs w:val="22"/>
        </w:rPr>
        <w:t>_40CM-3_1 was better correlated than its host to overall N (virus: r</w:t>
      </w:r>
      <w:r w:rsidRPr="00DA3A42">
        <w:rPr>
          <w:rFonts w:asciiTheme="majorBidi" w:hAnsiTheme="majorBidi" w:cstheme="majorBidi"/>
          <w:color w:val="000000" w:themeColor="text1"/>
          <w:sz w:val="22"/>
          <w:szCs w:val="22"/>
          <w:vertAlign w:val="superscript"/>
        </w:rPr>
        <w:t>2</w:t>
      </w:r>
      <w:r w:rsidRPr="00DA3A42">
        <w:rPr>
          <w:rFonts w:asciiTheme="majorBidi" w:hAnsiTheme="majorBidi" w:cstheme="majorBidi"/>
          <w:color w:val="000000" w:themeColor="text1"/>
          <w:sz w:val="22"/>
          <w:szCs w:val="22"/>
        </w:rPr>
        <w:t>=0.88 p=1.05e-55, host: r</w:t>
      </w:r>
      <w:r w:rsidRPr="00DA3A42">
        <w:rPr>
          <w:rFonts w:asciiTheme="majorBidi" w:hAnsiTheme="majorBidi" w:cstheme="majorBidi"/>
          <w:color w:val="000000" w:themeColor="text1"/>
          <w:sz w:val="22"/>
          <w:szCs w:val="22"/>
          <w:vertAlign w:val="superscript"/>
        </w:rPr>
        <w:t>2</w:t>
      </w:r>
      <w:r w:rsidRPr="00DA3A42">
        <w:rPr>
          <w:rFonts w:asciiTheme="majorBidi" w:hAnsiTheme="majorBidi" w:cstheme="majorBidi"/>
          <w:color w:val="000000" w:themeColor="text1"/>
          <w:sz w:val="22"/>
          <w:szCs w:val="22"/>
        </w:rPr>
        <w:t xml:space="preserve">=0.73 p=8.31e-40). To further address how viruses potentially impact ecosystem geochemistry, we conducted a sparse partial least square (sPLS) regression of both bacterial and viral abundances with regards to ecosystem geochemistry and calculated variable importance in projection (VIP) scores for each vMAG and MAG </w:t>
      </w:r>
      <w:r w:rsidRPr="00DA3A42">
        <w:rPr>
          <w:rFonts w:asciiTheme="majorBidi" w:hAnsiTheme="majorBidi" w:cstheme="majorBidi"/>
          <w:sz w:val="22"/>
          <w:szCs w:val="22"/>
        </w:rPr>
        <w:t>(</w:t>
      </w:r>
      <w:sdt>
        <w:sdtPr>
          <w:rPr>
            <w:rFonts w:asciiTheme="majorBidi" w:hAnsiTheme="majorBidi" w:cstheme="majorBidi"/>
            <w:sz w:val="22"/>
            <w:szCs w:val="22"/>
          </w:rPr>
          <w:tag w:val="goog_rdk_173"/>
          <w:id w:val="1181389660"/>
        </w:sdtPr>
        <w:sdtEndPr/>
        <w:sdtContent/>
      </w:sdt>
      <w:sdt>
        <w:sdtPr>
          <w:rPr>
            <w:rFonts w:asciiTheme="majorBidi" w:hAnsiTheme="majorBidi" w:cstheme="majorBidi"/>
            <w:sz w:val="22"/>
            <w:szCs w:val="22"/>
          </w:rPr>
          <w:tag w:val="goog_rdk_174"/>
          <w:id w:val="-1745015078"/>
        </w:sdtPr>
        <w:sdtEndPr/>
        <w:sdtContent/>
      </w:sdt>
      <w:r w:rsidRPr="00DA3A42">
        <w:rPr>
          <w:rFonts w:asciiTheme="majorBidi" w:hAnsiTheme="majorBidi" w:cstheme="majorBidi"/>
          <w:b/>
          <w:bCs/>
          <w:sz w:val="22"/>
          <w:szCs w:val="22"/>
        </w:rPr>
        <w:t xml:space="preserve">Additional File </w:t>
      </w:r>
      <w:r w:rsidR="00E6765E">
        <w:rPr>
          <w:rFonts w:asciiTheme="majorBidi" w:hAnsiTheme="majorBidi" w:cstheme="majorBidi"/>
          <w:b/>
          <w:bCs/>
          <w:sz w:val="22"/>
          <w:szCs w:val="22"/>
        </w:rPr>
        <w:t>9</w:t>
      </w:r>
      <w:r w:rsidRPr="00DA3A42">
        <w:rPr>
          <w:rFonts w:asciiTheme="majorBidi" w:hAnsiTheme="majorBidi" w:cstheme="majorBidi"/>
          <w:b/>
          <w:bCs/>
          <w:sz w:val="22"/>
          <w:szCs w:val="22"/>
        </w:rPr>
        <w:t xml:space="preserve">, </w:t>
      </w:r>
      <w:r w:rsidRPr="00DA3A42">
        <w:rPr>
          <w:rFonts w:asciiTheme="majorBidi" w:hAnsiTheme="majorBidi" w:cstheme="majorBidi"/>
          <w:sz w:val="22"/>
          <w:szCs w:val="22"/>
        </w:rPr>
        <w:t xml:space="preserve">see sheet </w:t>
      </w:r>
      <w:r w:rsidRPr="00DA3A42">
        <w:rPr>
          <w:rFonts w:asciiTheme="majorBidi" w:hAnsiTheme="majorBidi" w:cstheme="majorBidi"/>
          <w:color w:val="000000" w:themeColor="text1"/>
          <w:sz w:val="22"/>
          <w:szCs w:val="22"/>
        </w:rPr>
        <w:t>vMAG + MAG SPLS VIP). Overall, the viral community was a better predictor than microbial genome abundances of both percent carbon (virus p=0.0006 r</w:t>
      </w:r>
      <w:r w:rsidRPr="00DA3A42">
        <w:rPr>
          <w:rFonts w:asciiTheme="majorBidi" w:hAnsiTheme="majorBidi" w:cstheme="majorBidi"/>
          <w:color w:val="000000" w:themeColor="text1"/>
          <w:sz w:val="22"/>
          <w:szCs w:val="22"/>
          <w:vertAlign w:val="superscript"/>
        </w:rPr>
        <w:t>2</w:t>
      </w:r>
      <w:r w:rsidRPr="00DA3A42">
        <w:rPr>
          <w:rFonts w:asciiTheme="majorBidi" w:hAnsiTheme="majorBidi" w:cstheme="majorBidi"/>
          <w:color w:val="000000" w:themeColor="text1"/>
          <w:sz w:val="22"/>
          <w:szCs w:val="22"/>
        </w:rPr>
        <w:t>=</w:t>
      </w:r>
      <w:r w:rsidR="00467841" w:rsidRPr="00DA3A42">
        <w:rPr>
          <w:rFonts w:asciiTheme="majorBidi" w:hAnsiTheme="majorBidi" w:cstheme="majorBidi"/>
          <w:color w:val="000000" w:themeColor="text1"/>
          <w:sz w:val="22"/>
          <w:szCs w:val="22"/>
        </w:rPr>
        <w:t xml:space="preserve">0.78 </w:t>
      </w:r>
      <w:proofErr w:type="spellStart"/>
      <w:r w:rsidR="00467841" w:rsidRPr="00DA3A42">
        <w:rPr>
          <w:rFonts w:asciiTheme="majorBidi" w:hAnsiTheme="majorBidi" w:cstheme="majorBidi"/>
          <w:color w:val="000000" w:themeColor="text1"/>
          <w:sz w:val="22"/>
          <w:szCs w:val="22"/>
        </w:rPr>
        <w:t>cor</w:t>
      </w:r>
      <w:proofErr w:type="spellEnd"/>
      <w:r w:rsidR="00467841" w:rsidRPr="00DA3A42">
        <w:rPr>
          <w:rFonts w:asciiTheme="majorBidi" w:hAnsiTheme="majorBidi" w:cstheme="majorBidi"/>
          <w:color w:val="000000" w:themeColor="text1"/>
          <w:sz w:val="22"/>
          <w:szCs w:val="22"/>
        </w:rPr>
        <w:t>=0.89,</w:t>
      </w:r>
      <w:r w:rsidRPr="00DA3A42">
        <w:rPr>
          <w:rFonts w:asciiTheme="majorBidi" w:hAnsiTheme="majorBidi" w:cstheme="majorBidi"/>
          <w:color w:val="000000" w:themeColor="text1"/>
          <w:sz w:val="22"/>
          <w:szCs w:val="22"/>
        </w:rPr>
        <w:t xml:space="preserve"> </w:t>
      </w:r>
      <w:r w:rsidR="00467841" w:rsidRPr="00DA3A42">
        <w:rPr>
          <w:rFonts w:asciiTheme="majorBidi" w:hAnsiTheme="majorBidi" w:cstheme="majorBidi"/>
          <w:color w:val="000000" w:themeColor="text1"/>
          <w:sz w:val="22"/>
          <w:szCs w:val="22"/>
        </w:rPr>
        <w:t>microbial genome p=0.0369, r</w:t>
      </w:r>
      <w:r w:rsidR="00467841" w:rsidRPr="00DA3A42">
        <w:rPr>
          <w:rFonts w:asciiTheme="majorBidi" w:hAnsiTheme="majorBidi" w:cstheme="majorBidi"/>
          <w:color w:val="000000" w:themeColor="text1"/>
          <w:sz w:val="22"/>
          <w:szCs w:val="22"/>
          <w:vertAlign w:val="superscript"/>
        </w:rPr>
        <w:t>2</w:t>
      </w:r>
      <w:r w:rsidR="00467841" w:rsidRPr="00DA3A42">
        <w:rPr>
          <w:rFonts w:asciiTheme="majorBidi" w:hAnsiTheme="majorBidi" w:cstheme="majorBidi"/>
          <w:color w:val="000000" w:themeColor="text1"/>
          <w:sz w:val="22"/>
          <w:szCs w:val="22"/>
        </w:rPr>
        <w:t xml:space="preserve">=0.44, </w:t>
      </w:r>
      <w:proofErr w:type="spellStart"/>
      <w:r w:rsidR="00467841" w:rsidRPr="00DA3A42">
        <w:rPr>
          <w:rFonts w:asciiTheme="majorBidi" w:hAnsiTheme="majorBidi" w:cstheme="majorBidi"/>
          <w:color w:val="000000" w:themeColor="text1"/>
          <w:sz w:val="22"/>
          <w:szCs w:val="22"/>
        </w:rPr>
        <w:t>cor</w:t>
      </w:r>
      <w:proofErr w:type="spellEnd"/>
      <w:r w:rsidR="00467841" w:rsidRPr="00DA3A42">
        <w:rPr>
          <w:rFonts w:asciiTheme="majorBidi" w:hAnsiTheme="majorBidi" w:cstheme="majorBidi"/>
          <w:color w:val="000000" w:themeColor="text1"/>
          <w:sz w:val="22"/>
          <w:szCs w:val="22"/>
        </w:rPr>
        <w:t>=0.67</w:t>
      </w:r>
      <w:r w:rsidRPr="00DA3A42">
        <w:rPr>
          <w:rFonts w:asciiTheme="majorBidi" w:hAnsiTheme="majorBidi" w:cstheme="majorBidi"/>
          <w:color w:val="000000" w:themeColor="text1"/>
          <w:sz w:val="22"/>
          <w:szCs w:val="22"/>
        </w:rPr>
        <w:t xml:space="preserve">) and percent nitrogen (virus p=0.0006 </w:t>
      </w:r>
      <w:r w:rsidR="00467841" w:rsidRPr="00DA3A42">
        <w:rPr>
          <w:rFonts w:asciiTheme="majorBidi" w:hAnsiTheme="majorBidi" w:cstheme="majorBidi"/>
          <w:color w:val="000000" w:themeColor="text1"/>
          <w:sz w:val="22"/>
          <w:szCs w:val="22"/>
        </w:rPr>
        <w:t>r</w:t>
      </w:r>
      <w:r w:rsidR="00476CAA" w:rsidRPr="00DA3A42">
        <w:rPr>
          <w:rFonts w:asciiTheme="majorBidi" w:hAnsiTheme="majorBidi" w:cstheme="majorBidi"/>
          <w:color w:val="000000" w:themeColor="text1"/>
          <w:sz w:val="22"/>
          <w:szCs w:val="22"/>
          <w:vertAlign w:val="superscript"/>
        </w:rPr>
        <w:t>2</w:t>
      </w:r>
      <w:r w:rsidRPr="00DA3A42">
        <w:rPr>
          <w:rFonts w:asciiTheme="majorBidi" w:hAnsiTheme="majorBidi" w:cstheme="majorBidi"/>
          <w:color w:val="000000" w:themeColor="text1"/>
          <w:sz w:val="22"/>
          <w:szCs w:val="22"/>
        </w:rPr>
        <w:t>=</w:t>
      </w:r>
      <w:r w:rsidR="00467841" w:rsidRPr="00DA3A42">
        <w:rPr>
          <w:rFonts w:asciiTheme="majorBidi" w:hAnsiTheme="majorBidi" w:cstheme="majorBidi"/>
          <w:color w:val="000000" w:themeColor="text1"/>
          <w:sz w:val="22"/>
          <w:szCs w:val="22"/>
        </w:rPr>
        <w:t xml:space="preserve">0.77 </w:t>
      </w:r>
      <w:proofErr w:type="spellStart"/>
      <w:r w:rsidR="00467841" w:rsidRPr="00DA3A42">
        <w:rPr>
          <w:rFonts w:asciiTheme="majorBidi" w:hAnsiTheme="majorBidi" w:cstheme="majorBidi"/>
          <w:color w:val="000000" w:themeColor="text1"/>
          <w:sz w:val="22"/>
          <w:szCs w:val="22"/>
        </w:rPr>
        <w:t>cor</w:t>
      </w:r>
      <w:proofErr w:type="spellEnd"/>
      <w:r w:rsidR="00467841" w:rsidRPr="00DA3A42">
        <w:rPr>
          <w:rFonts w:asciiTheme="majorBidi" w:hAnsiTheme="majorBidi" w:cstheme="majorBidi"/>
          <w:color w:val="000000" w:themeColor="text1"/>
          <w:sz w:val="22"/>
          <w:szCs w:val="22"/>
        </w:rPr>
        <w:t>=0.88</w:t>
      </w:r>
      <w:r w:rsidRPr="00DA3A42">
        <w:rPr>
          <w:rFonts w:asciiTheme="majorBidi" w:hAnsiTheme="majorBidi" w:cstheme="majorBidi"/>
          <w:color w:val="000000" w:themeColor="text1"/>
          <w:sz w:val="22"/>
          <w:szCs w:val="22"/>
        </w:rPr>
        <w:t xml:space="preserve">; microbial genome p=0.1128 </w:t>
      </w:r>
      <w:r w:rsidR="00467841" w:rsidRPr="00DA3A42">
        <w:rPr>
          <w:rFonts w:asciiTheme="majorBidi" w:hAnsiTheme="majorBidi" w:cstheme="majorBidi"/>
          <w:color w:val="000000" w:themeColor="text1"/>
          <w:sz w:val="22"/>
          <w:szCs w:val="22"/>
        </w:rPr>
        <w:t>r</w:t>
      </w:r>
      <w:r w:rsidR="00467841" w:rsidRPr="00DA3A42">
        <w:rPr>
          <w:rFonts w:asciiTheme="majorBidi" w:hAnsiTheme="majorBidi" w:cstheme="majorBidi"/>
          <w:color w:val="000000" w:themeColor="text1"/>
          <w:sz w:val="22"/>
          <w:szCs w:val="22"/>
          <w:vertAlign w:val="superscript"/>
        </w:rPr>
        <w:t>2</w:t>
      </w:r>
      <w:r w:rsidR="00467841" w:rsidRPr="00DA3A42">
        <w:rPr>
          <w:rFonts w:asciiTheme="majorBidi" w:hAnsiTheme="majorBidi" w:cstheme="majorBidi"/>
          <w:color w:val="000000" w:themeColor="text1"/>
          <w:sz w:val="22"/>
          <w:szCs w:val="22"/>
        </w:rPr>
        <w:t xml:space="preserve">=0.28 </w:t>
      </w:r>
      <w:proofErr w:type="spellStart"/>
      <w:r w:rsidR="00467841" w:rsidRPr="00DA3A42">
        <w:rPr>
          <w:rFonts w:asciiTheme="majorBidi" w:hAnsiTheme="majorBidi" w:cstheme="majorBidi"/>
          <w:color w:val="000000" w:themeColor="text1"/>
          <w:sz w:val="22"/>
          <w:szCs w:val="22"/>
        </w:rPr>
        <w:t>cor</w:t>
      </w:r>
      <w:proofErr w:type="spellEnd"/>
      <w:r w:rsidR="00467841" w:rsidRPr="00DA3A42">
        <w:rPr>
          <w:rFonts w:asciiTheme="majorBidi" w:hAnsiTheme="majorBidi" w:cstheme="majorBidi"/>
          <w:color w:val="000000" w:themeColor="text1"/>
          <w:sz w:val="22"/>
          <w:szCs w:val="22"/>
        </w:rPr>
        <w:t>=0.53</w:t>
      </w:r>
      <w:r w:rsidR="00DA585B" w:rsidRPr="00DA3A42">
        <w:rPr>
          <w:rFonts w:asciiTheme="majorBidi" w:hAnsiTheme="majorBidi" w:cstheme="majorBidi"/>
          <w:color w:val="000000" w:themeColor="text1"/>
          <w:sz w:val="22"/>
          <w:szCs w:val="22"/>
        </w:rPr>
        <w:t>)</w:t>
      </w:r>
      <w:r w:rsidRPr="00DA3A42">
        <w:rPr>
          <w:rFonts w:asciiTheme="majorBidi" w:hAnsiTheme="majorBidi" w:cstheme="majorBidi"/>
          <w:color w:val="000000" w:themeColor="text1"/>
          <w:sz w:val="22"/>
          <w:szCs w:val="22"/>
        </w:rPr>
        <w:t xml:space="preserve"> and </w:t>
      </w:r>
      <w:r w:rsidR="00712C50" w:rsidRPr="00DA3A42">
        <w:rPr>
          <w:rFonts w:asciiTheme="majorBidi" w:hAnsiTheme="majorBidi" w:cstheme="majorBidi"/>
          <w:color w:val="000000" w:themeColor="text1"/>
          <w:sz w:val="22"/>
          <w:szCs w:val="22"/>
        </w:rPr>
        <w:t xml:space="preserve">a </w:t>
      </w:r>
      <w:r w:rsidR="00467841" w:rsidRPr="00DA3A42">
        <w:rPr>
          <w:rFonts w:asciiTheme="majorBidi" w:hAnsiTheme="majorBidi" w:cstheme="majorBidi"/>
          <w:color w:val="000000" w:themeColor="text1"/>
          <w:sz w:val="22"/>
          <w:szCs w:val="22"/>
        </w:rPr>
        <w:t xml:space="preserve">better or equal </w:t>
      </w:r>
      <w:r w:rsidR="00712C50" w:rsidRPr="00DA3A42">
        <w:rPr>
          <w:rFonts w:asciiTheme="majorBidi" w:hAnsiTheme="majorBidi" w:cstheme="majorBidi"/>
          <w:color w:val="000000" w:themeColor="text1"/>
          <w:sz w:val="22"/>
          <w:szCs w:val="22"/>
        </w:rPr>
        <w:t xml:space="preserve">predictor </w:t>
      </w:r>
      <w:r w:rsidR="00467841" w:rsidRPr="00DA3A42">
        <w:rPr>
          <w:rFonts w:asciiTheme="majorBidi" w:hAnsiTheme="majorBidi" w:cstheme="majorBidi"/>
          <w:color w:val="000000" w:themeColor="text1"/>
          <w:sz w:val="22"/>
          <w:szCs w:val="22"/>
        </w:rPr>
        <w:t xml:space="preserve">with regards to the </w:t>
      </w:r>
      <w:r w:rsidRPr="00DA3A42">
        <w:rPr>
          <w:rFonts w:asciiTheme="majorBidi" w:hAnsiTheme="majorBidi" w:cstheme="majorBidi"/>
          <w:color w:val="000000" w:themeColor="text1"/>
          <w:sz w:val="22"/>
          <w:szCs w:val="22"/>
        </w:rPr>
        <w:t>combined viral and microbial genome abundances (percent C:</w:t>
      </w:r>
      <w:r w:rsidR="00467841" w:rsidRPr="00DA3A42">
        <w:rPr>
          <w:rFonts w:asciiTheme="majorBidi" w:hAnsiTheme="majorBidi" w:cstheme="majorBidi"/>
          <w:color w:val="000000" w:themeColor="text1"/>
          <w:sz w:val="22"/>
          <w:szCs w:val="22"/>
        </w:rPr>
        <w:t xml:space="preserve"> p=0.0006 r</w:t>
      </w:r>
      <w:r w:rsidR="00467841" w:rsidRPr="00DA3A42">
        <w:rPr>
          <w:rFonts w:asciiTheme="majorBidi" w:hAnsiTheme="majorBidi" w:cstheme="majorBidi"/>
          <w:color w:val="000000" w:themeColor="text1"/>
          <w:sz w:val="22"/>
          <w:szCs w:val="22"/>
          <w:vertAlign w:val="superscript"/>
        </w:rPr>
        <w:t>2</w:t>
      </w:r>
      <w:r w:rsidR="00467841" w:rsidRPr="00DA3A42">
        <w:rPr>
          <w:rFonts w:asciiTheme="majorBidi" w:hAnsiTheme="majorBidi" w:cstheme="majorBidi"/>
          <w:color w:val="000000" w:themeColor="text1"/>
          <w:sz w:val="22"/>
          <w:szCs w:val="22"/>
        </w:rPr>
        <w:t xml:space="preserve">=0.77 </w:t>
      </w:r>
      <w:proofErr w:type="spellStart"/>
      <w:r w:rsidR="00467841" w:rsidRPr="00DA3A42">
        <w:rPr>
          <w:rFonts w:asciiTheme="majorBidi" w:hAnsiTheme="majorBidi" w:cstheme="majorBidi"/>
          <w:color w:val="000000" w:themeColor="text1"/>
          <w:sz w:val="22"/>
          <w:szCs w:val="22"/>
        </w:rPr>
        <w:t>cor</w:t>
      </w:r>
      <w:proofErr w:type="spellEnd"/>
      <w:r w:rsidR="00467841" w:rsidRPr="00DA3A42">
        <w:rPr>
          <w:rFonts w:asciiTheme="majorBidi" w:hAnsiTheme="majorBidi" w:cstheme="majorBidi"/>
          <w:color w:val="000000" w:themeColor="text1"/>
          <w:sz w:val="22"/>
          <w:szCs w:val="22"/>
        </w:rPr>
        <w:t>=0.88,</w:t>
      </w:r>
      <w:r w:rsidRPr="00DA3A42">
        <w:rPr>
          <w:rFonts w:asciiTheme="majorBidi" w:hAnsiTheme="majorBidi" w:cstheme="majorBidi"/>
          <w:color w:val="000000" w:themeColor="text1"/>
          <w:sz w:val="22"/>
          <w:szCs w:val="22"/>
        </w:rPr>
        <w:t xml:space="preserve"> percent N:</w:t>
      </w:r>
      <w:r w:rsidR="00467841" w:rsidRPr="00DA3A42">
        <w:rPr>
          <w:rFonts w:asciiTheme="majorBidi" w:hAnsiTheme="majorBidi" w:cstheme="majorBidi"/>
          <w:color w:val="000000" w:themeColor="text1"/>
          <w:sz w:val="22"/>
          <w:szCs w:val="22"/>
        </w:rPr>
        <w:t xml:space="preserve"> p=0.0012 r</w:t>
      </w:r>
      <w:r w:rsidR="00467841" w:rsidRPr="00DA3A42">
        <w:rPr>
          <w:rFonts w:asciiTheme="majorBidi" w:hAnsiTheme="majorBidi" w:cstheme="majorBidi"/>
          <w:color w:val="000000" w:themeColor="text1"/>
          <w:sz w:val="22"/>
          <w:szCs w:val="22"/>
          <w:vertAlign w:val="superscript"/>
        </w:rPr>
        <w:t>2</w:t>
      </w:r>
      <w:r w:rsidR="00467841" w:rsidRPr="00DA3A42">
        <w:rPr>
          <w:rFonts w:asciiTheme="majorBidi" w:hAnsiTheme="majorBidi" w:cstheme="majorBidi"/>
          <w:color w:val="000000" w:themeColor="text1"/>
          <w:sz w:val="22"/>
          <w:szCs w:val="22"/>
        </w:rPr>
        <w:t xml:space="preserve">=0.75 </w:t>
      </w:r>
      <w:proofErr w:type="spellStart"/>
      <w:r w:rsidR="00467841" w:rsidRPr="00DA3A42">
        <w:rPr>
          <w:rFonts w:asciiTheme="majorBidi" w:hAnsiTheme="majorBidi" w:cstheme="majorBidi"/>
          <w:color w:val="000000" w:themeColor="text1"/>
          <w:sz w:val="22"/>
          <w:szCs w:val="22"/>
        </w:rPr>
        <w:t>cor</w:t>
      </w:r>
      <w:proofErr w:type="spellEnd"/>
      <w:r w:rsidR="00467841" w:rsidRPr="00DA3A42">
        <w:rPr>
          <w:rFonts w:asciiTheme="majorBidi" w:hAnsiTheme="majorBidi" w:cstheme="majorBidi"/>
          <w:color w:val="000000" w:themeColor="text1"/>
          <w:sz w:val="22"/>
          <w:szCs w:val="22"/>
        </w:rPr>
        <w:t>=0.87</w:t>
      </w:r>
      <w:r w:rsidRPr="00DA3A42">
        <w:rPr>
          <w:rFonts w:asciiTheme="majorBidi" w:hAnsiTheme="majorBidi" w:cstheme="majorBidi"/>
          <w:color w:val="000000" w:themeColor="text1"/>
          <w:sz w:val="22"/>
          <w:szCs w:val="22"/>
        </w:rPr>
        <w:t>)</w:t>
      </w:r>
      <w:r w:rsidR="00DA585B" w:rsidRPr="00DA3A42">
        <w:rPr>
          <w:rFonts w:asciiTheme="majorBidi" w:hAnsiTheme="majorBidi" w:cstheme="majorBidi"/>
          <w:color w:val="000000" w:themeColor="text1"/>
          <w:sz w:val="22"/>
          <w:szCs w:val="22"/>
        </w:rPr>
        <w:t xml:space="preserve"> (</w:t>
      </w:r>
      <w:r w:rsidR="00E6765E">
        <w:rPr>
          <w:b/>
          <w:bCs/>
          <w:color w:val="000000" w:themeColor="text1"/>
          <w:sz w:val="22"/>
          <w:szCs w:val="22"/>
        </w:rPr>
        <w:t xml:space="preserve">Additional File 3: </w:t>
      </w:r>
      <w:r w:rsidR="00DA585B" w:rsidRPr="00DA3A42">
        <w:rPr>
          <w:rFonts w:asciiTheme="majorBidi" w:hAnsiTheme="majorBidi" w:cstheme="majorBidi"/>
          <w:b/>
          <w:bCs/>
          <w:color w:val="000000" w:themeColor="text1"/>
          <w:sz w:val="22"/>
          <w:szCs w:val="22"/>
        </w:rPr>
        <w:t>Figure S1</w:t>
      </w:r>
      <w:r w:rsidR="00685E18" w:rsidRPr="00DA3A42">
        <w:rPr>
          <w:rFonts w:asciiTheme="majorBidi" w:hAnsiTheme="majorBidi" w:cstheme="majorBidi"/>
          <w:b/>
          <w:bCs/>
          <w:color w:val="000000" w:themeColor="text1"/>
          <w:sz w:val="22"/>
          <w:szCs w:val="22"/>
        </w:rPr>
        <w:t>2</w:t>
      </w:r>
      <w:r w:rsidR="00DA585B" w:rsidRPr="00DA3A42">
        <w:rPr>
          <w:rFonts w:asciiTheme="majorBidi" w:hAnsiTheme="majorBidi" w:cstheme="majorBidi"/>
          <w:color w:val="000000" w:themeColor="text1"/>
          <w:sz w:val="22"/>
          <w:szCs w:val="22"/>
        </w:rPr>
        <w:t>)</w:t>
      </w:r>
      <w:r w:rsidRPr="00DA3A42">
        <w:rPr>
          <w:rFonts w:asciiTheme="majorBidi" w:hAnsiTheme="majorBidi" w:cstheme="majorBidi"/>
          <w:color w:val="000000" w:themeColor="text1"/>
          <w:sz w:val="22"/>
          <w:szCs w:val="22"/>
        </w:rPr>
        <w:t>.</w:t>
      </w:r>
    </w:p>
    <w:p w14:paraId="00A93630" w14:textId="77777777" w:rsidR="006F1758" w:rsidRPr="00DA3A42" w:rsidRDefault="006F1758" w:rsidP="002D376F">
      <w:pPr>
        <w:spacing w:line="480" w:lineRule="auto"/>
        <w:rPr>
          <w:rFonts w:asciiTheme="majorBidi" w:hAnsiTheme="majorBidi" w:cstheme="majorBidi"/>
          <w:i/>
          <w:iCs/>
          <w:color w:val="000000" w:themeColor="text1"/>
          <w:sz w:val="22"/>
          <w:szCs w:val="22"/>
        </w:rPr>
      </w:pPr>
    </w:p>
    <w:p w14:paraId="76908622" w14:textId="77777777" w:rsidR="006F1758" w:rsidRPr="00DA3A42" w:rsidRDefault="006F1758" w:rsidP="002D376F">
      <w:pPr>
        <w:spacing w:line="480" w:lineRule="auto"/>
        <w:rPr>
          <w:rFonts w:asciiTheme="majorBidi" w:hAnsiTheme="majorBidi" w:cstheme="majorBidi"/>
          <w:i/>
          <w:iCs/>
          <w:color w:val="000000" w:themeColor="text1"/>
          <w:sz w:val="22"/>
          <w:szCs w:val="22"/>
        </w:rPr>
      </w:pPr>
      <w:r w:rsidRPr="00DA3A42">
        <w:rPr>
          <w:rFonts w:asciiTheme="majorBidi" w:hAnsiTheme="majorBidi" w:cstheme="majorBidi"/>
          <w:i/>
          <w:iCs/>
          <w:color w:val="000000" w:themeColor="text1"/>
          <w:sz w:val="22"/>
          <w:szCs w:val="22"/>
        </w:rPr>
        <w:t>Viral auxiliary metabolic genes</w:t>
      </w:r>
    </w:p>
    <w:p w14:paraId="163A33D1" w14:textId="1CE19321" w:rsidR="00322A4E" w:rsidRDefault="006F1758" w:rsidP="002D376F">
      <w:pPr>
        <w:spacing w:line="480" w:lineRule="auto"/>
        <w:ind w:firstLine="720"/>
        <w:rPr>
          <w:rFonts w:asciiTheme="majorBidi" w:hAnsiTheme="majorBidi" w:cstheme="majorBidi"/>
          <w:color w:val="000000" w:themeColor="text1"/>
          <w:sz w:val="22"/>
          <w:szCs w:val="22"/>
        </w:rPr>
      </w:pPr>
      <w:r w:rsidRPr="00DA3A42">
        <w:rPr>
          <w:rFonts w:asciiTheme="majorBidi" w:hAnsiTheme="majorBidi" w:cstheme="majorBidi"/>
          <w:color w:val="000000" w:themeColor="text1"/>
          <w:sz w:val="22"/>
          <w:szCs w:val="22"/>
        </w:rPr>
        <w:t xml:space="preserve">We found evidence for </w:t>
      </w:r>
      <w:r w:rsidR="00821912" w:rsidRPr="00DA3A42">
        <w:rPr>
          <w:rFonts w:asciiTheme="majorBidi" w:hAnsiTheme="majorBidi" w:cstheme="majorBidi"/>
          <w:color w:val="000000" w:themeColor="text1"/>
          <w:sz w:val="22"/>
          <w:szCs w:val="22"/>
        </w:rPr>
        <w:t xml:space="preserve">possible </w:t>
      </w:r>
      <w:r w:rsidR="00B709E0" w:rsidRPr="00DA3A42">
        <w:rPr>
          <w:rFonts w:asciiTheme="majorBidi" w:hAnsiTheme="majorBidi" w:cstheme="majorBidi"/>
          <w:color w:val="000000" w:themeColor="text1"/>
          <w:sz w:val="22"/>
          <w:szCs w:val="22"/>
        </w:rPr>
        <w:t>bottom-up</w:t>
      </w:r>
      <w:r w:rsidRPr="00DA3A42">
        <w:rPr>
          <w:rFonts w:asciiTheme="majorBidi" w:hAnsiTheme="majorBidi" w:cstheme="majorBidi"/>
          <w:color w:val="000000" w:themeColor="text1"/>
          <w:sz w:val="22"/>
          <w:szCs w:val="22"/>
        </w:rPr>
        <w:t xml:space="preserve"> biogeochemical influences of viruses mediated by virus-encoded genes. We identified 14 putative AMGs with a DRAM-v auxiliary score of 1-3, meaning the predicted metabolic gene was flanked by a viral or viral-like gene on either side, providing confidence that this was a </w:t>
      </w:r>
      <w:r w:rsidR="00D715CC" w:rsidRPr="00DA3A42">
        <w:rPr>
          <w:rFonts w:asciiTheme="majorBidi" w:hAnsiTheme="majorBidi" w:cstheme="majorBidi"/>
          <w:color w:val="000000" w:themeColor="text1"/>
          <w:sz w:val="22"/>
          <w:szCs w:val="22"/>
        </w:rPr>
        <w:t>high-quality</w:t>
      </w:r>
      <w:r w:rsidRPr="00DA3A42">
        <w:rPr>
          <w:rFonts w:asciiTheme="majorBidi" w:hAnsiTheme="majorBidi" w:cstheme="majorBidi"/>
          <w:color w:val="000000" w:themeColor="text1"/>
          <w:sz w:val="22"/>
          <w:szCs w:val="22"/>
        </w:rPr>
        <w:t xml:space="preserve"> viral region (</w:t>
      </w:r>
      <w:r w:rsidRPr="00DA3A42">
        <w:rPr>
          <w:rFonts w:asciiTheme="majorBidi" w:hAnsiTheme="majorBidi" w:cstheme="majorBidi"/>
          <w:b/>
          <w:color w:val="000000" w:themeColor="text1"/>
          <w:sz w:val="22"/>
          <w:szCs w:val="22"/>
        </w:rPr>
        <w:t xml:space="preserve">Additional File </w:t>
      </w:r>
      <w:r w:rsidR="00E6765E">
        <w:rPr>
          <w:rFonts w:asciiTheme="majorBidi" w:hAnsiTheme="majorBidi" w:cstheme="majorBidi"/>
          <w:b/>
          <w:color w:val="000000" w:themeColor="text1"/>
          <w:sz w:val="22"/>
          <w:szCs w:val="22"/>
        </w:rPr>
        <w:t>6</w:t>
      </w:r>
      <w:r w:rsidRPr="00DA3A42">
        <w:rPr>
          <w:rFonts w:asciiTheme="majorBidi" w:hAnsiTheme="majorBidi" w:cstheme="majorBidi"/>
          <w:color w:val="000000" w:themeColor="text1"/>
          <w:sz w:val="22"/>
          <w:szCs w:val="22"/>
        </w:rPr>
        <w:t>). The most abundant/prevalent AMGs include GH39 (hemicellulose cleaving), K00957 (sulfate adenylyltransferase), PL1 (pectin cleaving), and GH140 (glycan degradation) (</w:t>
      </w:r>
      <w:r w:rsidR="00E6765E">
        <w:rPr>
          <w:b/>
          <w:bCs/>
          <w:color w:val="000000" w:themeColor="text1"/>
          <w:sz w:val="22"/>
          <w:szCs w:val="22"/>
        </w:rPr>
        <w:t xml:space="preserve">Additional File 3: </w:t>
      </w:r>
      <w:r w:rsidRPr="00DA3A42">
        <w:rPr>
          <w:rFonts w:asciiTheme="majorBidi" w:hAnsiTheme="majorBidi" w:cstheme="majorBidi"/>
          <w:b/>
          <w:color w:val="000000" w:themeColor="text1"/>
          <w:sz w:val="22"/>
          <w:szCs w:val="22"/>
        </w:rPr>
        <w:t>Figure S1</w:t>
      </w:r>
      <w:r w:rsidR="00685E18" w:rsidRPr="00DA3A42">
        <w:rPr>
          <w:rFonts w:asciiTheme="majorBidi" w:hAnsiTheme="majorBidi" w:cstheme="majorBidi"/>
          <w:b/>
          <w:color w:val="000000" w:themeColor="text1"/>
          <w:sz w:val="22"/>
          <w:szCs w:val="22"/>
        </w:rPr>
        <w:t>1</w:t>
      </w:r>
      <w:r w:rsidRPr="00DA3A42">
        <w:rPr>
          <w:rFonts w:asciiTheme="majorBidi" w:hAnsiTheme="majorBidi" w:cstheme="majorBidi"/>
          <w:b/>
          <w:color w:val="000000" w:themeColor="text1"/>
          <w:sz w:val="22"/>
          <w:szCs w:val="22"/>
        </w:rPr>
        <w:t>a</w:t>
      </w:r>
      <w:r w:rsidRPr="00DA3A42">
        <w:rPr>
          <w:rFonts w:asciiTheme="majorBidi" w:hAnsiTheme="majorBidi" w:cstheme="majorBidi"/>
          <w:color w:val="000000" w:themeColor="text1"/>
          <w:sz w:val="22"/>
          <w:szCs w:val="22"/>
        </w:rPr>
        <w:t>). One of our viral genomes that was</w:t>
      </w:r>
      <w:r w:rsidR="00821912" w:rsidRPr="00DA3A42">
        <w:rPr>
          <w:rFonts w:asciiTheme="majorBidi" w:hAnsiTheme="majorBidi" w:cstheme="majorBidi"/>
          <w:color w:val="000000" w:themeColor="text1"/>
          <w:sz w:val="22"/>
          <w:szCs w:val="22"/>
        </w:rPr>
        <w:t xml:space="preserve"> putatively</w:t>
      </w:r>
      <w:r w:rsidRPr="00DA3A42">
        <w:rPr>
          <w:rFonts w:asciiTheme="majorBidi" w:hAnsiTheme="majorBidi" w:cstheme="majorBidi"/>
          <w:color w:val="000000" w:themeColor="text1"/>
          <w:sz w:val="22"/>
          <w:szCs w:val="22"/>
        </w:rPr>
        <w:t xml:space="preserve"> linked to Steroidobacteraceae encoded a pectin lyase gene (PL1). This PL1 could cleave pectin, generating pectin oligosaccharides, which the host could</w:t>
      </w:r>
      <w:r w:rsidR="00821912" w:rsidRPr="00DA3A42">
        <w:rPr>
          <w:rFonts w:asciiTheme="majorBidi" w:hAnsiTheme="majorBidi" w:cstheme="majorBidi"/>
          <w:color w:val="000000" w:themeColor="text1"/>
          <w:sz w:val="22"/>
          <w:szCs w:val="22"/>
        </w:rPr>
        <w:t xml:space="preserve"> potentially</w:t>
      </w:r>
      <w:r w:rsidRPr="00DA3A42">
        <w:rPr>
          <w:rFonts w:asciiTheme="majorBidi" w:hAnsiTheme="majorBidi" w:cstheme="majorBidi"/>
          <w:color w:val="000000" w:themeColor="text1"/>
          <w:sz w:val="22"/>
          <w:szCs w:val="22"/>
        </w:rPr>
        <w:t xml:space="preserve"> utilize via host encoded glycoside hydrolases (GH4 and GH2) to yield galactose monomers that it uses for energy metabolism (</w:t>
      </w:r>
      <w:r w:rsidR="00E6765E">
        <w:rPr>
          <w:b/>
          <w:bCs/>
          <w:color w:val="000000" w:themeColor="text1"/>
          <w:sz w:val="22"/>
          <w:szCs w:val="22"/>
        </w:rPr>
        <w:t xml:space="preserve">Additional File 3: </w:t>
      </w:r>
      <w:r w:rsidRPr="00DA3A42">
        <w:rPr>
          <w:rFonts w:asciiTheme="majorBidi" w:hAnsiTheme="majorBidi" w:cstheme="majorBidi"/>
          <w:b/>
          <w:color w:val="000000" w:themeColor="text1"/>
          <w:sz w:val="22"/>
          <w:szCs w:val="22"/>
        </w:rPr>
        <w:t>Figure S1</w:t>
      </w:r>
      <w:r w:rsidR="00685E18" w:rsidRPr="00DA3A42">
        <w:rPr>
          <w:rFonts w:asciiTheme="majorBidi" w:hAnsiTheme="majorBidi" w:cstheme="majorBidi"/>
          <w:b/>
          <w:color w:val="000000" w:themeColor="text1"/>
          <w:sz w:val="22"/>
          <w:szCs w:val="22"/>
        </w:rPr>
        <w:t>1</w:t>
      </w:r>
      <w:r w:rsidRPr="00DA3A42">
        <w:rPr>
          <w:rFonts w:asciiTheme="majorBidi" w:hAnsiTheme="majorBidi" w:cstheme="majorBidi"/>
          <w:b/>
          <w:color w:val="000000" w:themeColor="text1"/>
          <w:sz w:val="22"/>
          <w:szCs w:val="22"/>
        </w:rPr>
        <w:t>ab</w:t>
      </w:r>
      <w:r w:rsidRPr="00DA3A42">
        <w:rPr>
          <w:rFonts w:asciiTheme="majorBidi" w:hAnsiTheme="majorBidi" w:cstheme="majorBidi"/>
          <w:color w:val="000000" w:themeColor="text1"/>
          <w:sz w:val="22"/>
          <w:szCs w:val="22"/>
        </w:rPr>
        <w:t>). While theoretical in nature, we include this example as it indicates how virally encoded genes could expand the substrate ranges for their hosts, expanding the host niches and further influencing HZ biogeochemistry.</w:t>
      </w:r>
      <w:r w:rsidR="00AB6C6F" w:rsidRPr="00DA3A42">
        <w:rPr>
          <w:rFonts w:asciiTheme="majorBidi" w:hAnsiTheme="majorBidi" w:cstheme="majorBidi"/>
          <w:color w:val="000000" w:themeColor="text1"/>
          <w:sz w:val="22"/>
          <w:szCs w:val="22"/>
        </w:rPr>
        <w:t xml:space="preserve"> </w:t>
      </w:r>
      <w:r w:rsidRPr="00DA3A42">
        <w:rPr>
          <w:rFonts w:asciiTheme="majorBidi" w:hAnsiTheme="majorBidi" w:cstheme="majorBidi"/>
          <w:color w:val="000000" w:themeColor="text1"/>
          <w:sz w:val="22"/>
          <w:szCs w:val="22"/>
        </w:rPr>
        <w:t xml:space="preserve">Beyond expanding viral taxonomic sampling to uncover many new </w:t>
      </w:r>
      <w:r w:rsidRPr="00DA3A42">
        <w:rPr>
          <w:rFonts w:asciiTheme="majorBidi" w:hAnsiTheme="majorBidi" w:cstheme="majorBidi"/>
          <w:color w:val="000000" w:themeColor="text1"/>
          <w:sz w:val="22"/>
          <w:szCs w:val="22"/>
        </w:rPr>
        <w:lastRenderedPageBreak/>
        <w:t xml:space="preserve">species of viruses not previously included in existing databases, we show that viral community members are actively expressing genes, instead of being only passive members of the HZ system. Our field derived multi-omics analyses indicate that viruses could </w:t>
      </w:r>
      <w:r w:rsidR="00821912" w:rsidRPr="00DA3A42">
        <w:rPr>
          <w:rFonts w:asciiTheme="majorBidi" w:hAnsiTheme="majorBidi" w:cstheme="majorBidi"/>
          <w:color w:val="000000" w:themeColor="text1"/>
          <w:sz w:val="22"/>
          <w:szCs w:val="22"/>
        </w:rPr>
        <w:t xml:space="preserve">potentially </w:t>
      </w:r>
      <w:r w:rsidRPr="00DA3A42">
        <w:rPr>
          <w:rFonts w:asciiTheme="majorBidi" w:hAnsiTheme="majorBidi" w:cstheme="majorBidi"/>
          <w:color w:val="000000" w:themeColor="text1"/>
          <w:sz w:val="22"/>
          <w:szCs w:val="22"/>
        </w:rPr>
        <w:t>modulate microbial C and N cycling through predation and augmentation of host metabolism via AMGs.</w:t>
      </w:r>
    </w:p>
    <w:p w14:paraId="320CD365" w14:textId="75D0FBE8" w:rsidR="006C4CED" w:rsidRDefault="006C4CED" w:rsidP="002D376F">
      <w:pPr>
        <w:spacing w:line="480" w:lineRule="auto"/>
        <w:rPr>
          <w:rFonts w:asciiTheme="majorBidi" w:hAnsiTheme="majorBidi" w:cstheme="majorBidi"/>
          <w:color w:val="000000" w:themeColor="text1"/>
          <w:sz w:val="22"/>
          <w:szCs w:val="22"/>
        </w:rPr>
      </w:pPr>
    </w:p>
    <w:p w14:paraId="3DCEC2D4" w14:textId="6E267DB9" w:rsidR="002D376F" w:rsidRPr="0000494B" w:rsidRDefault="00071159" w:rsidP="002D376F">
      <w:pPr>
        <w:spacing w:line="480" w:lineRule="auto"/>
        <w:rPr>
          <w:rFonts w:asciiTheme="majorBidi" w:hAnsiTheme="majorBidi" w:cstheme="majorBidi"/>
          <w:b/>
          <w:bCs/>
          <w:color w:val="000000" w:themeColor="text1"/>
          <w:sz w:val="22"/>
          <w:szCs w:val="22"/>
        </w:rPr>
      </w:pPr>
      <w:r>
        <w:rPr>
          <w:rFonts w:asciiTheme="majorBidi" w:hAnsiTheme="majorBidi" w:cstheme="majorBidi"/>
          <w:b/>
          <w:bCs/>
          <w:color w:val="000000" w:themeColor="text1"/>
          <w:sz w:val="22"/>
          <w:szCs w:val="22"/>
        </w:rPr>
        <w:t>R</w:t>
      </w:r>
      <w:r w:rsidR="002D376F" w:rsidRPr="0000494B">
        <w:rPr>
          <w:rFonts w:asciiTheme="majorBidi" w:hAnsiTheme="majorBidi" w:cstheme="majorBidi"/>
          <w:b/>
          <w:bCs/>
          <w:color w:val="000000" w:themeColor="text1"/>
          <w:sz w:val="22"/>
          <w:szCs w:val="22"/>
        </w:rPr>
        <w:t>eferences:</w:t>
      </w:r>
    </w:p>
    <w:p w14:paraId="22765356" w14:textId="43C718EB" w:rsidR="002D376F" w:rsidRDefault="006C4CED" w:rsidP="002D376F">
      <w:pPr>
        <w:spacing w:after="240" w:line="480" w:lineRule="auto"/>
        <w:rPr>
          <w:rFonts w:asciiTheme="majorBidi" w:hAnsiTheme="majorBidi" w:cstheme="majorBidi"/>
          <w:noProof/>
          <w:color w:val="000000" w:themeColor="text1"/>
          <w:sz w:val="22"/>
          <w:szCs w:val="22"/>
        </w:rPr>
      </w:pPr>
      <w:r w:rsidRPr="00DA3A42">
        <w:rPr>
          <w:rFonts w:asciiTheme="majorBidi" w:hAnsiTheme="majorBidi" w:cstheme="majorBidi"/>
          <w:color w:val="000000" w:themeColor="text1"/>
          <w:sz w:val="22"/>
          <w:szCs w:val="22"/>
        </w:rPr>
        <w:fldChar w:fldCharType="begin" w:fldLock="1"/>
      </w:r>
      <w:r w:rsidR="002D376F">
        <w:rPr>
          <w:rFonts w:asciiTheme="majorBidi" w:hAnsiTheme="majorBidi" w:cstheme="majorBidi"/>
          <w:color w:val="000000" w:themeColor="text1"/>
          <w:sz w:val="22"/>
          <w:szCs w:val="22"/>
        </w:rPr>
        <w:instrText>ADDIN paperpile_bibliography &lt;pp-bibliography&gt;&lt;first-reference-indices&gt;&lt;formatting&gt;1&lt;/formatting&gt;&lt;space-after&gt;1&lt;/space-after&gt;&lt;/first-reference-indices&gt;&lt;/pp-bibliography&gt; \* MERGEFORMAT</w:instrText>
      </w:r>
      <w:r w:rsidRPr="00DA3A42">
        <w:rPr>
          <w:rFonts w:asciiTheme="majorBidi" w:hAnsiTheme="majorBidi" w:cstheme="majorBidi"/>
          <w:color w:val="000000" w:themeColor="text1"/>
          <w:sz w:val="22"/>
          <w:szCs w:val="22"/>
        </w:rPr>
        <w:fldChar w:fldCharType="separate"/>
      </w:r>
      <w:r w:rsidR="002D376F">
        <w:rPr>
          <w:rFonts w:asciiTheme="majorBidi" w:hAnsiTheme="majorBidi" w:cstheme="majorBidi"/>
          <w:noProof/>
          <w:color w:val="000000" w:themeColor="text1"/>
          <w:sz w:val="22"/>
          <w:szCs w:val="22"/>
        </w:rPr>
        <w:t>1. Graham EB, Crump AR, Kennedy DW, Arntzen E, Fansler S, Purvine SO, et al. Multi ’omics comparison reveals metabolome biochemistry, not microbiome composition or gene expression, corresponds to elevated biogeochemical function in the hyporheic zone. Sci Total Environ. 2018;642:742–53.</w:t>
      </w:r>
    </w:p>
    <w:p w14:paraId="72BDBC09" w14:textId="77777777" w:rsidR="002D376F" w:rsidRDefault="002D376F" w:rsidP="002D376F">
      <w:pPr>
        <w:spacing w:after="240" w:line="480" w:lineRule="auto"/>
        <w:rPr>
          <w:rFonts w:asciiTheme="majorBidi" w:hAnsiTheme="majorBidi" w:cstheme="majorBidi"/>
          <w:noProof/>
          <w:color w:val="000000" w:themeColor="text1"/>
          <w:sz w:val="22"/>
          <w:szCs w:val="22"/>
        </w:rPr>
      </w:pPr>
      <w:r>
        <w:rPr>
          <w:rFonts w:asciiTheme="majorBidi" w:hAnsiTheme="majorBidi" w:cstheme="majorBidi"/>
          <w:noProof/>
          <w:color w:val="000000" w:themeColor="text1"/>
          <w:sz w:val="22"/>
          <w:szCs w:val="22"/>
        </w:rPr>
        <w:t>2. Haggerty R, Martí E, Argerich A, von Schiller D, Grimm NB. Resazurin as a “smart” tracer for quantifying metabolically active transient storage in stream ecosystems. J Geophys Res [Internet]. American Geophysical Union (AGU); 2009;114. Available from: http://doi.wiley.com/10.1029/2008JG000942</w:t>
      </w:r>
    </w:p>
    <w:p w14:paraId="39470957" w14:textId="77777777" w:rsidR="002D376F" w:rsidRDefault="002D376F" w:rsidP="002D376F">
      <w:pPr>
        <w:spacing w:after="240" w:line="480" w:lineRule="auto"/>
        <w:rPr>
          <w:rFonts w:asciiTheme="majorBidi" w:hAnsiTheme="majorBidi" w:cstheme="majorBidi"/>
          <w:noProof/>
          <w:color w:val="000000" w:themeColor="text1"/>
          <w:sz w:val="22"/>
          <w:szCs w:val="22"/>
        </w:rPr>
      </w:pPr>
      <w:r>
        <w:rPr>
          <w:rFonts w:asciiTheme="majorBidi" w:hAnsiTheme="majorBidi" w:cstheme="majorBidi"/>
          <w:noProof/>
          <w:color w:val="000000" w:themeColor="text1"/>
          <w:sz w:val="22"/>
          <w:szCs w:val="22"/>
        </w:rPr>
        <w:t>3. Cordero PRF, Bayly K, Man Leung P, Huang C, Islam ZF, Schittenhelm RB, et al. Atmospheric carbon monoxide oxidation is a widespread mechanism supporting microbial survival. ISME J. 2019;13:2868–81.</w:t>
      </w:r>
    </w:p>
    <w:p w14:paraId="68C59B92" w14:textId="77777777" w:rsidR="002D376F" w:rsidRDefault="002D376F" w:rsidP="002D376F">
      <w:pPr>
        <w:spacing w:after="240" w:line="480" w:lineRule="auto"/>
        <w:rPr>
          <w:rFonts w:asciiTheme="majorBidi" w:hAnsiTheme="majorBidi" w:cstheme="majorBidi"/>
          <w:noProof/>
          <w:color w:val="000000" w:themeColor="text1"/>
          <w:sz w:val="22"/>
          <w:szCs w:val="22"/>
        </w:rPr>
      </w:pPr>
      <w:r>
        <w:rPr>
          <w:rFonts w:asciiTheme="majorBidi" w:hAnsiTheme="majorBidi" w:cstheme="majorBidi"/>
          <w:noProof/>
          <w:color w:val="000000" w:themeColor="text1"/>
          <w:sz w:val="22"/>
          <w:szCs w:val="22"/>
        </w:rPr>
        <w:t>4. Villa JA, Smith GJ, Ju Y, Renteria L, Angle JC, Arntzen E, et al. Methane and nitrous oxide porewater concentrations and surface fluxes of a regulated river. Sci Total Environ. 2020;715:136920.</w:t>
      </w:r>
    </w:p>
    <w:p w14:paraId="40CD9FBD" w14:textId="6BF3B4DD" w:rsidR="00322A4E" w:rsidRDefault="002D376F" w:rsidP="002D376F">
      <w:pPr>
        <w:spacing w:after="240" w:line="480" w:lineRule="auto"/>
        <w:rPr>
          <w:rFonts w:asciiTheme="majorBidi" w:hAnsiTheme="majorBidi" w:cstheme="majorBidi"/>
          <w:color w:val="000000" w:themeColor="text1"/>
          <w:sz w:val="22"/>
          <w:szCs w:val="22"/>
        </w:rPr>
      </w:pPr>
      <w:r>
        <w:rPr>
          <w:rFonts w:asciiTheme="majorBidi" w:hAnsiTheme="majorBidi" w:cstheme="majorBidi"/>
          <w:noProof/>
          <w:color w:val="000000" w:themeColor="text1"/>
          <w:sz w:val="22"/>
          <w:szCs w:val="22"/>
        </w:rPr>
        <w:t>5. Rosentreter JA, Borges AV, Deemer BR, Holgerson MA, Liu S, Song C, et al. Half of global methane emissions come from highly variable aquatic ecosystem sources. Nat Geosci. Nature Publishing Group; 2021;14:225–30.</w:t>
      </w:r>
      <w:r w:rsidR="006C4CED" w:rsidRPr="00DA3A42">
        <w:rPr>
          <w:rFonts w:asciiTheme="majorBidi" w:hAnsiTheme="majorBidi" w:cstheme="majorBidi"/>
          <w:color w:val="000000" w:themeColor="text1"/>
          <w:sz w:val="22"/>
          <w:szCs w:val="22"/>
        </w:rPr>
        <w:fldChar w:fldCharType="end"/>
      </w:r>
    </w:p>
    <w:p w14:paraId="36C75749" w14:textId="77777777" w:rsidR="00821CEE" w:rsidRPr="00B05BFD" w:rsidRDefault="00821CEE" w:rsidP="00821CEE">
      <w:pPr>
        <w:spacing w:line="480" w:lineRule="auto"/>
        <w:rPr>
          <w:rFonts w:ascii="Times New Roman" w:hAnsi="Times New Roman" w:cs="Times New Roman"/>
          <w:color w:val="000000" w:themeColor="text1"/>
          <w:sz w:val="22"/>
          <w:szCs w:val="22"/>
        </w:rPr>
      </w:pPr>
    </w:p>
    <w:p w14:paraId="186C5986" w14:textId="4D39B10D" w:rsidR="00821CEE" w:rsidRPr="00071159" w:rsidRDefault="00F62C0A" w:rsidP="00821CEE">
      <w:pPr>
        <w:spacing w:line="480" w:lineRule="auto"/>
        <w:rPr>
          <w:rFonts w:ascii="Times New Roman" w:hAnsi="Times New Roman" w:cs="Times New Roman"/>
          <w:b/>
          <w:sz w:val="22"/>
          <w:szCs w:val="22"/>
        </w:rPr>
      </w:pPr>
      <w:r>
        <w:rPr>
          <w:rFonts w:ascii="Times New Roman" w:hAnsi="Times New Roman" w:cs="Times New Roman"/>
          <w:b/>
          <w:noProof/>
          <w:sz w:val="22"/>
          <w:szCs w:val="22"/>
          <w:u w:val="single"/>
        </w:rPr>
        <w:lastRenderedPageBreak/>
        <w:drawing>
          <wp:anchor distT="0" distB="0" distL="114300" distR="114300" simplePos="0" relativeHeight="251658240" behindDoc="1" locked="0" layoutInCell="1" allowOverlap="1" wp14:anchorId="4DFF2C89" wp14:editId="5EF4C7EE">
            <wp:simplePos x="0" y="0"/>
            <wp:positionH relativeFrom="column">
              <wp:posOffset>0</wp:posOffset>
            </wp:positionH>
            <wp:positionV relativeFrom="paragraph">
              <wp:posOffset>316230</wp:posOffset>
            </wp:positionV>
            <wp:extent cx="5444490" cy="7033260"/>
            <wp:effectExtent l="0" t="0" r="3810" b="2540"/>
            <wp:wrapTight wrapText="bothSides">
              <wp:wrapPolygon edited="0">
                <wp:start x="0" y="0"/>
                <wp:lineTo x="0" y="21569"/>
                <wp:lineTo x="21565" y="21569"/>
                <wp:lineTo x="21565" y="0"/>
                <wp:lineTo x="0" y="0"/>
              </wp:wrapPolygon>
            </wp:wrapTight>
            <wp:docPr id="1" name="Picture 1"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44490" cy="7033260"/>
                    </a:xfrm>
                    <a:prstGeom prst="rect">
                      <a:avLst/>
                    </a:prstGeom>
                  </pic:spPr>
                </pic:pic>
              </a:graphicData>
            </a:graphic>
            <wp14:sizeRelH relativeFrom="page">
              <wp14:pctWidth>0</wp14:pctWidth>
            </wp14:sizeRelH>
            <wp14:sizeRelV relativeFrom="page">
              <wp14:pctHeight>0</wp14:pctHeight>
            </wp14:sizeRelV>
          </wp:anchor>
        </w:drawing>
      </w:r>
      <w:r w:rsidR="00821CEE" w:rsidRPr="00071159">
        <w:rPr>
          <w:rFonts w:ascii="Times New Roman" w:hAnsi="Times New Roman" w:cs="Times New Roman"/>
          <w:b/>
          <w:sz w:val="22"/>
          <w:szCs w:val="22"/>
        </w:rPr>
        <w:t>Supplementary figure</w:t>
      </w:r>
      <w:r w:rsidR="001533DD">
        <w:rPr>
          <w:rFonts w:ascii="Times New Roman" w:hAnsi="Times New Roman" w:cs="Times New Roman"/>
          <w:b/>
          <w:sz w:val="22"/>
          <w:szCs w:val="22"/>
        </w:rPr>
        <w:t>s</w:t>
      </w:r>
      <w:r w:rsidR="00821CEE" w:rsidRPr="00071159">
        <w:rPr>
          <w:rFonts w:ascii="Times New Roman" w:hAnsi="Times New Roman" w:cs="Times New Roman"/>
          <w:b/>
          <w:sz w:val="22"/>
          <w:szCs w:val="22"/>
        </w:rPr>
        <w:t>:</w:t>
      </w:r>
    </w:p>
    <w:p w14:paraId="7C8AA7F5" w14:textId="7C471C10" w:rsidR="00B207DB" w:rsidRPr="00B05BFD" w:rsidRDefault="00B207DB" w:rsidP="00821CEE">
      <w:pPr>
        <w:spacing w:line="480" w:lineRule="auto"/>
        <w:rPr>
          <w:rFonts w:ascii="Times New Roman" w:hAnsi="Times New Roman" w:cs="Times New Roman"/>
          <w:b/>
          <w:sz w:val="22"/>
          <w:szCs w:val="22"/>
          <w:u w:val="single"/>
        </w:rPr>
      </w:pPr>
    </w:p>
    <w:p w14:paraId="0FB32088" w14:textId="3495F0C0" w:rsidR="00821CEE" w:rsidRDefault="00821CEE" w:rsidP="00821CEE">
      <w:pPr>
        <w:spacing w:line="480" w:lineRule="auto"/>
        <w:rPr>
          <w:rFonts w:ascii="Times New Roman" w:hAnsi="Times New Roman" w:cs="Times New Roman"/>
          <w:color w:val="000000" w:themeColor="text1"/>
          <w:sz w:val="22"/>
          <w:szCs w:val="22"/>
        </w:rPr>
      </w:pPr>
      <w:r w:rsidRPr="00B05BFD">
        <w:rPr>
          <w:rFonts w:ascii="Times New Roman" w:hAnsi="Times New Roman" w:cs="Times New Roman"/>
          <w:b/>
          <w:color w:val="000000" w:themeColor="text1"/>
          <w:sz w:val="22"/>
          <w:szCs w:val="22"/>
        </w:rPr>
        <w:t>Figure S1. DRAM annotation of MAGs.</w:t>
      </w:r>
      <w:r w:rsidRPr="00B05BFD">
        <w:rPr>
          <w:rFonts w:ascii="Times New Roman" w:hAnsi="Times New Roman" w:cs="Times New Roman"/>
          <w:color w:val="000000" w:themeColor="text1"/>
          <w:sz w:val="22"/>
          <w:szCs w:val="22"/>
        </w:rPr>
        <w:t xml:space="preserve"> Heatmap showing the DRAM product output for medium and high-quality genomes (n=102) from HUM-V. The interactive version of this heatmap is available here: </w:t>
      </w:r>
      <w:hyperlink r:id="rId8" w:history="1">
        <w:r w:rsidR="00436569" w:rsidRPr="007B6065">
          <w:rPr>
            <w:rStyle w:val="Hyperlink"/>
            <w:rFonts w:ascii="Times New Roman" w:hAnsi="Times New Roman" w:cs="Times New Roman"/>
            <w:sz w:val="22"/>
            <w:szCs w:val="22"/>
          </w:rPr>
          <w:t>https://zenodo.org/record/5124964</w:t>
        </w:r>
      </w:hyperlink>
    </w:p>
    <w:p w14:paraId="613FA146" w14:textId="77777777" w:rsidR="00436569" w:rsidRPr="00B05BFD" w:rsidRDefault="00436569" w:rsidP="00821CEE">
      <w:pPr>
        <w:spacing w:line="480" w:lineRule="auto"/>
        <w:rPr>
          <w:rFonts w:ascii="Times New Roman" w:hAnsi="Times New Roman" w:cs="Times New Roman"/>
          <w:b/>
          <w:color w:val="000000" w:themeColor="text1"/>
          <w:sz w:val="22"/>
          <w:szCs w:val="22"/>
        </w:rPr>
      </w:pPr>
    </w:p>
    <w:p w14:paraId="65F3B362" w14:textId="19B0AEFC" w:rsidR="00821CEE" w:rsidRPr="00B05BFD" w:rsidRDefault="00B207DB" w:rsidP="00821CEE">
      <w:pPr>
        <w:widowControl w:val="0"/>
        <w:autoSpaceDE w:val="0"/>
        <w:autoSpaceDN w:val="0"/>
        <w:adjustRightInd w:val="0"/>
        <w:spacing w:after="220" w:line="480" w:lineRule="auto"/>
        <w:rPr>
          <w:rFonts w:ascii="Times New Roman" w:hAnsi="Times New Roman" w:cs="Times New Roman"/>
          <w:b/>
          <w:bCs/>
          <w:color w:val="000000" w:themeColor="text1"/>
          <w:sz w:val="22"/>
          <w:szCs w:val="22"/>
        </w:rPr>
      </w:pPr>
      <w:r>
        <w:rPr>
          <w:rFonts w:ascii="Times New Roman" w:hAnsi="Times New Roman" w:cs="Times New Roman"/>
          <w:b/>
          <w:bCs/>
          <w:noProof/>
          <w:color w:val="000000" w:themeColor="text1"/>
          <w:sz w:val="22"/>
          <w:szCs w:val="22"/>
        </w:rPr>
        <w:drawing>
          <wp:inline distT="0" distB="0" distL="0" distR="0" wp14:anchorId="2A35C5AD" wp14:editId="396B5F94">
            <wp:extent cx="5943600" cy="2620645"/>
            <wp:effectExtent l="0" t="0" r="0" b="0"/>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620645"/>
                    </a:xfrm>
                    <a:prstGeom prst="rect">
                      <a:avLst/>
                    </a:prstGeom>
                  </pic:spPr>
                </pic:pic>
              </a:graphicData>
            </a:graphic>
          </wp:inline>
        </w:drawing>
      </w:r>
    </w:p>
    <w:p w14:paraId="5135965C" w14:textId="4FC77210" w:rsidR="00821CEE" w:rsidRDefault="00821CEE" w:rsidP="00821CEE">
      <w:pPr>
        <w:widowControl w:val="0"/>
        <w:autoSpaceDE w:val="0"/>
        <w:autoSpaceDN w:val="0"/>
        <w:adjustRightInd w:val="0"/>
        <w:spacing w:after="220" w:line="480" w:lineRule="auto"/>
        <w:rPr>
          <w:rFonts w:ascii="Times New Roman" w:hAnsi="Times New Roman" w:cs="Times New Roman"/>
          <w:color w:val="1D1C1D"/>
          <w:sz w:val="22"/>
          <w:szCs w:val="22"/>
          <w:shd w:val="clear" w:color="auto" w:fill="FFFFFF"/>
          <w:lang w:eastAsia="zh-CN"/>
        </w:rPr>
      </w:pPr>
      <w:r w:rsidRPr="00B05BFD">
        <w:rPr>
          <w:rFonts w:ascii="Times New Roman" w:hAnsi="Times New Roman" w:cs="Times New Roman"/>
          <w:b/>
          <w:color w:val="000000" w:themeColor="text1"/>
          <w:sz w:val="22"/>
          <w:szCs w:val="22"/>
        </w:rPr>
        <w:t xml:space="preserve">Figure S2. Phylogenetic trees of Nxr, Nap, Nar, and Nos amino acid sequences in HUM-V. a) </w:t>
      </w:r>
      <w:r w:rsidRPr="00B05BFD">
        <w:rPr>
          <w:rFonts w:ascii="Times New Roman" w:hAnsi="Times New Roman" w:cs="Times New Roman"/>
          <w:bCs/>
          <w:color w:val="000000" w:themeColor="text1"/>
          <w:sz w:val="22"/>
          <w:szCs w:val="22"/>
        </w:rPr>
        <w:t xml:space="preserve">Phylogenetic tree of molybdopterin oxidoreductase protein family (PF00384) with sequences recovered in MAGs generated using FastTree on 8,313 amino acid positions aligned using MAFFT. Tips of MAGs are colored according to their phylum, and statistical support and phylogenetic distances are indicated. Functional groups of interest, e.g., dissimilatory nitrate and nitrite reducing enzymes, are displayed. </w:t>
      </w:r>
      <w:r w:rsidRPr="00B05BFD">
        <w:rPr>
          <w:rFonts w:ascii="Times New Roman" w:hAnsi="Times New Roman" w:cs="Times New Roman"/>
          <w:b/>
          <w:color w:val="000000" w:themeColor="text1"/>
          <w:sz w:val="22"/>
          <w:szCs w:val="22"/>
        </w:rPr>
        <w:t>b)</w:t>
      </w:r>
      <w:r w:rsidRPr="00B05BFD">
        <w:rPr>
          <w:rFonts w:ascii="Times New Roman" w:hAnsi="Times New Roman" w:cs="Times New Roman"/>
          <w:sz w:val="22"/>
          <w:szCs w:val="22"/>
        </w:rPr>
        <w:t xml:space="preserve"> </w:t>
      </w:r>
      <w:r w:rsidRPr="00B05BFD">
        <w:rPr>
          <w:rFonts w:ascii="Times New Roman" w:hAnsi="Times New Roman" w:cs="Times New Roman"/>
          <w:bCs/>
          <w:color w:val="000000" w:themeColor="text1"/>
          <w:sz w:val="22"/>
          <w:szCs w:val="22"/>
        </w:rPr>
        <w:t>Phylogenetic tree of nitrous oxide reductase protein clusters (available on NCBI) and sequences recovered in MAGs generated using FastTree on 620 amino acid positions aligned using MAFFT. Tips of MAGs are colored according to their phylum, and statistical support and phylogenetic distances are indicated. The two clades of this enzyme and their functional differences are briefly described.</w:t>
      </w:r>
      <w:r w:rsidRPr="00B05BFD">
        <w:rPr>
          <w:rFonts w:ascii="Times New Roman" w:hAnsi="Times New Roman" w:cs="Times New Roman"/>
          <w:color w:val="1D1C1D"/>
          <w:sz w:val="22"/>
          <w:szCs w:val="22"/>
          <w:shd w:val="clear" w:color="auto" w:fill="FFFFFF"/>
        </w:rPr>
        <w:t xml:space="preserve"> </w:t>
      </w:r>
      <w:r w:rsidRPr="00B05BFD">
        <w:rPr>
          <w:rFonts w:ascii="Times New Roman" w:hAnsi="Times New Roman" w:cs="Times New Roman"/>
          <w:color w:val="1D1C1D"/>
          <w:sz w:val="22"/>
          <w:szCs w:val="22"/>
          <w:shd w:val="clear" w:color="auto" w:fill="FFFFFF"/>
          <w:lang w:eastAsia="zh-CN"/>
        </w:rPr>
        <w:t>The </w:t>
      </w:r>
      <w:proofErr w:type="spellStart"/>
      <w:r w:rsidRPr="00B05BFD">
        <w:rPr>
          <w:rFonts w:ascii="Times New Roman" w:hAnsi="Times New Roman" w:cs="Times New Roman"/>
          <w:i/>
          <w:iCs/>
          <w:color w:val="1D1C1D"/>
          <w:sz w:val="22"/>
          <w:szCs w:val="22"/>
          <w:shd w:val="clear" w:color="auto" w:fill="FFFFFF"/>
          <w:lang w:eastAsia="zh-CN"/>
        </w:rPr>
        <w:t>nxr</w:t>
      </w:r>
      <w:proofErr w:type="spellEnd"/>
      <w:r w:rsidRPr="00B05BFD">
        <w:rPr>
          <w:rFonts w:ascii="Times New Roman" w:hAnsi="Times New Roman" w:cs="Times New Roman"/>
          <w:color w:val="1D1C1D"/>
          <w:sz w:val="22"/>
          <w:szCs w:val="22"/>
          <w:shd w:val="clear" w:color="auto" w:fill="FFFFFF"/>
          <w:lang w:eastAsia="zh-CN"/>
        </w:rPr>
        <w:t>-like </w:t>
      </w:r>
      <w:proofErr w:type="spellStart"/>
      <w:r w:rsidRPr="00B05BFD">
        <w:rPr>
          <w:rFonts w:ascii="Times New Roman" w:hAnsi="Times New Roman" w:cs="Times New Roman"/>
          <w:i/>
          <w:iCs/>
          <w:color w:val="1D1C1D"/>
          <w:sz w:val="22"/>
          <w:szCs w:val="22"/>
          <w:shd w:val="clear" w:color="auto" w:fill="FFFFFF"/>
          <w:lang w:eastAsia="zh-CN"/>
        </w:rPr>
        <w:t>nar</w:t>
      </w:r>
      <w:proofErr w:type="spellEnd"/>
      <w:r w:rsidRPr="00B05BFD">
        <w:rPr>
          <w:rFonts w:ascii="Times New Roman" w:hAnsi="Times New Roman" w:cs="Times New Roman"/>
          <w:color w:val="1D1C1D"/>
          <w:sz w:val="22"/>
          <w:szCs w:val="22"/>
          <w:shd w:val="clear" w:color="auto" w:fill="FFFFFF"/>
          <w:lang w:eastAsia="zh-CN"/>
        </w:rPr>
        <w:t> group includes sequences that share high sequence homology with </w:t>
      </w:r>
      <w:proofErr w:type="spellStart"/>
      <w:proofErr w:type="gramStart"/>
      <w:r w:rsidRPr="00B05BFD">
        <w:rPr>
          <w:rFonts w:ascii="Times New Roman" w:hAnsi="Times New Roman" w:cs="Times New Roman"/>
          <w:i/>
          <w:iCs/>
          <w:color w:val="1D1C1D"/>
          <w:sz w:val="22"/>
          <w:szCs w:val="22"/>
          <w:shd w:val="clear" w:color="auto" w:fill="FFFFFF"/>
          <w:lang w:eastAsia="zh-CN"/>
        </w:rPr>
        <w:t>nxr</w:t>
      </w:r>
      <w:proofErr w:type="spellEnd"/>
      <w:proofErr w:type="gramEnd"/>
      <w:r w:rsidRPr="00B05BFD">
        <w:rPr>
          <w:rFonts w:ascii="Times New Roman" w:hAnsi="Times New Roman" w:cs="Times New Roman"/>
          <w:color w:val="1D1C1D"/>
          <w:sz w:val="22"/>
          <w:szCs w:val="22"/>
          <w:shd w:val="clear" w:color="auto" w:fill="FFFFFF"/>
          <w:lang w:eastAsia="zh-CN"/>
        </w:rPr>
        <w:t> but current evidence suggest they perform the same biochemical reactions as </w:t>
      </w:r>
      <w:proofErr w:type="spellStart"/>
      <w:r w:rsidRPr="00B05BFD">
        <w:rPr>
          <w:rFonts w:ascii="Times New Roman" w:hAnsi="Times New Roman" w:cs="Times New Roman"/>
          <w:i/>
          <w:iCs/>
          <w:color w:val="1D1C1D"/>
          <w:sz w:val="22"/>
          <w:szCs w:val="22"/>
          <w:shd w:val="clear" w:color="auto" w:fill="FFFFFF"/>
          <w:lang w:eastAsia="zh-CN"/>
        </w:rPr>
        <w:t>nar</w:t>
      </w:r>
      <w:proofErr w:type="spellEnd"/>
      <w:r w:rsidRPr="00B05BFD">
        <w:rPr>
          <w:rFonts w:ascii="Times New Roman" w:hAnsi="Times New Roman" w:cs="Times New Roman"/>
          <w:color w:val="1D1C1D"/>
          <w:sz w:val="22"/>
          <w:szCs w:val="22"/>
          <w:shd w:val="clear" w:color="auto" w:fill="FFFFFF"/>
          <w:lang w:eastAsia="zh-CN"/>
        </w:rPr>
        <w:t xml:space="preserve"> as shown by </w:t>
      </w:r>
      <w:proofErr w:type="spellStart"/>
      <w:r w:rsidRPr="00B05BFD">
        <w:rPr>
          <w:rFonts w:ascii="Times New Roman" w:hAnsi="Times New Roman" w:cs="Times New Roman"/>
          <w:color w:val="1D1C1D"/>
          <w:sz w:val="22"/>
          <w:szCs w:val="22"/>
          <w:shd w:val="clear" w:color="auto" w:fill="FFFFFF"/>
          <w:lang w:eastAsia="zh-CN"/>
        </w:rPr>
        <w:t>Daims</w:t>
      </w:r>
      <w:proofErr w:type="spellEnd"/>
      <w:r w:rsidRPr="00B05BFD">
        <w:rPr>
          <w:rFonts w:ascii="Times New Roman" w:hAnsi="Times New Roman" w:cs="Times New Roman"/>
          <w:color w:val="1D1C1D"/>
          <w:sz w:val="22"/>
          <w:szCs w:val="22"/>
          <w:shd w:val="clear" w:color="auto" w:fill="FFFFFF"/>
          <w:lang w:eastAsia="zh-CN"/>
        </w:rPr>
        <w:t xml:space="preserve"> et al., 2016: </w:t>
      </w:r>
      <w:r w:rsidRPr="00B05BFD">
        <w:rPr>
          <w:rFonts w:ascii="Times New Roman" w:hAnsi="Times New Roman" w:cs="Times New Roman"/>
          <w:noProof/>
          <w:color w:val="000000" w:themeColor="text1"/>
          <w:sz w:val="22"/>
          <w:szCs w:val="22"/>
        </w:rPr>
        <w:t>A New Perspective on Microbes Formerly Known as Nitrite-Oxidizing Bacteria</w:t>
      </w:r>
      <w:r w:rsidRPr="00B05BFD">
        <w:rPr>
          <w:rFonts w:ascii="Times New Roman" w:hAnsi="Times New Roman" w:cs="Times New Roman"/>
          <w:color w:val="1D1C1D"/>
          <w:sz w:val="22"/>
          <w:szCs w:val="22"/>
          <w:shd w:val="clear" w:color="auto" w:fill="FFFFFF"/>
          <w:lang w:eastAsia="zh-CN"/>
        </w:rPr>
        <w:t>.</w:t>
      </w:r>
    </w:p>
    <w:p w14:paraId="316FB890" w14:textId="77777777" w:rsidR="00436569" w:rsidRPr="00B05BFD" w:rsidRDefault="00436569" w:rsidP="00821CEE">
      <w:pPr>
        <w:widowControl w:val="0"/>
        <w:autoSpaceDE w:val="0"/>
        <w:autoSpaceDN w:val="0"/>
        <w:adjustRightInd w:val="0"/>
        <w:spacing w:after="220" w:line="480" w:lineRule="auto"/>
        <w:rPr>
          <w:rFonts w:ascii="Times New Roman" w:hAnsi="Times New Roman" w:cs="Times New Roman"/>
          <w:color w:val="1D1C1D"/>
          <w:sz w:val="22"/>
          <w:szCs w:val="22"/>
          <w:shd w:val="clear" w:color="auto" w:fill="FFFFFF"/>
          <w:lang w:eastAsia="zh-CN"/>
        </w:rPr>
      </w:pPr>
    </w:p>
    <w:p w14:paraId="0FD62682" w14:textId="2663EF5B" w:rsidR="00821CEE" w:rsidRPr="00B05BFD" w:rsidRDefault="00B207DB" w:rsidP="00821CEE">
      <w:pPr>
        <w:widowControl w:val="0"/>
        <w:autoSpaceDE w:val="0"/>
        <w:autoSpaceDN w:val="0"/>
        <w:adjustRightInd w:val="0"/>
        <w:spacing w:after="220" w:line="480" w:lineRule="auto"/>
        <w:rPr>
          <w:rFonts w:ascii="Times New Roman" w:hAnsi="Times New Roman" w:cs="Times New Roman"/>
          <w:color w:val="1D1C1D"/>
          <w:sz w:val="22"/>
          <w:szCs w:val="22"/>
          <w:shd w:val="clear" w:color="auto" w:fill="FFFFFF"/>
          <w:lang w:eastAsia="zh-CN"/>
        </w:rPr>
      </w:pPr>
      <w:r>
        <w:rPr>
          <w:rFonts w:ascii="Times New Roman" w:hAnsi="Times New Roman" w:cs="Times New Roman"/>
          <w:noProof/>
          <w:color w:val="1D1C1D"/>
          <w:sz w:val="22"/>
          <w:szCs w:val="22"/>
          <w:shd w:val="clear" w:color="auto" w:fill="FFFFFF"/>
          <w:lang w:eastAsia="zh-CN"/>
        </w:rPr>
        <w:lastRenderedPageBreak/>
        <w:drawing>
          <wp:inline distT="0" distB="0" distL="0" distR="0" wp14:anchorId="62E232C0" wp14:editId="662776CA">
            <wp:extent cx="4495800" cy="5394960"/>
            <wp:effectExtent l="0" t="0" r="0" b="2540"/>
            <wp:docPr id="3" name="Picture 3"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4509273" cy="5411128"/>
                    </a:xfrm>
                    <a:prstGeom prst="rect">
                      <a:avLst/>
                    </a:prstGeom>
                  </pic:spPr>
                </pic:pic>
              </a:graphicData>
            </a:graphic>
          </wp:inline>
        </w:drawing>
      </w:r>
    </w:p>
    <w:p w14:paraId="25900FF6" w14:textId="77777777" w:rsidR="00821CEE" w:rsidRPr="00B05BFD" w:rsidRDefault="00821CEE" w:rsidP="00821CEE">
      <w:pPr>
        <w:spacing w:line="480" w:lineRule="auto"/>
        <w:rPr>
          <w:rFonts w:ascii="Times New Roman" w:hAnsi="Times New Roman" w:cs="Times New Roman"/>
          <w:color w:val="000000" w:themeColor="text1"/>
          <w:sz w:val="22"/>
          <w:szCs w:val="22"/>
        </w:rPr>
      </w:pPr>
      <w:r w:rsidRPr="00B05BFD">
        <w:rPr>
          <w:rFonts w:ascii="Times New Roman" w:hAnsi="Times New Roman" w:cs="Times New Roman"/>
          <w:b/>
          <w:bCs/>
          <w:color w:val="000000" w:themeColor="text1"/>
          <w:sz w:val="22"/>
          <w:szCs w:val="22"/>
        </w:rPr>
        <w:t>Figure S3</w:t>
      </w:r>
      <w:r w:rsidRPr="00B05BFD">
        <w:rPr>
          <w:rFonts w:ascii="Times New Roman" w:hAnsi="Times New Roman" w:cs="Times New Roman"/>
          <w:color w:val="000000" w:themeColor="text1"/>
          <w:sz w:val="22"/>
          <w:szCs w:val="22"/>
        </w:rPr>
        <w:t xml:space="preserve">. </w:t>
      </w:r>
      <w:r w:rsidRPr="00B05BFD">
        <w:rPr>
          <w:rFonts w:ascii="Times New Roman" w:hAnsi="Times New Roman" w:cs="Times New Roman"/>
          <w:b/>
          <w:bCs/>
          <w:color w:val="000000" w:themeColor="text1"/>
          <w:sz w:val="22"/>
          <w:szCs w:val="22"/>
        </w:rPr>
        <w:t>Full genome-resolved MAG database shows low abundant members recruit a considerable portion of metaproteomic peptides. A)</w:t>
      </w:r>
      <w:r w:rsidRPr="00B05BFD">
        <w:rPr>
          <w:rFonts w:ascii="Times New Roman" w:hAnsi="Times New Roman" w:cs="Times New Roman"/>
          <w:color w:val="000000" w:themeColor="text1"/>
          <w:sz w:val="22"/>
          <w:szCs w:val="22"/>
        </w:rPr>
        <w:t xml:space="preserve"> Left side of butterfly plot showing dereplicated MAG (55 shown) summed relative abundances across all samples. Each color represents a MAG phylum as assigned by the GTDB. MAGs that contain a partial or complete 16S rRNA sequence are in italicized and in bold. </w:t>
      </w:r>
      <w:r w:rsidRPr="00B05BFD">
        <w:rPr>
          <w:rFonts w:ascii="Times New Roman" w:hAnsi="Times New Roman" w:cs="Times New Roman"/>
          <w:b/>
          <w:bCs/>
          <w:color w:val="000000" w:themeColor="text1"/>
          <w:sz w:val="22"/>
          <w:szCs w:val="22"/>
        </w:rPr>
        <w:t>B)</w:t>
      </w:r>
      <w:r w:rsidRPr="00B05BFD">
        <w:rPr>
          <w:rFonts w:ascii="Times New Roman" w:hAnsi="Times New Roman" w:cs="Times New Roman"/>
          <w:color w:val="000000" w:themeColor="text1"/>
          <w:sz w:val="22"/>
          <w:szCs w:val="22"/>
        </w:rPr>
        <w:t xml:space="preserve"> Right side of butterfly plot showing normalized peptide abundance per MAG, as well as non-unique specialized peptides (e.g., those that have non-unique mapping but all map to the same taxonomy and function - see methods) and non-unique peptides (e.g., peptides that have non-unique mapping and cannot be assigned to the same genus or function - see methods).</w:t>
      </w:r>
    </w:p>
    <w:p w14:paraId="22C115D4" w14:textId="0311EFA7" w:rsidR="00821CEE" w:rsidRPr="00B05BFD" w:rsidRDefault="00B207DB" w:rsidP="00821CEE">
      <w:pPr>
        <w:widowControl w:val="0"/>
        <w:autoSpaceDE w:val="0"/>
        <w:autoSpaceDN w:val="0"/>
        <w:adjustRightInd w:val="0"/>
        <w:spacing w:after="220" w:line="480" w:lineRule="auto"/>
        <w:rPr>
          <w:rFonts w:ascii="Times New Roman" w:hAnsi="Times New Roman" w:cs="Times New Roman"/>
          <w:b/>
          <w:bCs/>
          <w:color w:val="000000" w:themeColor="text1"/>
          <w:sz w:val="22"/>
          <w:szCs w:val="22"/>
        </w:rPr>
      </w:pPr>
      <w:r>
        <w:rPr>
          <w:rFonts w:ascii="Times New Roman" w:hAnsi="Times New Roman" w:cs="Times New Roman"/>
          <w:b/>
          <w:bCs/>
          <w:noProof/>
          <w:color w:val="000000" w:themeColor="text1"/>
          <w:sz w:val="22"/>
          <w:szCs w:val="22"/>
        </w:rPr>
        <w:lastRenderedPageBreak/>
        <w:drawing>
          <wp:inline distT="0" distB="0" distL="0" distR="0" wp14:anchorId="62237923" wp14:editId="271D561F">
            <wp:extent cx="4673600" cy="711200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73600" cy="7112000"/>
                    </a:xfrm>
                    <a:prstGeom prst="rect">
                      <a:avLst/>
                    </a:prstGeom>
                  </pic:spPr>
                </pic:pic>
              </a:graphicData>
            </a:graphic>
          </wp:inline>
        </w:drawing>
      </w:r>
    </w:p>
    <w:p w14:paraId="646F281A" w14:textId="3B97D7C7" w:rsidR="00821CEE" w:rsidRDefault="00821CEE" w:rsidP="00821CEE">
      <w:pPr>
        <w:spacing w:line="480" w:lineRule="auto"/>
        <w:rPr>
          <w:rFonts w:ascii="Times New Roman" w:hAnsi="Times New Roman" w:cs="Times New Roman"/>
          <w:color w:val="000000" w:themeColor="text1"/>
          <w:sz w:val="22"/>
          <w:szCs w:val="22"/>
        </w:rPr>
      </w:pPr>
      <w:r w:rsidRPr="00B05BFD">
        <w:rPr>
          <w:rFonts w:ascii="Times New Roman" w:hAnsi="Times New Roman" w:cs="Times New Roman"/>
          <w:b/>
          <w:color w:val="000000" w:themeColor="text1"/>
          <w:sz w:val="22"/>
          <w:szCs w:val="22"/>
        </w:rPr>
        <w:t>Figure S4. DRAM annotation of proteome.</w:t>
      </w:r>
      <w:r w:rsidRPr="00B05BFD">
        <w:rPr>
          <w:rFonts w:ascii="Times New Roman" w:hAnsi="Times New Roman" w:cs="Times New Roman"/>
          <w:color w:val="000000" w:themeColor="text1"/>
          <w:sz w:val="22"/>
          <w:szCs w:val="22"/>
        </w:rPr>
        <w:t xml:space="preserve"> Heatmap shows the DRAM product output for the metaproteome data pertaining to HUM-V.  The interactive version of this heatmap is available here: </w:t>
      </w:r>
      <w:hyperlink r:id="rId12" w:history="1">
        <w:r w:rsidR="00436569" w:rsidRPr="007B6065">
          <w:rPr>
            <w:rStyle w:val="Hyperlink"/>
            <w:rFonts w:ascii="Times New Roman" w:hAnsi="Times New Roman" w:cs="Times New Roman"/>
            <w:sz w:val="22"/>
            <w:szCs w:val="22"/>
          </w:rPr>
          <w:t>https://zenodo.org/record/5124964</w:t>
        </w:r>
      </w:hyperlink>
    </w:p>
    <w:p w14:paraId="3793670E" w14:textId="77777777" w:rsidR="00436569" w:rsidRPr="00B05BFD" w:rsidRDefault="00436569" w:rsidP="00821CEE">
      <w:pPr>
        <w:spacing w:line="480" w:lineRule="auto"/>
        <w:rPr>
          <w:rFonts w:ascii="Times New Roman" w:hAnsi="Times New Roman" w:cs="Times New Roman"/>
          <w:color w:val="000000" w:themeColor="text1"/>
          <w:sz w:val="22"/>
          <w:szCs w:val="22"/>
        </w:rPr>
      </w:pPr>
    </w:p>
    <w:p w14:paraId="17624F3B" w14:textId="38C74BC3" w:rsidR="00821CEE" w:rsidRPr="00B05BFD" w:rsidRDefault="00B207DB" w:rsidP="00821CEE">
      <w:pPr>
        <w:widowControl w:val="0"/>
        <w:autoSpaceDE w:val="0"/>
        <w:autoSpaceDN w:val="0"/>
        <w:adjustRightInd w:val="0"/>
        <w:spacing w:after="220" w:line="480" w:lineRule="auto"/>
        <w:rPr>
          <w:rFonts w:ascii="Times New Roman" w:hAnsi="Times New Roman" w:cs="Times New Roman"/>
          <w:b/>
          <w:bCs/>
          <w:color w:val="000000" w:themeColor="text1"/>
          <w:sz w:val="22"/>
          <w:szCs w:val="22"/>
        </w:rPr>
      </w:pPr>
      <w:r>
        <w:rPr>
          <w:rFonts w:ascii="Times New Roman" w:hAnsi="Times New Roman" w:cs="Times New Roman"/>
          <w:b/>
          <w:bCs/>
          <w:noProof/>
          <w:color w:val="000000" w:themeColor="text1"/>
          <w:sz w:val="22"/>
          <w:szCs w:val="22"/>
        </w:rPr>
        <w:drawing>
          <wp:inline distT="0" distB="0" distL="0" distR="0" wp14:anchorId="50B24B62" wp14:editId="7FDB65AC">
            <wp:extent cx="4000500" cy="331470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00500" cy="3314700"/>
                    </a:xfrm>
                    <a:prstGeom prst="rect">
                      <a:avLst/>
                    </a:prstGeom>
                  </pic:spPr>
                </pic:pic>
              </a:graphicData>
            </a:graphic>
          </wp:inline>
        </w:drawing>
      </w:r>
    </w:p>
    <w:p w14:paraId="31863F7C" w14:textId="3BB24BE9" w:rsidR="00821CEE" w:rsidRPr="00B05BFD" w:rsidRDefault="00821CEE" w:rsidP="00821CEE">
      <w:pPr>
        <w:spacing w:line="480" w:lineRule="auto"/>
        <w:rPr>
          <w:rFonts w:ascii="Times New Roman" w:hAnsi="Times New Roman" w:cs="Times New Roman"/>
          <w:b/>
          <w:color w:val="000000" w:themeColor="text1"/>
          <w:sz w:val="22"/>
          <w:szCs w:val="22"/>
        </w:rPr>
      </w:pPr>
      <w:r w:rsidRPr="00B05BFD">
        <w:rPr>
          <w:rFonts w:ascii="Times New Roman" w:hAnsi="Times New Roman" w:cs="Times New Roman"/>
          <w:b/>
          <w:color w:val="000000" w:themeColor="text1"/>
          <w:sz w:val="22"/>
          <w:szCs w:val="22"/>
        </w:rPr>
        <w:t xml:space="preserve">Figure S5. Relative abundance of FTICR-MS classes across samples.  </w:t>
      </w:r>
      <w:r w:rsidRPr="00B05BFD">
        <w:rPr>
          <w:rFonts w:ascii="Times New Roman" w:hAnsi="Times New Roman" w:cs="Times New Roman"/>
          <w:color w:val="000000" w:themeColor="text1"/>
          <w:sz w:val="22"/>
          <w:szCs w:val="22"/>
        </w:rPr>
        <w:t xml:space="preserve">The relative abundance of biochemical classes identified in FTICR-MS across samples is not statistically structured by depth. Bar plots show the average relative abundance for each class, with error bars representing one standard deviation (n=33). Individual data points are plotted for each sample with point size increasing with depth. Peaks were classified as described in </w:t>
      </w:r>
      <w:r w:rsidRPr="00B05BFD">
        <w:rPr>
          <w:rFonts w:ascii="Times New Roman" w:hAnsi="Times New Roman" w:cs="Times New Roman"/>
          <w:b/>
          <w:color w:val="000000" w:themeColor="text1"/>
          <w:sz w:val="22"/>
          <w:szCs w:val="22"/>
        </w:rPr>
        <w:t>Methods</w:t>
      </w:r>
      <w:r w:rsidRPr="00B05BFD">
        <w:rPr>
          <w:rFonts w:ascii="Times New Roman" w:hAnsi="Times New Roman" w:cs="Times New Roman"/>
          <w:color w:val="000000" w:themeColor="text1"/>
          <w:sz w:val="22"/>
          <w:szCs w:val="22"/>
        </w:rPr>
        <w:t xml:space="preserve">. Raw data is provided in </w:t>
      </w:r>
      <w:r w:rsidRPr="00B05BFD">
        <w:rPr>
          <w:rFonts w:ascii="Times New Roman" w:hAnsi="Times New Roman" w:cs="Times New Roman"/>
          <w:b/>
          <w:color w:val="000000" w:themeColor="text1"/>
          <w:sz w:val="22"/>
          <w:szCs w:val="22"/>
        </w:rPr>
        <w:t xml:space="preserve">Additional File </w:t>
      </w:r>
      <w:r w:rsidR="00E6765E">
        <w:rPr>
          <w:rFonts w:ascii="Times New Roman" w:hAnsi="Times New Roman" w:cs="Times New Roman"/>
          <w:b/>
          <w:color w:val="000000" w:themeColor="text1"/>
          <w:sz w:val="22"/>
          <w:szCs w:val="22"/>
        </w:rPr>
        <w:t>8</w:t>
      </w:r>
      <w:r w:rsidRPr="00B05BFD">
        <w:rPr>
          <w:rFonts w:ascii="Times New Roman" w:hAnsi="Times New Roman" w:cs="Times New Roman"/>
          <w:b/>
          <w:color w:val="000000" w:themeColor="text1"/>
          <w:sz w:val="22"/>
          <w:szCs w:val="22"/>
        </w:rPr>
        <w:t>.</w:t>
      </w:r>
    </w:p>
    <w:p w14:paraId="063E429B" w14:textId="5D9031E6" w:rsidR="00821CEE" w:rsidRDefault="00821CEE" w:rsidP="00821CEE">
      <w:pPr>
        <w:widowControl w:val="0"/>
        <w:autoSpaceDE w:val="0"/>
        <w:autoSpaceDN w:val="0"/>
        <w:adjustRightInd w:val="0"/>
        <w:spacing w:after="220" w:line="480" w:lineRule="auto"/>
        <w:rPr>
          <w:rFonts w:ascii="Times New Roman" w:hAnsi="Times New Roman" w:cs="Times New Roman"/>
          <w:b/>
          <w:bCs/>
          <w:color w:val="000000" w:themeColor="text1"/>
          <w:sz w:val="22"/>
          <w:szCs w:val="22"/>
        </w:rPr>
      </w:pPr>
    </w:p>
    <w:p w14:paraId="7FD73073" w14:textId="553C126A" w:rsidR="00B207DB" w:rsidRPr="00B05BFD" w:rsidRDefault="00B207DB" w:rsidP="00821CEE">
      <w:pPr>
        <w:widowControl w:val="0"/>
        <w:autoSpaceDE w:val="0"/>
        <w:autoSpaceDN w:val="0"/>
        <w:adjustRightInd w:val="0"/>
        <w:spacing w:after="220" w:line="480" w:lineRule="auto"/>
        <w:rPr>
          <w:rFonts w:ascii="Times New Roman" w:hAnsi="Times New Roman" w:cs="Times New Roman"/>
          <w:b/>
          <w:bCs/>
          <w:color w:val="000000" w:themeColor="text1"/>
          <w:sz w:val="22"/>
          <w:szCs w:val="22"/>
        </w:rPr>
      </w:pPr>
      <w:r>
        <w:rPr>
          <w:rFonts w:ascii="Times New Roman" w:hAnsi="Times New Roman" w:cs="Times New Roman"/>
          <w:b/>
          <w:bCs/>
          <w:noProof/>
          <w:color w:val="000000" w:themeColor="text1"/>
          <w:sz w:val="22"/>
          <w:szCs w:val="22"/>
        </w:rPr>
        <w:lastRenderedPageBreak/>
        <w:drawing>
          <wp:inline distT="0" distB="0" distL="0" distR="0" wp14:anchorId="7C9B5ACD" wp14:editId="3FEA8AA4">
            <wp:extent cx="5943600" cy="3188335"/>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188335"/>
                    </a:xfrm>
                    <a:prstGeom prst="rect">
                      <a:avLst/>
                    </a:prstGeom>
                  </pic:spPr>
                </pic:pic>
              </a:graphicData>
            </a:graphic>
          </wp:inline>
        </w:drawing>
      </w:r>
    </w:p>
    <w:p w14:paraId="1D8DDD86" w14:textId="77777777" w:rsidR="00821CEE" w:rsidRPr="00B05BFD" w:rsidRDefault="00821CEE" w:rsidP="00821CEE">
      <w:pPr>
        <w:spacing w:line="480" w:lineRule="auto"/>
        <w:jc w:val="both"/>
        <w:rPr>
          <w:rFonts w:ascii="Times New Roman" w:hAnsi="Times New Roman" w:cs="Times New Roman"/>
          <w:color w:val="000000" w:themeColor="text1"/>
          <w:sz w:val="22"/>
          <w:szCs w:val="22"/>
        </w:rPr>
      </w:pPr>
      <w:r w:rsidRPr="00B05BFD">
        <w:rPr>
          <w:rFonts w:ascii="Times New Roman" w:hAnsi="Times New Roman" w:cs="Times New Roman"/>
          <w:b/>
          <w:color w:val="000000" w:themeColor="text1"/>
          <w:sz w:val="22"/>
          <w:szCs w:val="22"/>
        </w:rPr>
        <w:t>Figure S6. MAG and vMAG metagenomic and metaproteomic data show no significant differences by depth or site. a</w:t>
      </w:r>
      <w:r w:rsidRPr="00B05BFD">
        <w:rPr>
          <w:rFonts w:ascii="Times New Roman" w:hAnsi="Times New Roman" w:cs="Times New Roman"/>
          <w:color w:val="000000" w:themeColor="text1"/>
          <w:sz w:val="22"/>
          <w:szCs w:val="22"/>
        </w:rPr>
        <w:t>)</w:t>
      </w:r>
      <w:r w:rsidRPr="00B05BFD">
        <w:rPr>
          <w:rFonts w:ascii="Times New Roman" w:hAnsi="Times New Roman" w:cs="Times New Roman"/>
          <w:b/>
          <w:color w:val="000000" w:themeColor="text1"/>
          <w:sz w:val="22"/>
          <w:szCs w:val="22"/>
        </w:rPr>
        <w:t xml:space="preserve"> </w:t>
      </w:r>
      <w:r w:rsidRPr="00B05BFD">
        <w:rPr>
          <w:rFonts w:ascii="Times New Roman" w:hAnsi="Times New Roman" w:cs="Times New Roman"/>
          <w:color w:val="000000" w:themeColor="text1"/>
          <w:sz w:val="22"/>
          <w:szCs w:val="22"/>
        </w:rPr>
        <w:t xml:space="preserve">Procrustes ordination of MAG and vMAG NMDS ordinations using relative abundance genome data across 33 shallower sequenced samples. </w:t>
      </w:r>
      <w:r w:rsidRPr="00B05BFD">
        <w:rPr>
          <w:rFonts w:ascii="Times New Roman" w:hAnsi="Times New Roman" w:cs="Times New Roman"/>
          <w:b/>
          <w:color w:val="000000" w:themeColor="text1"/>
          <w:sz w:val="22"/>
          <w:szCs w:val="22"/>
        </w:rPr>
        <w:t xml:space="preserve">b) </w:t>
      </w:r>
      <w:r w:rsidRPr="00B05BFD">
        <w:rPr>
          <w:rFonts w:ascii="Times New Roman" w:hAnsi="Times New Roman" w:cs="Times New Roman"/>
          <w:color w:val="000000" w:themeColor="text1"/>
          <w:sz w:val="22"/>
          <w:szCs w:val="22"/>
        </w:rPr>
        <w:t xml:space="preserve">Euler diagram showing the number of total proteins recruiting peptides in each transect, where the overlap represents the proportion of these proteins recruiting peptides in both transects. Only proteins recruiting 2 or more total peptides were included (n=898) to allow for recruitment of at least 1 peptide for a given protein to both transects or both depths and reduce false positives. </w:t>
      </w:r>
      <w:r w:rsidRPr="00B05BFD">
        <w:rPr>
          <w:rFonts w:ascii="Times New Roman" w:hAnsi="Times New Roman" w:cs="Times New Roman"/>
          <w:b/>
          <w:color w:val="000000" w:themeColor="text1"/>
          <w:sz w:val="22"/>
          <w:szCs w:val="22"/>
        </w:rPr>
        <w:t>c)</w:t>
      </w:r>
      <w:r w:rsidRPr="00B05BFD">
        <w:rPr>
          <w:rFonts w:ascii="Times New Roman" w:hAnsi="Times New Roman" w:cs="Times New Roman"/>
          <w:color w:val="000000" w:themeColor="text1"/>
          <w:sz w:val="22"/>
          <w:szCs w:val="22"/>
        </w:rPr>
        <w:t xml:space="preserve"> NMDS of MAG peptide relative abundances at a per protein (left) and per genome (right) resolution. Colors represent depth. </w:t>
      </w:r>
      <w:r w:rsidRPr="00B05BFD">
        <w:rPr>
          <w:rFonts w:ascii="Times New Roman" w:hAnsi="Times New Roman" w:cs="Times New Roman"/>
          <w:b/>
          <w:color w:val="000000" w:themeColor="text1"/>
          <w:sz w:val="22"/>
          <w:szCs w:val="22"/>
        </w:rPr>
        <w:t xml:space="preserve">d) </w:t>
      </w:r>
      <w:r w:rsidRPr="00B05BFD">
        <w:rPr>
          <w:rFonts w:ascii="Times New Roman" w:hAnsi="Times New Roman" w:cs="Times New Roman"/>
          <w:color w:val="000000" w:themeColor="text1"/>
          <w:sz w:val="22"/>
          <w:szCs w:val="22"/>
        </w:rPr>
        <w:t xml:space="preserve">NMDS of vMAG presence / absence peptide recruitment on a per genome basis. Colors represent depth as in </w:t>
      </w:r>
      <w:r w:rsidRPr="00B05BFD">
        <w:rPr>
          <w:rFonts w:ascii="Times New Roman" w:hAnsi="Times New Roman" w:cs="Times New Roman"/>
          <w:b/>
          <w:color w:val="000000" w:themeColor="text1"/>
          <w:sz w:val="22"/>
          <w:szCs w:val="22"/>
        </w:rPr>
        <w:t>c</w:t>
      </w:r>
      <w:r w:rsidRPr="00B05BFD">
        <w:rPr>
          <w:rFonts w:ascii="Times New Roman" w:hAnsi="Times New Roman" w:cs="Times New Roman"/>
          <w:color w:val="000000" w:themeColor="text1"/>
          <w:sz w:val="22"/>
          <w:szCs w:val="22"/>
        </w:rPr>
        <w:t xml:space="preserve">. Significance between depths and sites were inferred from </w:t>
      </w:r>
      <w:proofErr w:type="spellStart"/>
      <w:r w:rsidRPr="00B05BFD">
        <w:rPr>
          <w:rFonts w:ascii="Times New Roman" w:hAnsi="Times New Roman" w:cs="Times New Roman"/>
          <w:color w:val="000000" w:themeColor="text1"/>
          <w:sz w:val="22"/>
          <w:szCs w:val="22"/>
        </w:rPr>
        <w:t>anosim</w:t>
      </w:r>
      <w:proofErr w:type="spellEnd"/>
      <w:r w:rsidRPr="00B05BFD">
        <w:rPr>
          <w:rFonts w:ascii="Times New Roman" w:hAnsi="Times New Roman" w:cs="Times New Roman"/>
          <w:color w:val="000000" w:themeColor="text1"/>
          <w:sz w:val="22"/>
          <w:szCs w:val="22"/>
        </w:rPr>
        <w:t xml:space="preserve"> and </w:t>
      </w:r>
      <w:proofErr w:type="spellStart"/>
      <w:r w:rsidRPr="00B05BFD">
        <w:rPr>
          <w:rFonts w:ascii="Times New Roman" w:hAnsi="Times New Roman" w:cs="Times New Roman"/>
          <w:color w:val="000000" w:themeColor="text1"/>
          <w:sz w:val="22"/>
          <w:szCs w:val="22"/>
        </w:rPr>
        <w:t>mrpp</w:t>
      </w:r>
      <w:proofErr w:type="spellEnd"/>
      <w:r w:rsidRPr="00B05BFD">
        <w:rPr>
          <w:rFonts w:ascii="Times New Roman" w:hAnsi="Times New Roman" w:cs="Times New Roman"/>
          <w:color w:val="000000" w:themeColor="text1"/>
          <w:sz w:val="22"/>
          <w:szCs w:val="22"/>
        </w:rPr>
        <w:t xml:space="preserve"> tests in R, where a p-value &lt;0.05 was considered significant.</w:t>
      </w:r>
    </w:p>
    <w:p w14:paraId="66780D68" w14:textId="4C80934A" w:rsidR="00821CEE" w:rsidRDefault="00821CEE" w:rsidP="00821CEE">
      <w:pPr>
        <w:widowControl w:val="0"/>
        <w:autoSpaceDE w:val="0"/>
        <w:autoSpaceDN w:val="0"/>
        <w:adjustRightInd w:val="0"/>
        <w:spacing w:after="220" w:line="480" w:lineRule="auto"/>
        <w:rPr>
          <w:rFonts w:ascii="Times New Roman" w:hAnsi="Times New Roman" w:cs="Times New Roman"/>
          <w:b/>
          <w:bCs/>
          <w:color w:val="000000" w:themeColor="text1"/>
          <w:sz w:val="22"/>
          <w:szCs w:val="22"/>
        </w:rPr>
      </w:pPr>
    </w:p>
    <w:p w14:paraId="7B9F5971" w14:textId="316BB310" w:rsidR="00B207DB" w:rsidRPr="00B05BFD" w:rsidRDefault="00B207DB" w:rsidP="00821CEE">
      <w:pPr>
        <w:widowControl w:val="0"/>
        <w:autoSpaceDE w:val="0"/>
        <w:autoSpaceDN w:val="0"/>
        <w:adjustRightInd w:val="0"/>
        <w:spacing w:after="220" w:line="480" w:lineRule="auto"/>
        <w:rPr>
          <w:rFonts w:ascii="Times New Roman" w:hAnsi="Times New Roman" w:cs="Times New Roman"/>
          <w:b/>
          <w:bCs/>
          <w:color w:val="000000" w:themeColor="text1"/>
          <w:sz w:val="22"/>
          <w:szCs w:val="22"/>
        </w:rPr>
      </w:pPr>
      <w:r>
        <w:rPr>
          <w:rFonts w:ascii="Times New Roman" w:hAnsi="Times New Roman" w:cs="Times New Roman"/>
          <w:b/>
          <w:bCs/>
          <w:noProof/>
          <w:color w:val="000000" w:themeColor="text1"/>
          <w:sz w:val="22"/>
          <w:szCs w:val="22"/>
        </w:rPr>
        <w:lastRenderedPageBreak/>
        <w:drawing>
          <wp:inline distT="0" distB="0" distL="0" distR="0" wp14:anchorId="0BC12B3B" wp14:editId="307D2254">
            <wp:extent cx="3233057" cy="6365083"/>
            <wp:effectExtent l="0" t="0" r="5715"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2031" cy="6402437"/>
                    </a:xfrm>
                    <a:prstGeom prst="rect">
                      <a:avLst/>
                    </a:prstGeom>
                  </pic:spPr>
                </pic:pic>
              </a:graphicData>
            </a:graphic>
          </wp:inline>
        </w:drawing>
      </w:r>
    </w:p>
    <w:p w14:paraId="26A743AC" w14:textId="0C9EE31A" w:rsidR="00821CEE" w:rsidRDefault="00821CEE" w:rsidP="00821CEE">
      <w:pPr>
        <w:spacing w:line="480" w:lineRule="auto"/>
        <w:rPr>
          <w:rFonts w:ascii="Times New Roman" w:hAnsi="Times New Roman" w:cs="Times New Roman"/>
          <w:color w:val="000000" w:themeColor="text1"/>
          <w:sz w:val="22"/>
          <w:szCs w:val="22"/>
        </w:rPr>
      </w:pPr>
      <w:r w:rsidRPr="00B05BFD">
        <w:rPr>
          <w:rFonts w:ascii="Times New Roman" w:hAnsi="Times New Roman" w:cs="Times New Roman"/>
          <w:b/>
          <w:color w:val="000000" w:themeColor="text1"/>
          <w:sz w:val="22"/>
          <w:szCs w:val="22"/>
        </w:rPr>
        <w:t xml:space="preserve">Figure S7. Geochemistry measurements revealed significant differences for ammonium across grouped depths (surface and deep). </w:t>
      </w:r>
      <w:r w:rsidRPr="00B05BFD">
        <w:rPr>
          <w:rFonts w:ascii="Times New Roman" w:hAnsi="Times New Roman" w:cs="Times New Roman"/>
          <w:color w:val="000000" w:themeColor="text1"/>
          <w:sz w:val="22"/>
          <w:szCs w:val="22"/>
        </w:rPr>
        <w:t xml:space="preserve">Box and whisker plots report concentrations. Left graph shows grouped surface (0-30cm) and deep (30-60cm) measurements for each. Right graph shows measurement across different depths (0-60cm). P-values for significant differences across graphs are shown by red asterisks (*) for each respective graph, where p-value&lt;0.05 was considered significant. </w:t>
      </w:r>
    </w:p>
    <w:p w14:paraId="467B0F9F" w14:textId="77777777" w:rsidR="00436569" w:rsidRPr="00B05BFD" w:rsidRDefault="00436569" w:rsidP="00821CEE">
      <w:pPr>
        <w:spacing w:line="480" w:lineRule="auto"/>
        <w:rPr>
          <w:rFonts w:ascii="Times New Roman" w:hAnsi="Times New Roman" w:cs="Times New Roman"/>
          <w:color w:val="000000" w:themeColor="text1"/>
          <w:sz w:val="22"/>
          <w:szCs w:val="22"/>
        </w:rPr>
      </w:pPr>
    </w:p>
    <w:p w14:paraId="79DBDEBE" w14:textId="5EADB2B5" w:rsidR="00821CEE" w:rsidRPr="00B05BFD" w:rsidRDefault="00B207DB" w:rsidP="00821CEE">
      <w:pPr>
        <w:widowControl w:val="0"/>
        <w:autoSpaceDE w:val="0"/>
        <w:autoSpaceDN w:val="0"/>
        <w:adjustRightInd w:val="0"/>
        <w:spacing w:after="220" w:line="480" w:lineRule="auto"/>
        <w:rPr>
          <w:rFonts w:ascii="Times New Roman" w:hAnsi="Times New Roman" w:cs="Times New Roman"/>
          <w:b/>
          <w:bCs/>
          <w:color w:val="000000" w:themeColor="text1"/>
          <w:sz w:val="22"/>
          <w:szCs w:val="22"/>
        </w:rPr>
      </w:pPr>
      <w:r>
        <w:rPr>
          <w:rFonts w:ascii="Times New Roman" w:hAnsi="Times New Roman" w:cs="Times New Roman"/>
          <w:b/>
          <w:bCs/>
          <w:noProof/>
          <w:color w:val="000000" w:themeColor="text1"/>
          <w:sz w:val="22"/>
          <w:szCs w:val="22"/>
        </w:rPr>
        <w:drawing>
          <wp:inline distT="0" distB="0" distL="0" distR="0" wp14:anchorId="48ADB3C7" wp14:editId="280BD95E">
            <wp:extent cx="5943600" cy="3546475"/>
            <wp:effectExtent l="0" t="0" r="0" b="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546475"/>
                    </a:xfrm>
                    <a:prstGeom prst="rect">
                      <a:avLst/>
                    </a:prstGeom>
                  </pic:spPr>
                </pic:pic>
              </a:graphicData>
            </a:graphic>
          </wp:inline>
        </w:drawing>
      </w:r>
    </w:p>
    <w:p w14:paraId="02FD273F" w14:textId="62A3464B" w:rsidR="00821CEE" w:rsidRDefault="00821CEE" w:rsidP="00821CEE">
      <w:pPr>
        <w:spacing w:line="480" w:lineRule="auto"/>
        <w:rPr>
          <w:rFonts w:ascii="Times New Roman" w:hAnsi="Times New Roman" w:cs="Times New Roman"/>
          <w:color w:val="000000" w:themeColor="text1"/>
          <w:sz w:val="22"/>
          <w:szCs w:val="22"/>
        </w:rPr>
      </w:pPr>
      <w:r w:rsidRPr="00B05BFD">
        <w:rPr>
          <w:rFonts w:ascii="Times New Roman" w:hAnsi="Times New Roman" w:cs="Times New Roman"/>
          <w:b/>
          <w:color w:val="000000" w:themeColor="text1"/>
          <w:sz w:val="22"/>
          <w:szCs w:val="22"/>
        </w:rPr>
        <w:t xml:space="preserve">Figure S8. NMR detected metabolites and ammonium indicate prevalence of nitrogen-containing compounds, saccharides, organic acids, and alcohols. </w:t>
      </w:r>
      <w:r w:rsidRPr="00B05BFD">
        <w:rPr>
          <w:rFonts w:ascii="Times New Roman" w:hAnsi="Times New Roman" w:cs="Times New Roman"/>
          <w:color w:val="000000" w:themeColor="text1"/>
          <w:sz w:val="22"/>
          <w:szCs w:val="22"/>
        </w:rPr>
        <w:t>Bar graphs showing specific NMR metabolites and ammonium with the percent of total samples that they were found in. Shading denotes the different categories of detected compounds. For detailed information on how these were collected see methods section. Only metabolites detected in more than 4 samples are shown.</w:t>
      </w:r>
    </w:p>
    <w:p w14:paraId="2CCC9592" w14:textId="77777777" w:rsidR="00436569" w:rsidRPr="00B05BFD" w:rsidRDefault="00436569" w:rsidP="00821CEE">
      <w:pPr>
        <w:spacing w:line="480" w:lineRule="auto"/>
        <w:rPr>
          <w:rFonts w:ascii="Times New Roman" w:hAnsi="Times New Roman" w:cs="Times New Roman"/>
          <w:color w:val="000000" w:themeColor="text1"/>
          <w:sz w:val="22"/>
          <w:szCs w:val="22"/>
        </w:rPr>
      </w:pPr>
    </w:p>
    <w:p w14:paraId="44D7580E" w14:textId="15924FAB" w:rsidR="00821CEE" w:rsidRPr="00B05BFD" w:rsidRDefault="00B207DB" w:rsidP="00821CEE">
      <w:pPr>
        <w:widowControl w:val="0"/>
        <w:autoSpaceDE w:val="0"/>
        <w:autoSpaceDN w:val="0"/>
        <w:adjustRightInd w:val="0"/>
        <w:spacing w:after="220" w:line="480" w:lineRule="auto"/>
        <w:rPr>
          <w:rFonts w:ascii="Times New Roman" w:hAnsi="Times New Roman" w:cs="Times New Roman"/>
          <w:b/>
          <w:bCs/>
          <w:color w:val="000000" w:themeColor="text1"/>
          <w:sz w:val="22"/>
          <w:szCs w:val="22"/>
        </w:rPr>
      </w:pPr>
      <w:r>
        <w:rPr>
          <w:rFonts w:ascii="Times New Roman" w:hAnsi="Times New Roman" w:cs="Times New Roman"/>
          <w:b/>
          <w:bCs/>
          <w:noProof/>
          <w:color w:val="000000" w:themeColor="text1"/>
          <w:sz w:val="22"/>
          <w:szCs w:val="22"/>
        </w:rPr>
        <w:lastRenderedPageBreak/>
        <w:drawing>
          <wp:inline distT="0" distB="0" distL="0" distR="0" wp14:anchorId="29071DE7" wp14:editId="77BDE45D">
            <wp:extent cx="5943600" cy="3422650"/>
            <wp:effectExtent l="0" t="0" r="0" b="6350"/>
            <wp:docPr id="9" name="Picture 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422650"/>
                    </a:xfrm>
                    <a:prstGeom prst="rect">
                      <a:avLst/>
                    </a:prstGeom>
                  </pic:spPr>
                </pic:pic>
              </a:graphicData>
            </a:graphic>
          </wp:inline>
        </w:drawing>
      </w:r>
    </w:p>
    <w:p w14:paraId="1459E576" w14:textId="2063CA2B" w:rsidR="00821CEE" w:rsidRDefault="00821CEE" w:rsidP="00821CEE">
      <w:pPr>
        <w:spacing w:line="480" w:lineRule="auto"/>
        <w:jc w:val="both"/>
        <w:rPr>
          <w:rFonts w:ascii="Times New Roman" w:hAnsi="Times New Roman" w:cs="Times New Roman"/>
          <w:color w:val="000000" w:themeColor="text1"/>
          <w:sz w:val="22"/>
          <w:szCs w:val="22"/>
        </w:rPr>
      </w:pPr>
      <w:r w:rsidRPr="00B05BFD">
        <w:rPr>
          <w:rFonts w:ascii="Times New Roman" w:hAnsi="Times New Roman" w:cs="Times New Roman"/>
          <w:b/>
          <w:color w:val="000000" w:themeColor="text1"/>
          <w:sz w:val="22"/>
          <w:szCs w:val="22"/>
        </w:rPr>
        <w:t xml:space="preserve">Figure S9. Average nucleotide identity between MAGs within Nitrospiraceae and Thermoproteota show different genera across respective phyla. </w:t>
      </w:r>
      <w:r w:rsidRPr="00B05BFD">
        <w:rPr>
          <w:rFonts w:ascii="Times New Roman" w:hAnsi="Times New Roman" w:cs="Times New Roman"/>
          <w:color w:val="000000" w:themeColor="text1"/>
          <w:sz w:val="22"/>
          <w:szCs w:val="22"/>
        </w:rPr>
        <w:t>Heatmaps showing the average nucleotide identity (ANI) for closely related strains of dereplicated MAGs. For Nitrospiraceae: 3 different genera divided as follows: NS7: 15 MAGs; NITRO_2-02: 3 MAGs; NITRO_2-02_11: 1 MAG; and NITRO_40CM-3: 1 MAG.</w:t>
      </w:r>
      <w:r w:rsidRPr="00B05BFD">
        <w:rPr>
          <w:rFonts w:ascii="Times New Roman" w:eastAsia="Roboto" w:hAnsi="Times New Roman" w:cs="Times New Roman"/>
          <w:b/>
          <w:color w:val="000000" w:themeColor="text1"/>
          <w:sz w:val="22"/>
          <w:szCs w:val="22"/>
        </w:rPr>
        <w:t xml:space="preserve"> </w:t>
      </w:r>
      <w:r w:rsidRPr="00B05BFD">
        <w:rPr>
          <w:rFonts w:ascii="Times New Roman" w:hAnsi="Times New Roman" w:cs="Times New Roman"/>
          <w:color w:val="000000" w:themeColor="text1"/>
          <w:sz w:val="22"/>
          <w:szCs w:val="22"/>
        </w:rPr>
        <w:t xml:space="preserve">For Thermoproteota (archaea): 3 </w:t>
      </w:r>
      <w:proofErr w:type="spellStart"/>
      <w:r w:rsidRPr="00B05BFD">
        <w:rPr>
          <w:rFonts w:ascii="Times New Roman" w:hAnsi="Times New Roman" w:cs="Times New Roman"/>
          <w:color w:val="000000" w:themeColor="text1"/>
          <w:sz w:val="22"/>
          <w:szCs w:val="22"/>
        </w:rPr>
        <w:t>dRepped</w:t>
      </w:r>
      <w:proofErr w:type="spellEnd"/>
      <w:r w:rsidRPr="00B05BFD">
        <w:rPr>
          <w:rFonts w:ascii="Times New Roman" w:hAnsi="Times New Roman" w:cs="Times New Roman"/>
          <w:color w:val="000000" w:themeColor="text1"/>
          <w:sz w:val="22"/>
          <w:szCs w:val="22"/>
        </w:rPr>
        <w:t xml:space="preserve"> bins - minimum 98.5% ANI between each other indicating that they are the same species.</w:t>
      </w:r>
    </w:p>
    <w:p w14:paraId="2F4F8513" w14:textId="77777777" w:rsidR="00B207DB" w:rsidRPr="00B05BFD" w:rsidRDefault="00B207DB" w:rsidP="00821CEE">
      <w:pPr>
        <w:spacing w:line="480" w:lineRule="auto"/>
        <w:jc w:val="both"/>
        <w:rPr>
          <w:rFonts w:ascii="Times New Roman" w:hAnsi="Times New Roman" w:cs="Times New Roman"/>
          <w:color w:val="000000" w:themeColor="text1"/>
          <w:sz w:val="22"/>
          <w:szCs w:val="22"/>
        </w:rPr>
      </w:pPr>
    </w:p>
    <w:p w14:paraId="57C49836" w14:textId="10B35470" w:rsidR="00821CEE" w:rsidRPr="00B05BFD" w:rsidRDefault="008B01AF" w:rsidP="00821CEE">
      <w:pPr>
        <w:spacing w:line="480" w:lineRule="auto"/>
        <w:jc w:val="both"/>
        <w:rPr>
          <w:rFonts w:ascii="Times New Roman" w:hAnsi="Times New Roman" w:cs="Times New Roman"/>
          <w:color w:val="000000" w:themeColor="text1"/>
          <w:sz w:val="22"/>
          <w:szCs w:val="22"/>
          <w:vertAlign w:val="subscript"/>
        </w:rPr>
      </w:pPr>
      <w:r>
        <w:rPr>
          <w:rFonts w:ascii="Times New Roman" w:hAnsi="Times New Roman" w:cs="Times New Roman"/>
          <w:noProof/>
          <w:color w:val="000000" w:themeColor="text1"/>
          <w:sz w:val="22"/>
          <w:szCs w:val="22"/>
          <w:vertAlign w:val="subscript"/>
        </w:rPr>
        <w:lastRenderedPageBreak/>
        <w:drawing>
          <wp:inline distT="0" distB="0" distL="0" distR="0" wp14:anchorId="4ABAF872" wp14:editId="2ADEC78A">
            <wp:extent cx="5943600" cy="2367280"/>
            <wp:effectExtent l="0" t="0" r="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367280"/>
                    </a:xfrm>
                    <a:prstGeom prst="rect">
                      <a:avLst/>
                    </a:prstGeom>
                  </pic:spPr>
                </pic:pic>
              </a:graphicData>
            </a:graphic>
          </wp:inline>
        </w:drawing>
      </w:r>
    </w:p>
    <w:p w14:paraId="2C10403C" w14:textId="0E3A3EB2" w:rsidR="00821CEE" w:rsidRDefault="00821CEE" w:rsidP="00821CEE">
      <w:pPr>
        <w:spacing w:line="480" w:lineRule="auto"/>
        <w:rPr>
          <w:rFonts w:ascii="Times New Roman" w:hAnsi="Times New Roman" w:cs="Times New Roman"/>
          <w:color w:val="000000" w:themeColor="text1"/>
          <w:sz w:val="22"/>
          <w:szCs w:val="22"/>
        </w:rPr>
      </w:pPr>
      <w:r w:rsidRPr="00B05BFD">
        <w:rPr>
          <w:rFonts w:ascii="Times New Roman" w:hAnsi="Times New Roman" w:cs="Times New Roman"/>
          <w:b/>
          <w:color w:val="000000" w:themeColor="text1"/>
          <w:sz w:val="22"/>
          <w:szCs w:val="22"/>
        </w:rPr>
        <w:t>Figure S10. Virus-Host associations show viruses could infect key players in river sediment carbon and nitrogen cycling.</w:t>
      </w:r>
      <w:r w:rsidRPr="00B05BFD">
        <w:rPr>
          <w:rFonts w:ascii="Times New Roman" w:hAnsi="Times New Roman" w:cs="Times New Roman"/>
          <w:color w:val="000000" w:themeColor="text1"/>
          <w:sz w:val="22"/>
          <w:szCs w:val="22"/>
        </w:rPr>
        <w:t xml:space="preserve"> </w:t>
      </w:r>
      <w:r w:rsidRPr="00B05BFD">
        <w:rPr>
          <w:rFonts w:ascii="Times New Roman" w:hAnsi="Times New Roman" w:cs="Times New Roman"/>
          <w:b/>
          <w:color w:val="000000" w:themeColor="text1"/>
          <w:sz w:val="22"/>
          <w:szCs w:val="22"/>
        </w:rPr>
        <w:t>a)</w:t>
      </w:r>
      <w:r w:rsidRPr="00B05BFD">
        <w:rPr>
          <w:rFonts w:ascii="Times New Roman" w:hAnsi="Times New Roman" w:cs="Times New Roman"/>
          <w:color w:val="000000" w:themeColor="text1"/>
          <w:sz w:val="22"/>
          <w:szCs w:val="22"/>
        </w:rPr>
        <w:t xml:space="preserve"> Genome cartoons colored by their phyla. Gray dotted circles represent vMAGs that putatively infect each genome. </w:t>
      </w:r>
      <w:r w:rsidRPr="00B05BFD">
        <w:rPr>
          <w:rFonts w:ascii="Times New Roman" w:hAnsi="Times New Roman" w:cs="Times New Roman"/>
          <w:b/>
          <w:color w:val="000000" w:themeColor="text1"/>
          <w:sz w:val="22"/>
          <w:szCs w:val="22"/>
        </w:rPr>
        <w:t>b)</w:t>
      </w:r>
      <w:r w:rsidRPr="00B05BFD">
        <w:rPr>
          <w:rFonts w:ascii="Times New Roman" w:hAnsi="Times New Roman" w:cs="Times New Roman"/>
          <w:color w:val="000000" w:themeColor="text1"/>
          <w:sz w:val="22"/>
          <w:szCs w:val="22"/>
        </w:rPr>
        <w:t xml:space="preserve"> A breakdown of each vMAG name for each of the infected host genomes. Colors match genome host phyla assignment.</w:t>
      </w:r>
    </w:p>
    <w:p w14:paraId="6B83EFE1" w14:textId="77777777" w:rsidR="00B207DB" w:rsidRPr="00B05BFD" w:rsidRDefault="00B207DB" w:rsidP="00821CEE">
      <w:pPr>
        <w:spacing w:line="480" w:lineRule="auto"/>
        <w:rPr>
          <w:rFonts w:ascii="Times New Roman" w:hAnsi="Times New Roman" w:cs="Times New Roman"/>
          <w:color w:val="000000" w:themeColor="text1"/>
          <w:sz w:val="22"/>
          <w:szCs w:val="22"/>
        </w:rPr>
      </w:pPr>
    </w:p>
    <w:p w14:paraId="067D17DD" w14:textId="431FB767" w:rsidR="00821CEE" w:rsidRPr="00B05BFD" w:rsidRDefault="00B207DB" w:rsidP="00821CEE">
      <w:pPr>
        <w:widowControl w:val="0"/>
        <w:autoSpaceDE w:val="0"/>
        <w:autoSpaceDN w:val="0"/>
        <w:adjustRightInd w:val="0"/>
        <w:spacing w:after="220" w:line="480" w:lineRule="auto"/>
        <w:rPr>
          <w:rFonts w:ascii="Times New Roman" w:hAnsi="Times New Roman" w:cs="Times New Roman"/>
          <w:b/>
          <w:bCs/>
          <w:color w:val="000000" w:themeColor="text1"/>
          <w:sz w:val="22"/>
          <w:szCs w:val="22"/>
        </w:rPr>
      </w:pPr>
      <w:r>
        <w:rPr>
          <w:rFonts w:ascii="Times New Roman" w:hAnsi="Times New Roman" w:cs="Times New Roman"/>
          <w:b/>
          <w:bCs/>
          <w:noProof/>
          <w:color w:val="000000" w:themeColor="text1"/>
          <w:sz w:val="22"/>
          <w:szCs w:val="22"/>
        </w:rPr>
        <w:drawing>
          <wp:inline distT="0" distB="0" distL="0" distR="0" wp14:anchorId="32CBC2E9" wp14:editId="1E00ECAA">
            <wp:extent cx="3060700" cy="2311400"/>
            <wp:effectExtent l="0" t="0" r="0" b="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60700" cy="2311400"/>
                    </a:xfrm>
                    <a:prstGeom prst="rect">
                      <a:avLst/>
                    </a:prstGeom>
                  </pic:spPr>
                </pic:pic>
              </a:graphicData>
            </a:graphic>
          </wp:inline>
        </w:drawing>
      </w:r>
    </w:p>
    <w:p w14:paraId="08093981" w14:textId="0F31ADDD" w:rsidR="00821CEE" w:rsidRDefault="00821CEE" w:rsidP="00821CEE">
      <w:pPr>
        <w:spacing w:line="480" w:lineRule="auto"/>
        <w:rPr>
          <w:rFonts w:ascii="Times New Roman" w:hAnsi="Times New Roman" w:cs="Times New Roman"/>
          <w:color w:val="000000" w:themeColor="text1"/>
          <w:sz w:val="22"/>
          <w:szCs w:val="22"/>
        </w:rPr>
      </w:pPr>
      <w:r w:rsidRPr="00B05BFD">
        <w:rPr>
          <w:rFonts w:ascii="Times New Roman" w:hAnsi="Times New Roman" w:cs="Times New Roman"/>
          <w:b/>
          <w:color w:val="000000" w:themeColor="text1"/>
          <w:sz w:val="22"/>
          <w:szCs w:val="22"/>
        </w:rPr>
        <w:t>Figure S11. Viral encoded auxiliary metabolic genes have the potential expand host carbon metabolism.</w:t>
      </w:r>
      <w:r w:rsidRPr="00B05BFD">
        <w:rPr>
          <w:rFonts w:ascii="Times New Roman" w:hAnsi="Times New Roman" w:cs="Times New Roman"/>
          <w:color w:val="000000" w:themeColor="text1"/>
          <w:sz w:val="22"/>
          <w:szCs w:val="22"/>
        </w:rPr>
        <w:t xml:space="preserve"> </w:t>
      </w:r>
      <w:r w:rsidRPr="00B05BFD">
        <w:rPr>
          <w:rFonts w:ascii="Times New Roman" w:hAnsi="Times New Roman" w:cs="Times New Roman"/>
          <w:b/>
          <w:color w:val="000000" w:themeColor="text1"/>
          <w:sz w:val="22"/>
          <w:szCs w:val="22"/>
        </w:rPr>
        <w:t>a)</w:t>
      </w:r>
      <w:r w:rsidRPr="00B05BFD">
        <w:rPr>
          <w:rFonts w:ascii="Times New Roman" w:hAnsi="Times New Roman" w:cs="Times New Roman"/>
          <w:color w:val="000000" w:themeColor="text1"/>
          <w:sz w:val="22"/>
          <w:szCs w:val="22"/>
        </w:rPr>
        <w:t xml:space="preserve"> Bar chart showing the different types of AMGs identified in viral genomes with putative hosts, with the predicted substrate for each AMG denoted by colored boxes on the y-axis. </w:t>
      </w:r>
      <w:r w:rsidRPr="00B05BFD">
        <w:rPr>
          <w:rFonts w:ascii="Times New Roman" w:hAnsi="Times New Roman" w:cs="Times New Roman"/>
          <w:b/>
          <w:color w:val="000000" w:themeColor="text1"/>
          <w:sz w:val="22"/>
          <w:szCs w:val="22"/>
        </w:rPr>
        <w:t xml:space="preserve">b) </w:t>
      </w:r>
      <w:r w:rsidRPr="00B05BFD">
        <w:rPr>
          <w:rFonts w:ascii="Times New Roman" w:hAnsi="Times New Roman" w:cs="Times New Roman"/>
          <w:color w:val="000000" w:themeColor="text1"/>
          <w:sz w:val="22"/>
          <w:szCs w:val="22"/>
        </w:rPr>
        <w:t xml:space="preserve">Viruses encode AMGs which can expand the metabolic repertoire of their microbial hosts. Conceptual models of a putative glycoside hydrolase (GH) and a pectin lyase (PL) are shown. </w:t>
      </w:r>
      <w:r w:rsidRPr="00B05BFD">
        <w:rPr>
          <w:rFonts w:ascii="Times New Roman" w:hAnsi="Times New Roman" w:cs="Times New Roman"/>
          <w:b/>
          <w:color w:val="000000" w:themeColor="text1"/>
          <w:sz w:val="22"/>
          <w:szCs w:val="22"/>
        </w:rPr>
        <w:t>c)</w:t>
      </w:r>
      <w:r w:rsidRPr="00B05BFD">
        <w:rPr>
          <w:rFonts w:ascii="Times New Roman" w:hAnsi="Times New Roman" w:cs="Times New Roman"/>
          <w:color w:val="000000" w:themeColor="text1"/>
          <w:sz w:val="22"/>
          <w:szCs w:val="22"/>
        </w:rPr>
        <w:t xml:space="preserve"> For one putative host, </w:t>
      </w:r>
      <w:r w:rsidRPr="00B05BFD">
        <w:rPr>
          <w:rFonts w:ascii="Times New Roman" w:hAnsi="Times New Roman" w:cs="Times New Roman"/>
          <w:color w:val="000000" w:themeColor="text1"/>
          <w:sz w:val="22"/>
          <w:szCs w:val="22"/>
        </w:rPr>
        <w:lastRenderedPageBreak/>
        <w:t>Steroidobacteraceae, with a linkage to a viral genome that encodes a PL1, a conceptual model of an integrated metabolism is shown. Specifically, integration of vMAG.63 genome into the host genome may provide the capacity to cleave the pectin backbone (PL1), followed by oligo cleavage of pectin, resulting in galactose monomers for host cell metabolism.</w:t>
      </w:r>
    </w:p>
    <w:p w14:paraId="7FE7AE47" w14:textId="77777777" w:rsidR="00B207DB" w:rsidRPr="00B05BFD" w:rsidRDefault="00B207DB" w:rsidP="00821CEE">
      <w:pPr>
        <w:spacing w:line="480" w:lineRule="auto"/>
        <w:rPr>
          <w:rFonts w:ascii="Times New Roman" w:hAnsi="Times New Roman" w:cs="Times New Roman"/>
          <w:color w:val="000000" w:themeColor="text1"/>
          <w:sz w:val="22"/>
          <w:szCs w:val="22"/>
        </w:rPr>
      </w:pPr>
    </w:p>
    <w:p w14:paraId="64EFB086" w14:textId="2B54A059" w:rsidR="00821CEE" w:rsidRPr="00B05BFD" w:rsidRDefault="00B207DB" w:rsidP="00821CEE">
      <w:pPr>
        <w:widowControl w:val="0"/>
        <w:autoSpaceDE w:val="0"/>
        <w:autoSpaceDN w:val="0"/>
        <w:adjustRightInd w:val="0"/>
        <w:spacing w:after="220" w:line="480" w:lineRule="auto"/>
        <w:rPr>
          <w:rFonts w:ascii="Times New Roman" w:hAnsi="Times New Roman" w:cs="Times New Roman"/>
          <w:b/>
          <w:bCs/>
          <w:color w:val="000000" w:themeColor="text1"/>
          <w:sz w:val="22"/>
          <w:szCs w:val="22"/>
        </w:rPr>
      </w:pPr>
      <w:r>
        <w:rPr>
          <w:rFonts w:ascii="Times New Roman" w:hAnsi="Times New Roman" w:cs="Times New Roman"/>
          <w:b/>
          <w:bCs/>
          <w:noProof/>
          <w:color w:val="000000" w:themeColor="text1"/>
          <w:sz w:val="22"/>
          <w:szCs w:val="22"/>
        </w:rPr>
        <w:lastRenderedPageBreak/>
        <w:drawing>
          <wp:inline distT="0" distB="0" distL="0" distR="0" wp14:anchorId="689848E7" wp14:editId="2FA7FF33">
            <wp:extent cx="4855029" cy="6864842"/>
            <wp:effectExtent l="0" t="0" r="0" b="0"/>
            <wp:docPr id="12" name="Picture 12" descr="Graphical user interface, char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chart,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75284" cy="6893482"/>
                    </a:xfrm>
                    <a:prstGeom prst="rect">
                      <a:avLst/>
                    </a:prstGeom>
                  </pic:spPr>
                </pic:pic>
              </a:graphicData>
            </a:graphic>
          </wp:inline>
        </w:drawing>
      </w:r>
    </w:p>
    <w:p w14:paraId="5A53FA64" w14:textId="77777777" w:rsidR="00821CEE" w:rsidRPr="00B05BFD" w:rsidRDefault="00821CEE" w:rsidP="00821CEE">
      <w:pPr>
        <w:spacing w:line="480" w:lineRule="auto"/>
        <w:rPr>
          <w:rFonts w:ascii="Times New Roman" w:hAnsi="Times New Roman" w:cs="Times New Roman"/>
          <w:color w:val="000000" w:themeColor="text1"/>
          <w:sz w:val="22"/>
          <w:szCs w:val="22"/>
        </w:rPr>
      </w:pPr>
      <w:r w:rsidRPr="00B05BFD">
        <w:rPr>
          <w:rFonts w:ascii="Times New Roman" w:hAnsi="Times New Roman" w:cs="Times New Roman"/>
          <w:b/>
          <w:color w:val="000000" w:themeColor="text1"/>
          <w:sz w:val="22"/>
          <w:szCs w:val="22"/>
        </w:rPr>
        <w:t xml:space="preserve">Figure S12. sPLS regressions show vMAG abundance is better predictor of carbon and nitrogen relative to MAGs. </w:t>
      </w:r>
      <w:r w:rsidRPr="00B05BFD">
        <w:rPr>
          <w:rFonts w:ascii="Times New Roman" w:hAnsi="Times New Roman" w:cs="Times New Roman"/>
          <w:color w:val="000000" w:themeColor="text1"/>
          <w:sz w:val="22"/>
          <w:szCs w:val="22"/>
        </w:rPr>
        <w:t>sPLS plots showing predicted vs measured values for percent carbon (</w:t>
      </w:r>
      <w:proofErr w:type="spellStart"/>
      <w:r w:rsidRPr="00B05BFD">
        <w:rPr>
          <w:rFonts w:ascii="Times New Roman" w:hAnsi="Times New Roman" w:cs="Times New Roman"/>
          <w:color w:val="000000" w:themeColor="text1"/>
          <w:sz w:val="22"/>
          <w:szCs w:val="22"/>
        </w:rPr>
        <w:t>c_per</w:t>
      </w:r>
      <w:proofErr w:type="spellEnd"/>
      <w:r w:rsidRPr="00B05BFD">
        <w:rPr>
          <w:rFonts w:ascii="Times New Roman" w:hAnsi="Times New Roman" w:cs="Times New Roman"/>
          <w:color w:val="000000" w:themeColor="text1"/>
          <w:sz w:val="22"/>
          <w:szCs w:val="22"/>
        </w:rPr>
        <w:t>) and percent nitrogen (</w:t>
      </w:r>
      <w:proofErr w:type="spellStart"/>
      <w:r w:rsidRPr="00B05BFD">
        <w:rPr>
          <w:rFonts w:ascii="Times New Roman" w:hAnsi="Times New Roman" w:cs="Times New Roman"/>
          <w:color w:val="000000" w:themeColor="text1"/>
          <w:sz w:val="22"/>
          <w:szCs w:val="22"/>
        </w:rPr>
        <w:t>n_per</w:t>
      </w:r>
      <w:proofErr w:type="spellEnd"/>
      <w:r w:rsidRPr="00B05BFD">
        <w:rPr>
          <w:rFonts w:ascii="Times New Roman" w:hAnsi="Times New Roman" w:cs="Times New Roman"/>
          <w:color w:val="000000" w:themeColor="text1"/>
          <w:sz w:val="22"/>
          <w:szCs w:val="22"/>
        </w:rPr>
        <w:t xml:space="preserve">) for our samples using n=10 deep sequences. Shown sPLS are </w:t>
      </w:r>
      <w:r w:rsidRPr="00B05BFD">
        <w:rPr>
          <w:rFonts w:ascii="Times New Roman" w:hAnsi="Times New Roman" w:cs="Times New Roman"/>
          <w:b/>
          <w:color w:val="000000" w:themeColor="text1"/>
          <w:sz w:val="22"/>
          <w:szCs w:val="22"/>
        </w:rPr>
        <w:t>a)</w:t>
      </w:r>
      <w:r w:rsidRPr="00B05BFD">
        <w:rPr>
          <w:rFonts w:ascii="Times New Roman" w:hAnsi="Times New Roman" w:cs="Times New Roman"/>
          <w:color w:val="000000" w:themeColor="text1"/>
          <w:sz w:val="22"/>
          <w:szCs w:val="22"/>
        </w:rPr>
        <w:t xml:space="preserve"> vMAGs only, </w:t>
      </w:r>
      <w:r w:rsidRPr="00B05BFD">
        <w:rPr>
          <w:rFonts w:ascii="Times New Roman" w:hAnsi="Times New Roman" w:cs="Times New Roman"/>
          <w:b/>
          <w:color w:val="000000" w:themeColor="text1"/>
          <w:sz w:val="22"/>
          <w:szCs w:val="22"/>
        </w:rPr>
        <w:t>b)</w:t>
      </w:r>
      <w:r w:rsidRPr="00B05BFD">
        <w:rPr>
          <w:rFonts w:ascii="Times New Roman" w:hAnsi="Times New Roman" w:cs="Times New Roman"/>
          <w:color w:val="000000" w:themeColor="text1"/>
          <w:sz w:val="22"/>
          <w:szCs w:val="22"/>
        </w:rPr>
        <w:t xml:space="preserve"> </w:t>
      </w:r>
      <w:r w:rsidRPr="00B05BFD">
        <w:rPr>
          <w:rFonts w:ascii="Times New Roman" w:hAnsi="Times New Roman" w:cs="Times New Roman"/>
          <w:color w:val="000000" w:themeColor="text1"/>
          <w:sz w:val="22"/>
          <w:szCs w:val="22"/>
        </w:rPr>
        <w:lastRenderedPageBreak/>
        <w:t xml:space="preserve">MAGs only, and </w:t>
      </w:r>
      <w:r w:rsidRPr="00B05BFD">
        <w:rPr>
          <w:rFonts w:ascii="Times New Roman" w:hAnsi="Times New Roman" w:cs="Times New Roman"/>
          <w:b/>
          <w:color w:val="000000" w:themeColor="text1"/>
          <w:sz w:val="22"/>
          <w:szCs w:val="22"/>
        </w:rPr>
        <w:t>c)</w:t>
      </w:r>
      <w:r w:rsidRPr="00B05BFD">
        <w:rPr>
          <w:rFonts w:ascii="Times New Roman" w:hAnsi="Times New Roman" w:cs="Times New Roman"/>
          <w:color w:val="000000" w:themeColor="text1"/>
          <w:sz w:val="22"/>
          <w:szCs w:val="22"/>
        </w:rPr>
        <w:t xml:space="preserve"> vMAGs and MAGs combined. Values corresponding to </w:t>
      </w:r>
      <w:proofErr w:type="spellStart"/>
      <w:r w:rsidRPr="00B05BFD">
        <w:rPr>
          <w:rFonts w:ascii="Times New Roman" w:hAnsi="Times New Roman" w:cs="Times New Roman"/>
          <w:color w:val="000000" w:themeColor="text1"/>
          <w:sz w:val="22"/>
          <w:szCs w:val="22"/>
        </w:rPr>
        <w:t>cor.test</w:t>
      </w:r>
      <w:proofErr w:type="spellEnd"/>
      <w:r w:rsidRPr="00B05BFD">
        <w:rPr>
          <w:rFonts w:ascii="Times New Roman" w:hAnsi="Times New Roman" w:cs="Times New Roman"/>
          <w:color w:val="000000" w:themeColor="text1"/>
          <w:sz w:val="22"/>
          <w:szCs w:val="22"/>
        </w:rPr>
        <w:t xml:space="preserve"> function output in R for the predicted and measured values are shown in each box (t, degrees of freedom, p-value, confidence interval, and correlation).</w:t>
      </w:r>
    </w:p>
    <w:sectPr w:rsidR="00821CEE" w:rsidRPr="00B05BFD" w:rsidSect="002D376F">
      <w:footerReference w:type="even" r:id="rId21"/>
      <w:footerReference w:type="default" r:id="rId22"/>
      <w:pgSz w:w="12240" w:h="15840"/>
      <w:pgMar w:top="1440" w:right="1440" w:bottom="1440" w:left="1440" w:header="720" w:footer="720" w:gutter="0"/>
      <w:lnNumType w:countBy="1" w:restart="continuou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467F2" w14:textId="77777777" w:rsidR="00354C58" w:rsidRDefault="00354C58" w:rsidP="002D376F">
      <w:r>
        <w:separator/>
      </w:r>
    </w:p>
  </w:endnote>
  <w:endnote w:type="continuationSeparator" w:id="0">
    <w:p w14:paraId="05546F4D" w14:textId="77777777" w:rsidR="00354C58" w:rsidRDefault="00354C58" w:rsidP="002D37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Roboto">
    <w:panose1 w:val="020B0604020202020204"/>
    <w:charset w:val="00"/>
    <w:family w:val="auto"/>
    <w:pitch w:val="variable"/>
    <w:sig w:usb0="E00002FF" w:usb1="5000205B" w:usb2="0000002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3909703"/>
      <w:docPartObj>
        <w:docPartGallery w:val="Page Numbers (Bottom of Page)"/>
        <w:docPartUnique/>
      </w:docPartObj>
    </w:sdtPr>
    <w:sdtEndPr>
      <w:rPr>
        <w:rStyle w:val="PageNumber"/>
      </w:rPr>
    </w:sdtEndPr>
    <w:sdtContent>
      <w:p w14:paraId="37429318" w14:textId="16054972" w:rsidR="002D376F" w:rsidRDefault="002D376F" w:rsidP="007B606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0F377AB" w14:textId="77777777" w:rsidR="002D376F" w:rsidRDefault="002D376F" w:rsidP="002D376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98325206"/>
      <w:docPartObj>
        <w:docPartGallery w:val="Page Numbers (Bottom of Page)"/>
        <w:docPartUnique/>
      </w:docPartObj>
    </w:sdtPr>
    <w:sdtEndPr>
      <w:rPr>
        <w:rStyle w:val="PageNumber"/>
      </w:rPr>
    </w:sdtEndPr>
    <w:sdtContent>
      <w:p w14:paraId="51939E58" w14:textId="399F133E" w:rsidR="002D376F" w:rsidRDefault="002D376F" w:rsidP="007B606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F894E73" w14:textId="77777777" w:rsidR="002D376F" w:rsidRDefault="002D376F" w:rsidP="002D376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9E27F" w14:textId="77777777" w:rsidR="00354C58" w:rsidRDefault="00354C58" w:rsidP="002D376F">
      <w:r>
        <w:separator/>
      </w:r>
    </w:p>
  </w:footnote>
  <w:footnote w:type="continuationSeparator" w:id="0">
    <w:p w14:paraId="67F968D6" w14:textId="77777777" w:rsidR="00354C58" w:rsidRDefault="00354C58" w:rsidP="002D37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paperpile-autoUpdateBibliography" w:val="true"/>
    <w:docVar w:name="paperpile-clusterType" w:val="normal"/>
    <w:docVar w:name="paperpile-doc-id" w:val="G379T436P127N531"/>
    <w:docVar w:name="paperpile-doc-name" w:val="Supplementary_Figures_and_Methods.docx"/>
    <w:docVar w:name="paperpile-includeDoi" w:val="false"/>
    <w:docVar w:name="paperpile-styleFile" w:val="springer-vancouver-brackets.csl"/>
    <w:docVar w:name="paperpile-styleId" w:val="microbiome"/>
    <w:docVar w:name="paperpile-styleLabel" w:val="Microbiome"/>
    <w:docVar w:name="paperpile-styleLocale" w:val="en-US"/>
  </w:docVars>
  <w:rsids>
    <w:rsidRoot w:val="005D4E9D"/>
    <w:rsid w:val="0000494B"/>
    <w:rsid w:val="00011527"/>
    <w:rsid w:val="0003056E"/>
    <w:rsid w:val="00050BA8"/>
    <w:rsid w:val="000704FF"/>
    <w:rsid w:val="00071159"/>
    <w:rsid w:val="00095239"/>
    <w:rsid w:val="0009660D"/>
    <w:rsid w:val="000A06E2"/>
    <w:rsid w:val="000A5A25"/>
    <w:rsid w:val="000E7518"/>
    <w:rsid w:val="000F081F"/>
    <w:rsid w:val="000F4C11"/>
    <w:rsid w:val="000F56E7"/>
    <w:rsid w:val="0010052D"/>
    <w:rsid w:val="00122884"/>
    <w:rsid w:val="00144EC9"/>
    <w:rsid w:val="001533DD"/>
    <w:rsid w:val="001844CF"/>
    <w:rsid w:val="00186BEA"/>
    <w:rsid w:val="001A4031"/>
    <w:rsid w:val="001D030C"/>
    <w:rsid w:val="002454AB"/>
    <w:rsid w:val="002477A9"/>
    <w:rsid w:val="00261B88"/>
    <w:rsid w:val="002B1568"/>
    <w:rsid w:val="002B1D88"/>
    <w:rsid w:val="002D2197"/>
    <w:rsid w:val="002D376F"/>
    <w:rsid w:val="002D743D"/>
    <w:rsid w:val="00307F6A"/>
    <w:rsid w:val="00311DA7"/>
    <w:rsid w:val="00315669"/>
    <w:rsid w:val="00316AB1"/>
    <w:rsid w:val="00322A4E"/>
    <w:rsid w:val="00354C58"/>
    <w:rsid w:val="00363A40"/>
    <w:rsid w:val="00380A44"/>
    <w:rsid w:val="00396EF6"/>
    <w:rsid w:val="003F1CA8"/>
    <w:rsid w:val="0041721A"/>
    <w:rsid w:val="00436569"/>
    <w:rsid w:val="00467841"/>
    <w:rsid w:val="00475975"/>
    <w:rsid w:val="00476CAA"/>
    <w:rsid w:val="00494256"/>
    <w:rsid w:val="004A2125"/>
    <w:rsid w:val="004A4FF1"/>
    <w:rsid w:val="004B368B"/>
    <w:rsid w:val="004C3B26"/>
    <w:rsid w:val="004C571F"/>
    <w:rsid w:val="004D0DAE"/>
    <w:rsid w:val="005073E8"/>
    <w:rsid w:val="0051337B"/>
    <w:rsid w:val="0051617D"/>
    <w:rsid w:val="0055371F"/>
    <w:rsid w:val="005541E5"/>
    <w:rsid w:val="0055666F"/>
    <w:rsid w:val="00572091"/>
    <w:rsid w:val="00580EFD"/>
    <w:rsid w:val="0058523E"/>
    <w:rsid w:val="005B1D74"/>
    <w:rsid w:val="005C483C"/>
    <w:rsid w:val="005C501B"/>
    <w:rsid w:val="005C60FB"/>
    <w:rsid w:val="005D4E9D"/>
    <w:rsid w:val="0061528A"/>
    <w:rsid w:val="006179DA"/>
    <w:rsid w:val="00626277"/>
    <w:rsid w:val="0063352D"/>
    <w:rsid w:val="00674634"/>
    <w:rsid w:val="00685E18"/>
    <w:rsid w:val="00687679"/>
    <w:rsid w:val="006A02BD"/>
    <w:rsid w:val="006B1658"/>
    <w:rsid w:val="006B3EFC"/>
    <w:rsid w:val="006C4CED"/>
    <w:rsid w:val="006E0E49"/>
    <w:rsid w:val="006F1758"/>
    <w:rsid w:val="00712C50"/>
    <w:rsid w:val="00725979"/>
    <w:rsid w:val="00731270"/>
    <w:rsid w:val="00733BAC"/>
    <w:rsid w:val="007440EE"/>
    <w:rsid w:val="00796322"/>
    <w:rsid w:val="007B0635"/>
    <w:rsid w:val="007E0436"/>
    <w:rsid w:val="007E6E55"/>
    <w:rsid w:val="0081179F"/>
    <w:rsid w:val="00821912"/>
    <w:rsid w:val="00821CEE"/>
    <w:rsid w:val="00876147"/>
    <w:rsid w:val="00883AF7"/>
    <w:rsid w:val="00891249"/>
    <w:rsid w:val="008B0192"/>
    <w:rsid w:val="008B01AF"/>
    <w:rsid w:val="008B5C47"/>
    <w:rsid w:val="008D5F68"/>
    <w:rsid w:val="008F44A4"/>
    <w:rsid w:val="00903817"/>
    <w:rsid w:val="00906E89"/>
    <w:rsid w:val="00937BF4"/>
    <w:rsid w:val="009454EA"/>
    <w:rsid w:val="009A4216"/>
    <w:rsid w:val="00A06838"/>
    <w:rsid w:val="00A24985"/>
    <w:rsid w:val="00A41152"/>
    <w:rsid w:val="00A4585C"/>
    <w:rsid w:val="00A61D75"/>
    <w:rsid w:val="00AA7035"/>
    <w:rsid w:val="00AB6C6F"/>
    <w:rsid w:val="00AD131A"/>
    <w:rsid w:val="00AE1F70"/>
    <w:rsid w:val="00AE4B97"/>
    <w:rsid w:val="00AE5B77"/>
    <w:rsid w:val="00B05BFD"/>
    <w:rsid w:val="00B207DB"/>
    <w:rsid w:val="00B41FB4"/>
    <w:rsid w:val="00B439CA"/>
    <w:rsid w:val="00B54C02"/>
    <w:rsid w:val="00B709E0"/>
    <w:rsid w:val="00B72634"/>
    <w:rsid w:val="00B869A4"/>
    <w:rsid w:val="00BE62EF"/>
    <w:rsid w:val="00C21BA3"/>
    <w:rsid w:val="00C3232E"/>
    <w:rsid w:val="00C7017A"/>
    <w:rsid w:val="00C92690"/>
    <w:rsid w:val="00C955C3"/>
    <w:rsid w:val="00CB45D5"/>
    <w:rsid w:val="00CB7C89"/>
    <w:rsid w:val="00CC01A7"/>
    <w:rsid w:val="00CC4065"/>
    <w:rsid w:val="00D21482"/>
    <w:rsid w:val="00D22D52"/>
    <w:rsid w:val="00D31131"/>
    <w:rsid w:val="00D35655"/>
    <w:rsid w:val="00D54749"/>
    <w:rsid w:val="00D715CC"/>
    <w:rsid w:val="00D76B66"/>
    <w:rsid w:val="00D836C4"/>
    <w:rsid w:val="00D83C20"/>
    <w:rsid w:val="00D83D4E"/>
    <w:rsid w:val="00DA3A42"/>
    <w:rsid w:val="00DA48B0"/>
    <w:rsid w:val="00DA585B"/>
    <w:rsid w:val="00DB176B"/>
    <w:rsid w:val="00DB5B7D"/>
    <w:rsid w:val="00DF1BC1"/>
    <w:rsid w:val="00E10207"/>
    <w:rsid w:val="00E20B1B"/>
    <w:rsid w:val="00E55BCD"/>
    <w:rsid w:val="00E652D1"/>
    <w:rsid w:val="00E6765E"/>
    <w:rsid w:val="00E913D9"/>
    <w:rsid w:val="00EB522F"/>
    <w:rsid w:val="00F00F41"/>
    <w:rsid w:val="00F12C71"/>
    <w:rsid w:val="00F35524"/>
    <w:rsid w:val="00F62C0A"/>
    <w:rsid w:val="00F83E4E"/>
    <w:rsid w:val="00F84BB6"/>
    <w:rsid w:val="00F853E7"/>
    <w:rsid w:val="00FD1665"/>
    <w:rsid w:val="00FF4F11"/>
    <w:rsid w:val="289454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36FDD"/>
  <w15:chartTrackingRefBased/>
  <w15:docId w15:val="{34300E7B-049A-074E-A12F-F0A0DDDA4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4E9D"/>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6F1758"/>
    <w:rPr>
      <w:rFonts w:ascii="Times New Roman" w:eastAsia="Times New Roman" w:hAnsi="Times New Roman" w:cs="Times New Roman"/>
      <w:sz w:val="20"/>
      <w:szCs w:val="20"/>
      <w:lang w:eastAsia="zh-CN"/>
    </w:rPr>
  </w:style>
  <w:style w:type="character" w:customStyle="1" w:styleId="CommentTextChar">
    <w:name w:val="Comment Text Char"/>
    <w:basedOn w:val="DefaultParagraphFont"/>
    <w:link w:val="CommentText"/>
    <w:uiPriority w:val="99"/>
    <w:semiHidden/>
    <w:rsid w:val="006F1758"/>
    <w:rPr>
      <w:rFonts w:ascii="Times New Roman" w:eastAsia="Times New Roman" w:hAnsi="Times New Roman" w:cs="Times New Roman"/>
      <w:sz w:val="20"/>
      <w:szCs w:val="20"/>
      <w:lang w:eastAsia="zh-CN"/>
    </w:rPr>
  </w:style>
  <w:style w:type="character" w:styleId="CommentReference">
    <w:name w:val="annotation reference"/>
    <w:basedOn w:val="DefaultParagraphFont"/>
    <w:uiPriority w:val="99"/>
    <w:semiHidden/>
    <w:unhideWhenUsed/>
    <w:rsid w:val="006F1758"/>
    <w:rPr>
      <w:sz w:val="16"/>
      <w:szCs w:val="16"/>
    </w:rPr>
  </w:style>
  <w:style w:type="paragraph" w:styleId="CommentSubject">
    <w:name w:val="annotation subject"/>
    <w:basedOn w:val="CommentText"/>
    <w:next w:val="CommentText"/>
    <w:link w:val="CommentSubjectChar"/>
    <w:uiPriority w:val="99"/>
    <w:semiHidden/>
    <w:unhideWhenUsed/>
    <w:rsid w:val="006E0E49"/>
    <w:rPr>
      <w:rFonts w:ascii="Calibri" w:eastAsia="Calibri" w:hAnsi="Calibri" w:cs="Calibri"/>
      <w:b/>
      <w:bCs/>
      <w:lang w:eastAsia="en-US"/>
    </w:rPr>
  </w:style>
  <w:style w:type="character" w:customStyle="1" w:styleId="CommentSubjectChar">
    <w:name w:val="Comment Subject Char"/>
    <w:basedOn w:val="CommentTextChar"/>
    <w:link w:val="CommentSubject"/>
    <w:uiPriority w:val="99"/>
    <w:semiHidden/>
    <w:rsid w:val="006E0E49"/>
    <w:rPr>
      <w:rFonts w:ascii="Calibri" w:eastAsia="Calibri" w:hAnsi="Calibri" w:cs="Calibri"/>
      <w:b/>
      <w:bCs/>
      <w:sz w:val="20"/>
      <w:szCs w:val="20"/>
      <w:lang w:eastAsia="zh-CN"/>
    </w:rPr>
  </w:style>
  <w:style w:type="paragraph" w:styleId="Footer">
    <w:name w:val="footer"/>
    <w:basedOn w:val="Normal"/>
    <w:link w:val="FooterChar"/>
    <w:uiPriority w:val="99"/>
    <w:unhideWhenUsed/>
    <w:rsid w:val="002D376F"/>
    <w:pPr>
      <w:tabs>
        <w:tab w:val="center" w:pos="4680"/>
        <w:tab w:val="right" w:pos="9360"/>
      </w:tabs>
    </w:pPr>
  </w:style>
  <w:style w:type="character" w:customStyle="1" w:styleId="FooterChar">
    <w:name w:val="Footer Char"/>
    <w:basedOn w:val="DefaultParagraphFont"/>
    <w:link w:val="Footer"/>
    <w:uiPriority w:val="99"/>
    <w:rsid w:val="002D376F"/>
    <w:rPr>
      <w:rFonts w:ascii="Calibri" w:eastAsia="Calibri" w:hAnsi="Calibri" w:cs="Calibri"/>
    </w:rPr>
  </w:style>
  <w:style w:type="character" w:styleId="PageNumber">
    <w:name w:val="page number"/>
    <w:basedOn w:val="DefaultParagraphFont"/>
    <w:uiPriority w:val="99"/>
    <w:semiHidden/>
    <w:unhideWhenUsed/>
    <w:rsid w:val="002D376F"/>
  </w:style>
  <w:style w:type="character" w:styleId="LineNumber">
    <w:name w:val="line number"/>
    <w:basedOn w:val="DefaultParagraphFont"/>
    <w:uiPriority w:val="99"/>
    <w:semiHidden/>
    <w:unhideWhenUsed/>
    <w:rsid w:val="002D376F"/>
  </w:style>
  <w:style w:type="character" w:styleId="Hyperlink">
    <w:name w:val="Hyperlink"/>
    <w:basedOn w:val="DefaultParagraphFont"/>
    <w:uiPriority w:val="99"/>
    <w:unhideWhenUsed/>
    <w:rsid w:val="00436569"/>
    <w:rPr>
      <w:color w:val="0563C1" w:themeColor="hyperlink"/>
      <w:u w:val="single"/>
    </w:rPr>
  </w:style>
  <w:style w:type="character" w:styleId="UnresolvedMention">
    <w:name w:val="Unresolved Mention"/>
    <w:basedOn w:val="DefaultParagraphFont"/>
    <w:uiPriority w:val="99"/>
    <w:semiHidden/>
    <w:unhideWhenUsed/>
    <w:rsid w:val="004365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34595">
      <w:bodyDiv w:val="1"/>
      <w:marLeft w:val="0"/>
      <w:marRight w:val="0"/>
      <w:marTop w:val="0"/>
      <w:marBottom w:val="0"/>
      <w:divBdr>
        <w:top w:val="none" w:sz="0" w:space="0" w:color="auto"/>
        <w:left w:val="none" w:sz="0" w:space="0" w:color="auto"/>
        <w:bottom w:val="none" w:sz="0" w:space="0" w:color="auto"/>
        <w:right w:val="none" w:sz="0" w:space="0" w:color="auto"/>
      </w:divBdr>
      <w:divsChild>
        <w:div w:id="1175264152">
          <w:marLeft w:val="0"/>
          <w:marRight w:val="0"/>
          <w:marTop w:val="0"/>
          <w:marBottom w:val="0"/>
          <w:divBdr>
            <w:top w:val="none" w:sz="0" w:space="0" w:color="auto"/>
            <w:left w:val="none" w:sz="0" w:space="0" w:color="auto"/>
            <w:bottom w:val="none" w:sz="0" w:space="0" w:color="auto"/>
            <w:right w:val="none" w:sz="0" w:space="0" w:color="auto"/>
          </w:divBdr>
          <w:divsChild>
            <w:div w:id="2126726884">
              <w:marLeft w:val="-240"/>
              <w:marRight w:val="-120"/>
              <w:marTop w:val="0"/>
              <w:marBottom w:val="0"/>
              <w:divBdr>
                <w:top w:val="none" w:sz="0" w:space="0" w:color="auto"/>
                <w:left w:val="none" w:sz="0" w:space="0" w:color="auto"/>
                <w:bottom w:val="none" w:sz="0" w:space="0" w:color="auto"/>
                <w:right w:val="none" w:sz="0" w:space="0" w:color="auto"/>
              </w:divBdr>
              <w:divsChild>
                <w:div w:id="1422530792">
                  <w:marLeft w:val="0"/>
                  <w:marRight w:val="0"/>
                  <w:marTop w:val="0"/>
                  <w:marBottom w:val="60"/>
                  <w:divBdr>
                    <w:top w:val="none" w:sz="0" w:space="0" w:color="auto"/>
                    <w:left w:val="none" w:sz="0" w:space="0" w:color="auto"/>
                    <w:bottom w:val="none" w:sz="0" w:space="0" w:color="auto"/>
                    <w:right w:val="none" w:sz="0" w:space="0" w:color="auto"/>
                  </w:divBdr>
                  <w:divsChild>
                    <w:div w:id="786316735">
                      <w:marLeft w:val="0"/>
                      <w:marRight w:val="0"/>
                      <w:marTop w:val="0"/>
                      <w:marBottom w:val="0"/>
                      <w:divBdr>
                        <w:top w:val="none" w:sz="0" w:space="0" w:color="auto"/>
                        <w:left w:val="none" w:sz="0" w:space="0" w:color="auto"/>
                        <w:bottom w:val="none" w:sz="0" w:space="0" w:color="auto"/>
                        <w:right w:val="none" w:sz="0" w:space="0" w:color="auto"/>
                      </w:divBdr>
                      <w:divsChild>
                        <w:div w:id="182090982">
                          <w:marLeft w:val="0"/>
                          <w:marRight w:val="0"/>
                          <w:marTop w:val="0"/>
                          <w:marBottom w:val="0"/>
                          <w:divBdr>
                            <w:top w:val="none" w:sz="0" w:space="0" w:color="auto"/>
                            <w:left w:val="none" w:sz="0" w:space="0" w:color="auto"/>
                            <w:bottom w:val="none" w:sz="0" w:space="0" w:color="auto"/>
                            <w:right w:val="none" w:sz="0" w:space="0" w:color="auto"/>
                          </w:divBdr>
                          <w:divsChild>
                            <w:div w:id="1127165185">
                              <w:marLeft w:val="0"/>
                              <w:marRight w:val="0"/>
                              <w:marTop w:val="0"/>
                              <w:marBottom w:val="0"/>
                              <w:divBdr>
                                <w:top w:val="none" w:sz="0" w:space="0" w:color="auto"/>
                                <w:left w:val="none" w:sz="0" w:space="0" w:color="auto"/>
                                <w:bottom w:val="none" w:sz="0" w:space="0" w:color="auto"/>
                                <w:right w:val="none" w:sz="0" w:space="0" w:color="auto"/>
                              </w:divBdr>
                              <w:divsChild>
                                <w:div w:id="110527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1471">
          <w:marLeft w:val="0"/>
          <w:marRight w:val="0"/>
          <w:marTop w:val="0"/>
          <w:marBottom w:val="0"/>
          <w:divBdr>
            <w:top w:val="none" w:sz="0" w:space="0" w:color="auto"/>
            <w:left w:val="none" w:sz="0" w:space="0" w:color="auto"/>
            <w:bottom w:val="none" w:sz="0" w:space="0" w:color="auto"/>
            <w:right w:val="none" w:sz="0" w:space="0" w:color="auto"/>
          </w:divBdr>
          <w:divsChild>
            <w:div w:id="73073209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429012398">
      <w:bodyDiv w:val="1"/>
      <w:marLeft w:val="0"/>
      <w:marRight w:val="0"/>
      <w:marTop w:val="0"/>
      <w:marBottom w:val="0"/>
      <w:divBdr>
        <w:top w:val="none" w:sz="0" w:space="0" w:color="auto"/>
        <w:left w:val="none" w:sz="0" w:space="0" w:color="auto"/>
        <w:bottom w:val="none" w:sz="0" w:space="0" w:color="auto"/>
        <w:right w:val="none" w:sz="0" w:space="0" w:color="auto"/>
      </w:divBdr>
    </w:div>
    <w:div w:id="875309618">
      <w:bodyDiv w:val="1"/>
      <w:marLeft w:val="0"/>
      <w:marRight w:val="0"/>
      <w:marTop w:val="0"/>
      <w:marBottom w:val="0"/>
      <w:divBdr>
        <w:top w:val="none" w:sz="0" w:space="0" w:color="auto"/>
        <w:left w:val="none" w:sz="0" w:space="0" w:color="auto"/>
        <w:bottom w:val="none" w:sz="0" w:space="0" w:color="auto"/>
        <w:right w:val="none" w:sz="0" w:space="0" w:color="auto"/>
      </w:divBdr>
      <w:divsChild>
        <w:div w:id="1156724559">
          <w:marLeft w:val="0"/>
          <w:marRight w:val="0"/>
          <w:marTop w:val="0"/>
          <w:marBottom w:val="0"/>
          <w:divBdr>
            <w:top w:val="none" w:sz="0" w:space="0" w:color="auto"/>
            <w:left w:val="none" w:sz="0" w:space="0" w:color="auto"/>
            <w:bottom w:val="none" w:sz="0" w:space="0" w:color="auto"/>
            <w:right w:val="none" w:sz="0" w:space="0" w:color="auto"/>
          </w:divBdr>
          <w:divsChild>
            <w:div w:id="1760372847">
              <w:marLeft w:val="-240"/>
              <w:marRight w:val="-120"/>
              <w:marTop w:val="0"/>
              <w:marBottom w:val="0"/>
              <w:divBdr>
                <w:top w:val="none" w:sz="0" w:space="0" w:color="auto"/>
                <w:left w:val="none" w:sz="0" w:space="0" w:color="auto"/>
                <w:bottom w:val="none" w:sz="0" w:space="0" w:color="auto"/>
                <w:right w:val="none" w:sz="0" w:space="0" w:color="auto"/>
              </w:divBdr>
              <w:divsChild>
                <w:div w:id="1842351411">
                  <w:marLeft w:val="0"/>
                  <w:marRight w:val="0"/>
                  <w:marTop w:val="0"/>
                  <w:marBottom w:val="60"/>
                  <w:divBdr>
                    <w:top w:val="none" w:sz="0" w:space="0" w:color="auto"/>
                    <w:left w:val="none" w:sz="0" w:space="0" w:color="auto"/>
                    <w:bottom w:val="none" w:sz="0" w:space="0" w:color="auto"/>
                    <w:right w:val="none" w:sz="0" w:space="0" w:color="auto"/>
                  </w:divBdr>
                  <w:divsChild>
                    <w:div w:id="1247500404">
                      <w:marLeft w:val="0"/>
                      <w:marRight w:val="0"/>
                      <w:marTop w:val="0"/>
                      <w:marBottom w:val="0"/>
                      <w:divBdr>
                        <w:top w:val="none" w:sz="0" w:space="0" w:color="auto"/>
                        <w:left w:val="none" w:sz="0" w:space="0" w:color="auto"/>
                        <w:bottom w:val="none" w:sz="0" w:space="0" w:color="auto"/>
                        <w:right w:val="none" w:sz="0" w:space="0" w:color="auto"/>
                      </w:divBdr>
                      <w:divsChild>
                        <w:div w:id="408118304">
                          <w:marLeft w:val="0"/>
                          <w:marRight w:val="0"/>
                          <w:marTop w:val="0"/>
                          <w:marBottom w:val="0"/>
                          <w:divBdr>
                            <w:top w:val="none" w:sz="0" w:space="0" w:color="auto"/>
                            <w:left w:val="none" w:sz="0" w:space="0" w:color="auto"/>
                            <w:bottom w:val="none" w:sz="0" w:space="0" w:color="auto"/>
                            <w:right w:val="none" w:sz="0" w:space="0" w:color="auto"/>
                          </w:divBdr>
                          <w:divsChild>
                            <w:div w:id="236405952">
                              <w:marLeft w:val="0"/>
                              <w:marRight w:val="0"/>
                              <w:marTop w:val="0"/>
                              <w:marBottom w:val="0"/>
                              <w:divBdr>
                                <w:top w:val="none" w:sz="0" w:space="0" w:color="auto"/>
                                <w:left w:val="none" w:sz="0" w:space="0" w:color="auto"/>
                                <w:bottom w:val="none" w:sz="0" w:space="0" w:color="auto"/>
                                <w:right w:val="none" w:sz="0" w:space="0" w:color="auto"/>
                              </w:divBdr>
                              <w:divsChild>
                                <w:div w:id="146920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222137">
          <w:marLeft w:val="0"/>
          <w:marRight w:val="0"/>
          <w:marTop w:val="0"/>
          <w:marBottom w:val="0"/>
          <w:divBdr>
            <w:top w:val="none" w:sz="0" w:space="0" w:color="auto"/>
            <w:left w:val="none" w:sz="0" w:space="0" w:color="auto"/>
            <w:bottom w:val="none" w:sz="0" w:space="0" w:color="auto"/>
            <w:right w:val="none" w:sz="0" w:space="0" w:color="auto"/>
          </w:divBdr>
          <w:divsChild>
            <w:div w:id="1719738072">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163005534">
      <w:bodyDiv w:val="1"/>
      <w:marLeft w:val="0"/>
      <w:marRight w:val="0"/>
      <w:marTop w:val="0"/>
      <w:marBottom w:val="0"/>
      <w:divBdr>
        <w:top w:val="none" w:sz="0" w:space="0" w:color="auto"/>
        <w:left w:val="none" w:sz="0" w:space="0" w:color="auto"/>
        <w:bottom w:val="none" w:sz="0" w:space="0" w:color="auto"/>
        <w:right w:val="none" w:sz="0" w:space="0" w:color="auto"/>
      </w:divBdr>
    </w:div>
    <w:div w:id="1310862292">
      <w:bodyDiv w:val="1"/>
      <w:marLeft w:val="0"/>
      <w:marRight w:val="0"/>
      <w:marTop w:val="0"/>
      <w:marBottom w:val="0"/>
      <w:divBdr>
        <w:top w:val="none" w:sz="0" w:space="0" w:color="auto"/>
        <w:left w:val="none" w:sz="0" w:space="0" w:color="auto"/>
        <w:bottom w:val="none" w:sz="0" w:space="0" w:color="auto"/>
        <w:right w:val="none" w:sz="0" w:space="0" w:color="auto"/>
      </w:divBdr>
      <w:divsChild>
        <w:div w:id="1384252580">
          <w:marLeft w:val="0"/>
          <w:marRight w:val="0"/>
          <w:marTop w:val="0"/>
          <w:marBottom w:val="0"/>
          <w:divBdr>
            <w:top w:val="none" w:sz="0" w:space="0" w:color="auto"/>
            <w:left w:val="none" w:sz="0" w:space="0" w:color="auto"/>
            <w:bottom w:val="none" w:sz="0" w:space="0" w:color="auto"/>
            <w:right w:val="none" w:sz="0" w:space="0" w:color="auto"/>
          </w:divBdr>
          <w:divsChild>
            <w:div w:id="793402376">
              <w:marLeft w:val="-240"/>
              <w:marRight w:val="-120"/>
              <w:marTop w:val="0"/>
              <w:marBottom w:val="0"/>
              <w:divBdr>
                <w:top w:val="none" w:sz="0" w:space="0" w:color="auto"/>
                <w:left w:val="none" w:sz="0" w:space="0" w:color="auto"/>
                <w:bottom w:val="none" w:sz="0" w:space="0" w:color="auto"/>
                <w:right w:val="none" w:sz="0" w:space="0" w:color="auto"/>
              </w:divBdr>
              <w:divsChild>
                <w:div w:id="985552630">
                  <w:marLeft w:val="0"/>
                  <w:marRight w:val="0"/>
                  <w:marTop w:val="0"/>
                  <w:marBottom w:val="60"/>
                  <w:divBdr>
                    <w:top w:val="none" w:sz="0" w:space="0" w:color="auto"/>
                    <w:left w:val="none" w:sz="0" w:space="0" w:color="auto"/>
                    <w:bottom w:val="none" w:sz="0" w:space="0" w:color="auto"/>
                    <w:right w:val="none" w:sz="0" w:space="0" w:color="auto"/>
                  </w:divBdr>
                  <w:divsChild>
                    <w:div w:id="826017210">
                      <w:marLeft w:val="0"/>
                      <w:marRight w:val="0"/>
                      <w:marTop w:val="0"/>
                      <w:marBottom w:val="0"/>
                      <w:divBdr>
                        <w:top w:val="none" w:sz="0" w:space="0" w:color="auto"/>
                        <w:left w:val="none" w:sz="0" w:space="0" w:color="auto"/>
                        <w:bottom w:val="none" w:sz="0" w:space="0" w:color="auto"/>
                        <w:right w:val="none" w:sz="0" w:space="0" w:color="auto"/>
                      </w:divBdr>
                      <w:divsChild>
                        <w:div w:id="1579902024">
                          <w:marLeft w:val="0"/>
                          <w:marRight w:val="0"/>
                          <w:marTop w:val="0"/>
                          <w:marBottom w:val="0"/>
                          <w:divBdr>
                            <w:top w:val="none" w:sz="0" w:space="0" w:color="auto"/>
                            <w:left w:val="none" w:sz="0" w:space="0" w:color="auto"/>
                            <w:bottom w:val="none" w:sz="0" w:space="0" w:color="auto"/>
                            <w:right w:val="none" w:sz="0" w:space="0" w:color="auto"/>
                          </w:divBdr>
                          <w:divsChild>
                            <w:div w:id="346369944">
                              <w:marLeft w:val="0"/>
                              <w:marRight w:val="0"/>
                              <w:marTop w:val="0"/>
                              <w:marBottom w:val="0"/>
                              <w:divBdr>
                                <w:top w:val="none" w:sz="0" w:space="0" w:color="auto"/>
                                <w:left w:val="none" w:sz="0" w:space="0" w:color="auto"/>
                                <w:bottom w:val="none" w:sz="0" w:space="0" w:color="auto"/>
                                <w:right w:val="none" w:sz="0" w:space="0" w:color="auto"/>
                              </w:divBdr>
                              <w:divsChild>
                                <w:div w:id="8622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316686">
          <w:marLeft w:val="0"/>
          <w:marRight w:val="0"/>
          <w:marTop w:val="0"/>
          <w:marBottom w:val="0"/>
          <w:divBdr>
            <w:top w:val="none" w:sz="0" w:space="0" w:color="auto"/>
            <w:left w:val="none" w:sz="0" w:space="0" w:color="auto"/>
            <w:bottom w:val="none" w:sz="0" w:space="0" w:color="auto"/>
            <w:right w:val="none" w:sz="0" w:space="0" w:color="auto"/>
          </w:divBdr>
          <w:divsChild>
            <w:div w:id="56252041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490906734">
      <w:bodyDiv w:val="1"/>
      <w:marLeft w:val="0"/>
      <w:marRight w:val="0"/>
      <w:marTop w:val="0"/>
      <w:marBottom w:val="0"/>
      <w:divBdr>
        <w:top w:val="none" w:sz="0" w:space="0" w:color="auto"/>
        <w:left w:val="none" w:sz="0" w:space="0" w:color="auto"/>
        <w:bottom w:val="none" w:sz="0" w:space="0" w:color="auto"/>
        <w:right w:val="none" w:sz="0" w:space="0" w:color="auto"/>
      </w:divBdr>
    </w:div>
    <w:div w:id="1522626190">
      <w:bodyDiv w:val="1"/>
      <w:marLeft w:val="0"/>
      <w:marRight w:val="0"/>
      <w:marTop w:val="0"/>
      <w:marBottom w:val="0"/>
      <w:divBdr>
        <w:top w:val="none" w:sz="0" w:space="0" w:color="auto"/>
        <w:left w:val="none" w:sz="0" w:space="0" w:color="auto"/>
        <w:bottom w:val="none" w:sz="0" w:space="0" w:color="auto"/>
        <w:right w:val="none" w:sz="0" w:space="0" w:color="auto"/>
      </w:divBdr>
      <w:divsChild>
        <w:div w:id="2067678631">
          <w:marLeft w:val="0"/>
          <w:marRight w:val="0"/>
          <w:marTop w:val="0"/>
          <w:marBottom w:val="0"/>
          <w:divBdr>
            <w:top w:val="none" w:sz="0" w:space="0" w:color="auto"/>
            <w:left w:val="none" w:sz="0" w:space="0" w:color="auto"/>
            <w:bottom w:val="none" w:sz="0" w:space="0" w:color="auto"/>
            <w:right w:val="none" w:sz="0" w:space="0" w:color="auto"/>
          </w:divBdr>
          <w:divsChild>
            <w:div w:id="158230372">
              <w:marLeft w:val="-240"/>
              <w:marRight w:val="-120"/>
              <w:marTop w:val="0"/>
              <w:marBottom w:val="0"/>
              <w:divBdr>
                <w:top w:val="none" w:sz="0" w:space="0" w:color="auto"/>
                <w:left w:val="none" w:sz="0" w:space="0" w:color="auto"/>
                <w:bottom w:val="none" w:sz="0" w:space="0" w:color="auto"/>
                <w:right w:val="none" w:sz="0" w:space="0" w:color="auto"/>
              </w:divBdr>
              <w:divsChild>
                <w:div w:id="1502281855">
                  <w:marLeft w:val="0"/>
                  <w:marRight w:val="0"/>
                  <w:marTop w:val="0"/>
                  <w:marBottom w:val="60"/>
                  <w:divBdr>
                    <w:top w:val="none" w:sz="0" w:space="0" w:color="auto"/>
                    <w:left w:val="none" w:sz="0" w:space="0" w:color="auto"/>
                    <w:bottom w:val="none" w:sz="0" w:space="0" w:color="auto"/>
                    <w:right w:val="none" w:sz="0" w:space="0" w:color="auto"/>
                  </w:divBdr>
                  <w:divsChild>
                    <w:div w:id="511721879">
                      <w:marLeft w:val="0"/>
                      <w:marRight w:val="0"/>
                      <w:marTop w:val="0"/>
                      <w:marBottom w:val="0"/>
                      <w:divBdr>
                        <w:top w:val="none" w:sz="0" w:space="0" w:color="auto"/>
                        <w:left w:val="none" w:sz="0" w:space="0" w:color="auto"/>
                        <w:bottom w:val="none" w:sz="0" w:space="0" w:color="auto"/>
                        <w:right w:val="none" w:sz="0" w:space="0" w:color="auto"/>
                      </w:divBdr>
                      <w:divsChild>
                        <w:div w:id="76681425">
                          <w:marLeft w:val="0"/>
                          <w:marRight w:val="0"/>
                          <w:marTop w:val="0"/>
                          <w:marBottom w:val="0"/>
                          <w:divBdr>
                            <w:top w:val="none" w:sz="0" w:space="0" w:color="auto"/>
                            <w:left w:val="none" w:sz="0" w:space="0" w:color="auto"/>
                            <w:bottom w:val="none" w:sz="0" w:space="0" w:color="auto"/>
                            <w:right w:val="none" w:sz="0" w:space="0" w:color="auto"/>
                          </w:divBdr>
                          <w:divsChild>
                            <w:div w:id="1430852609">
                              <w:marLeft w:val="0"/>
                              <w:marRight w:val="0"/>
                              <w:marTop w:val="0"/>
                              <w:marBottom w:val="0"/>
                              <w:divBdr>
                                <w:top w:val="none" w:sz="0" w:space="0" w:color="auto"/>
                                <w:left w:val="none" w:sz="0" w:space="0" w:color="auto"/>
                                <w:bottom w:val="none" w:sz="0" w:space="0" w:color="auto"/>
                                <w:right w:val="none" w:sz="0" w:space="0" w:color="auto"/>
                              </w:divBdr>
                              <w:divsChild>
                                <w:div w:id="19409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382034">
          <w:marLeft w:val="0"/>
          <w:marRight w:val="0"/>
          <w:marTop w:val="0"/>
          <w:marBottom w:val="0"/>
          <w:divBdr>
            <w:top w:val="none" w:sz="0" w:space="0" w:color="auto"/>
            <w:left w:val="none" w:sz="0" w:space="0" w:color="auto"/>
            <w:bottom w:val="none" w:sz="0" w:space="0" w:color="auto"/>
            <w:right w:val="none" w:sz="0" w:space="0" w:color="auto"/>
          </w:divBdr>
          <w:divsChild>
            <w:div w:id="108314158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704862052">
      <w:bodyDiv w:val="1"/>
      <w:marLeft w:val="0"/>
      <w:marRight w:val="0"/>
      <w:marTop w:val="0"/>
      <w:marBottom w:val="0"/>
      <w:divBdr>
        <w:top w:val="none" w:sz="0" w:space="0" w:color="auto"/>
        <w:left w:val="none" w:sz="0" w:space="0" w:color="auto"/>
        <w:bottom w:val="none" w:sz="0" w:space="0" w:color="auto"/>
        <w:right w:val="none" w:sz="0" w:space="0" w:color="auto"/>
      </w:divBdr>
    </w:div>
    <w:div w:id="1764107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enodo.org/record/5124964"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zenodo.org/record/5124964"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1B8C6-A714-9C41-A02E-C3BC7DD5E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17</Pages>
  <Words>2549</Words>
  <Characters>14837</Characters>
  <Application>Microsoft Office Word</Application>
  <DocSecurity>0</DocSecurity>
  <Lines>296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Rodriguez Ramos,Josue</dc:creator>
  <cp:keywords/>
  <dc:description/>
  <cp:lastModifiedBy>Rodriguez Ramos,Josue</cp:lastModifiedBy>
  <cp:revision>20</cp:revision>
  <dcterms:created xsi:type="dcterms:W3CDTF">2021-07-23T15:28:00Z</dcterms:created>
  <dcterms:modified xsi:type="dcterms:W3CDTF">2021-07-27T17:50:00Z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http://www.zotero.org/styles/microbiome</vt:lpwstr>
  </property>
  <property fmtid="{D5CDD505-2E9C-101B-9397-08002B2CF9AE}" pid="15" name="Mendeley Recent Style Name 6_1">
    <vt:lpwstr>Microbiome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