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89" w:rsidRPr="00F102DB" w:rsidRDefault="00AF2E89" w:rsidP="00AF2E89">
      <w:pPr>
        <w:pStyle w:val="Caption"/>
        <w:keepNext/>
        <w:rPr>
          <w:rFonts w:cs="Times New Roman"/>
          <w:b w:val="0"/>
          <w:color w:val="auto"/>
          <w:sz w:val="24"/>
          <w:szCs w:val="24"/>
        </w:rPr>
      </w:pPr>
      <w:bookmarkStart w:id="0" w:name="_Ref70928336"/>
      <w:r w:rsidRPr="00F102DB">
        <w:rPr>
          <w:b w:val="0"/>
          <w:color w:val="auto"/>
          <w:sz w:val="24"/>
          <w:szCs w:val="24"/>
        </w:rPr>
        <w:t>Additional file S</w:t>
      </w:r>
      <w:r w:rsidRPr="00F102DB">
        <w:rPr>
          <w:b w:val="0"/>
          <w:color w:val="auto"/>
          <w:sz w:val="24"/>
          <w:szCs w:val="24"/>
        </w:rPr>
        <w:fldChar w:fldCharType="begin"/>
      </w:r>
      <w:r w:rsidRPr="00F102DB">
        <w:rPr>
          <w:b w:val="0"/>
          <w:color w:val="auto"/>
          <w:sz w:val="24"/>
          <w:szCs w:val="24"/>
        </w:rPr>
        <w:instrText xml:space="preserve"> SEQ Additional_file_S \* ARABIC </w:instrText>
      </w:r>
      <w:r w:rsidRPr="00F102DB"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</w:t>
      </w:r>
      <w:r w:rsidRPr="00F102DB">
        <w:rPr>
          <w:b w:val="0"/>
          <w:color w:val="auto"/>
          <w:sz w:val="24"/>
          <w:szCs w:val="24"/>
        </w:rPr>
        <w:fldChar w:fldCharType="end"/>
      </w:r>
      <w:bookmarkEnd w:id="0"/>
      <w:r w:rsidRPr="00F102DB">
        <w:rPr>
          <w:b w:val="0"/>
          <w:color w:val="auto"/>
          <w:sz w:val="24"/>
          <w:szCs w:val="24"/>
        </w:rPr>
        <w:t xml:space="preserve">: </w:t>
      </w:r>
      <w:r w:rsidRPr="00F102DB">
        <w:rPr>
          <w:rFonts w:cs="Times New Roman"/>
          <w:b w:val="0"/>
          <w:color w:val="auto"/>
          <w:sz w:val="24"/>
          <w:szCs w:val="24"/>
        </w:rPr>
        <w:t xml:space="preserve">Detailed search strategy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4"/>
        <w:gridCol w:w="1996"/>
        <w:gridCol w:w="3210"/>
        <w:gridCol w:w="2766"/>
      </w:tblGrid>
      <w:tr w:rsidR="00AF2E89" w:rsidTr="006B6C84">
        <w:tc>
          <w:tcPr>
            <w:tcW w:w="838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52C3D">
              <w:rPr>
                <w:b/>
                <w:bCs/>
                <w:sz w:val="20"/>
                <w:szCs w:val="20"/>
              </w:rPr>
              <w:t>Search set</w:t>
            </w: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b/>
                <w:bCs/>
                <w:sz w:val="20"/>
                <w:szCs w:val="20"/>
              </w:rPr>
              <w:t>CENTRAL</w:t>
            </w:r>
            <w:r w:rsidRPr="00252C3D">
              <w:rPr>
                <w:b/>
                <w:bCs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b/>
                <w:bCs/>
                <w:sz w:val="20"/>
                <w:szCs w:val="20"/>
              </w:rPr>
              <w:t>MEDLINE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b/>
                <w:bCs/>
                <w:sz w:val="20"/>
                <w:szCs w:val="20"/>
              </w:rPr>
              <w:t>EMBASE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malaria</w:t>
            </w: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malaria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malaria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arte*</w:t>
            </w: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arte*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arte*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dihydroarte*</w:t>
            </w: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dihydroarte*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dihydroarte*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lumefantrine</w:t>
            </w: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lumefantrine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lumefantrine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Coartem*</w:t>
            </w: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Coartem*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Coartem*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2 or 3</w:t>
            </w: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2 or 3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>2 or 3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B6C8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 xml:space="preserve">4 or 5 </w:t>
            </w:r>
          </w:p>
        </w:tc>
        <w:tc>
          <w:tcPr>
            <w:tcW w:w="1676" w:type="pct"/>
          </w:tcPr>
          <w:p w:rsidR="00AF2E89" w:rsidRPr="00252C3D" w:rsidRDefault="00AF2E89" w:rsidP="006B6C8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 xml:space="preserve">4 or 5 </w:t>
            </w:r>
          </w:p>
        </w:tc>
        <w:tc>
          <w:tcPr>
            <w:tcW w:w="1444" w:type="pct"/>
          </w:tcPr>
          <w:p w:rsidR="00AF2E89" w:rsidRPr="00252C3D" w:rsidRDefault="00AF2E89" w:rsidP="006B6C8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 xml:space="preserve">4 or 5 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6B6C84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and 6 and 7</w:t>
            </w:r>
          </w:p>
        </w:tc>
        <w:tc>
          <w:tcPr>
            <w:tcW w:w="1676" w:type="pct"/>
          </w:tcPr>
          <w:p w:rsidR="00AF2E89" w:rsidRPr="00252C3D" w:rsidRDefault="006B6C84" w:rsidP="006158A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and 6 and 7</w:t>
            </w:r>
          </w:p>
        </w:tc>
        <w:tc>
          <w:tcPr>
            <w:tcW w:w="1444" w:type="pct"/>
          </w:tcPr>
          <w:p w:rsidR="00AF2E89" w:rsidRPr="00252C3D" w:rsidRDefault="006B6C84" w:rsidP="006158A0">
            <w:pPr>
              <w:keepNext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and 6 and 7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6B6C84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8</w:t>
            </w:r>
            <w:r w:rsidR="00AF2E89" w:rsidRPr="00252C3D">
              <w:rPr>
                <w:sz w:val="20"/>
                <w:szCs w:val="20"/>
              </w:rPr>
              <w:t xml:space="preserve"> to date between 2004-2021</w:t>
            </w:r>
          </w:p>
        </w:tc>
        <w:tc>
          <w:tcPr>
            <w:tcW w:w="1676" w:type="pct"/>
          </w:tcPr>
          <w:p w:rsidR="00AF2E89" w:rsidRPr="00252C3D" w:rsidRDefault="006B6C84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8</w:t>
            </w:r>
            <w:r w:rsidR="00AF2E89" w:rsidRPr="00252C3D">
              <w:rPr>
                <w:sz w:val="20"/>
                <w:szCs w:val="20"/>
              </w:rPr>
              <w:t xml:space="preserve"> to humans</w:t>
            </w:r>
          </w:p>
        </w:tc>
        <w:tc>
          <w:tcPr>
            <w:tcW w:w="1444" w:type="pct"/>
          </w:tcPr>
          <w:p w:rsidR="00AF2E89" w:rsidRPr="00252C3D" w:rsidRDefault="006B6C84" w:rsidP="006158A0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8</w:t>
            </w:r>
            <w:r w:rsidR="00AF2E89" w:rsidRPr="00252C3D">
              <w:rPr>
                <w:sz w:val="20"/>
                <w:szCs w:val="20"/>
              </w:rPr>
              <w:t xml:space="preserve"> to humans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 xml:space="preserve">Limit </w:t>
            </w:r>
            <w:r w:rsidR="006B6C84">
              <w:rPr>
                <w:sz w:val="20"/>
                <w:szCs w:val="20"/>
              </w:rPr>
              <w:t>8</w:t>
            </w:r>
            <w:r w:rsidR="006B6C84" w:rsidRPr="00252C3D">
              <w:rPr>
                <w:sz w:val="20"/>
                <w:szCs w:val="20"/>
              </w:rPr>
              <w:t xml:space="preserve"> </w:t>
            </w:r>
            <w:r w:rsidRPr="00252C3D">
              <w:rPr>
                <w:sz w:val="20"/>
                <w:szCs w:val="20"/>
              </w:rPr>
              <w:t xml:space="preserve"> to randomized control trial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 xml:space="preserve">Limit </w:t>
            </w:r>
            <w:r w:rsidR="006B6C84">
              <w:rPr>
                <w:sz w:val="20"/>
                <w:szCs w:val="20"/>
              </w:rPr>
              <w:t>8</w:t>
            </w:r>
            <w:r w:rsidR="006B6C84" w:rsidRPr="00252C3D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252C3D">
              <w:rPr>
                <w:sz w:val="20"/>
                <w:szCs w:val="20"/>
              </w:rPr>
              <w:t xml:space="preserve"> to randomized control trial</w:t>
            </w:r>
          </w:p>
        </w:tc>
      </w:tr>
      <w:tr w:rsidR="00AF2E89" w:rsidTr="006B6C84">
        <w:tc>
          <w:tcPr>
            <w:tcW w:w="838" w:type="pct"/>
          </w:tcPr>
          <w:p w:rsidR="00AF2E89" w:rsidRPr="00252C3D" w:rsidRDefault="00AF2E89" w:rsidP="00AF2E8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2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pct"/>
          </w:tcPr>
          <w:p w:rsidR="00AF2E89" w:rsidRPr="00252C3D" w:rsidRDefault="00AF2E89" w:rsidP="006158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 xml:space="preserve">Limit </w:t>
            </w:r>
            <w:r w:rsidR="006B6C84">
              <w:rPr>
                <w:sz w:val="20"/>
                <w:szCs w:val="20"/>
              </w:rPr>
              <w:t>8</w:t>
            </w:r>
            <w:r w:rsidR="006B6C84" w:rsidRPr="00252C3D">
              <w:rPr>
                <w:sz w:val="20"/>
                <w:szCs w:val="20"/>
              </w:rPr>
              <w:t xml:space="preserve"> </w:t>
            </w:r>
            <w:r w:rsidRPr="00252C3D">
              <w:rPr>
                <w:sz w:val="20"/>
                <w:szCs w:val="20"/>
              </w:rPr>
              <w:t xml:space="preserve"> to date between 2004-2021</w:t>
            </w:r>
          </w:p>
        </w:tc>
        <w:tc>
          <w:tcPr>
            <w:tcW w:w="1444" w:type="pct"/>
          </w:tcPr>
          <w:p w:rsidR="00AF2E89" w:rsidRPr="00252C3D" w:rsidRDefault="00AF2E89" w:rsidP="006158A0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 w:rsidRPr="00252C3D">
              <w:rPr>
                <w:sz w:val="20"/>
                <w:szCs w:val="20"/>
              </w:rPr>
              <w:t xml:space="preserve">Limit </w:t>
            </w:r>
            <w:r w:rsidR="006B6C84">
              <w:rPr>
                <w:sz w:val="20"/>
                <w:szCs w:val="20"/>
              </w:rPr>
              <w:t>8</w:t>
            </w:r>
            <w:r w:rsidR="006B6C84" w:rsidRPr="00252C3D">
              <w:rPr>
                <w:sz w:val="20"/>
                <w:szCs w:val="20"/>
              </w:rPr>
              <w:t xml:space="preserve"> </w:t>
            </w:r>
            <w:r w:rsidRPr="00252C3D">
              <w:rPr>
                <w:sz w:val="20"/>
                <w:szCs w:val="20"/>
              </w:rPr>
              <w:t xml:space="preserve"> to date between 2004-2021</w:t>
            </w:r>
          </w:p>
        </w:tc>
      </w:tr>
    </w:tbl>
    <w:p w:rsidR="00AF2E89" w:rsidRDefault="00AF2E89" w:rsidP="00AF2E8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a</w:t>
      </w:r>
      <w:r>
        <w:rPr>
          <w:color w:val="000000"/>
          <w:sz w:val="20"/>
          <w:szCs w:val="20"/>
        </w:rPr>
        <w:t>Cochrane Infectious Diseases Group Specialized Register.</w:t>
      </w:r>
    </w:p>
    <w:p w:rsidR="00F16AFB" w:rsidRDefault="00AF2E89" w:rsidP="00AF2E89">
      <w:pPr>
        <w:autoSpaceDE w:val="0"/>
        <w:autoSpaceDN w:val="0"/>
        <w:adjustRightInd w:val="0"/>
      </w:pPr>
      <w:r>
        <w:rPr>
          <w:color w:val="000000"/>
          <w:sz w:val="20"/>
          <w:szCs w:val="20"/>
          <w:vertAlign w:val="superscript"/>
        </w:rPr>
        <w:t>b</w:t>
      </w:r>
      <w:r>
        <w:rPr>
          <w:color w:val="000000"/>
          <w:sz w:val="20"/>
          <w:szCs w:val="20"/>
        </w:rPr>
        <w:t>Search terms used in combination with the search strategy for retrieving trials developed by The Cochrane Collabortion (</w:t>
      </w:r>
      <w:r>
        <w:rPr>
          <w:sz w:val="20"/>
          <w:szCs w:val="20"/>
        </w:rPr>
        <w:t>Lefebvre C</w:t>
      </w:r>
      <w:r>
        <w:rPr>
          <w:color w:val="000000"/>
          <w:sz w:val="20"/>
          <w:szCs w:val="20"/>
        </w:rPr>
        <w:t xml:space="preserve">  2021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ADDIN EN.CITE &lt;EndNote&gt;&lt;Cite&gt;&lt;Author&gt;Lefebvre C&lt;/Author&gt;&lt;RecNum&gt;12211&lt;/RecNum&gt;&lt;DisplayText&gt;[142]&lt;/DisplayText&gt;&lt;record&gt;&lt;rec-number&gt;12211&lt;/rec-number&gt;&lt;foreign-keys&gt;&lt;key app="EN" db-id="x9fpefd96tte01ezf59vxv2c52e9etzzxrp9" timestamp="1619600788"&gt;12211&lt;/key&gt;&lt;/foreign-keys&gt;&lt;ref-type name="Web Page"&gt;12&lt;/ref-type&gt;&lt;contributors&gt;&lt;authors&gt;&lt;author&gt;Lefebvre C, Glanville J, Briscoe S, Littlewood A, Marshall C, Metzendorf M-I, Noel-Storr A, Rader T, Shokraneh F, Thomas J, Wieland LS. Chapter 4: Searching for and selecting studies. In: Higgins JPT, Thomas J, Chandler J, Cumpston M, Li T, Page MJ, Welch VA (editors). Cochrane Handbook for Systematic Reviews of Interventions version 6.2 (updated February 2021). Cochrane, 2021.&lt;/author&gt;&lt;/authors&gt;&lt;/contributors&gt;&lt;titles&gt;&lt;/titles&gt;&lt;dates&gt;&lt;/dates&gt;&lt;urls&gt;&lt;related-urls&gt;&lt;url&gt;Available from: www.training.cochrane.org/handbook.&lt;/url&gt;&lt;/related-urls&gt;&lt;/urls&gt;&lt;/record&gt;&lt;/Cite&gt;&lt;/EndNote&gt;</w:instrText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[142]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) upper case: MeSH or EMTREE heading; lower case: free text term.</w:t>
      </w:r>
    </w:p>
    <w:sectPr w:rsidR="00F1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C68"/>
    <w:multiLevelType w:val="multilevel"/>
    <w:tmpl w:val="46027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89"/>
    <w:rsid w:val="002A6CAB"/>
    <w:rsid w:val="002C1F03"/>
    <w:rsid w:val="00627376"/>
    <w:rsid w:val="006B6C84"/>
    <w:rsid w:val="00AF2E89"/>
    <w:rsid w:val="00C37518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F2E89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AF2E8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F2E89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AF2E8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2021-05-04T20:19:00Z</dcterms:created>
  <dcterms:modified xsi:type="dcterms:W3CDTF">2021-07-11T17:18:00Z</dcterms:modified>
</cp:coreProperties>
</file>