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FDF8" w14:textId="77777777" w:rsidR="00B5085D" w:rsidRDefault="00B5085D" w:rsidP="00B5085D">
      <w:pPr>
        <w:spacing w:after="160" w:line="259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SUPPLEMENTARY MATERIALS</w:t>
      </w:r>
    </w:p>
    <w:p w14:paraId="00DCE9DD" w14:textId="77777777" w:rsidR="00B5085D" w:rsidRDefault="00B5085D" w:rsidP="00B5085D">
      <w:pPr>
        <w:spacing w:after="160" w:line="259" w:lineRule="auto"/>
        <w:rPr>
          <w:b/>
          <w:bCs/>
          <w:sz w:val="22"/>
          <w:szCs w:val="22"/>
          <w:lang w:val="en-GB"/>
        </w:rPr>
      </w:pPr>
    </w:p>
    <w:p w14:paraId="360483CD" w14:textId="77777777" w:rsidR="00B5085D" w:rsidRPr="001B2003" w:rsidRDefault="00B5085D" w:rsidP="00B5085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Table S1</w:t>
      </w:r>
      <w:r w:rsidRPr="001B2003">
        <w:rPr>
          <w:b/>
          <w:bCs/>
          <w:color w:val="000000" w:themeColor="text1"/>
          <w:sz w:val="22"/>
          <w:szCs w:val="22"/>
        </w:rPr>
        <w:t xml:space="preserve">. </w:t>
      </w:r>
      <w:r w:rsidRPr="001B2003">
        <w:rPr>
          <w:b/>
          <w:bCs/>
          <w:sz w:val="22"/>
          <w:szCs w:val="22"/>
        </w:rPr>
        <w:t xml:space="preserve">Results of </w:t>
      </w:r>
      <w:r>
        <w:rPr>
          <w:b/>
          <w:bCs/>
          <w:sz w:val="22"/>
          <w:szCs w:val="22"/>
        </w:rPr>
        <w:t xml:space="preserve">five </w:t>
      </w:r>
      <w:r w:rsidRPr="001B2003">
        <w:rPr>
          <w:b/>
          <w:bCs/>
          <w:sz w:val="22"/>
          <w:szCs w:val="22"/>
        </w:rPr>
        <w:t>models incorporating covariate selection stability (with selection threshold</w:t>
      </w:r>
      <w:r>
        <w:rPr>
          <w:b/>
          <w:bCs/>
          <w:sz w:val="22"/>
          <w:szCs w:val="22"/>
        </w:rPr>
        <w:t>s</w:t>
      </w:r>
      <w:r w:rsidRPr="001B2003">
        <w:rPr>
          <w:b/>
          <w:bCs/>
          <w:sz w:val="22"/>
          <w:szCs w:val="22"/>
        </w:rPr>
        <w:t xml:space="preserve"> set </w:t>
      </w:r>
      <w:r>
        <w:rPr>
          <w:b/>
          <w:bCs/>
          <w:sz w:val="22"/>
          <w:szCs w:val="22"/>
        </w:rPr>
        <w:t>from</w:t>
      </w:r>
      <w:r w:rsidRPr="001B2003">
        <w:rPr>
          <w:b/>
          <w:bCs/>
          <w:sz w:val="22"/>
          <w:szCs w:val="22"/>
        </w:rPr>
        <w:t xml:space="preserve"> x = 0</w:t>
      </w:r>
      <w:r>
        <w:rPr>
          <w:b/>
          <w:bCs/>
          <w:sz w:val="22"/>
          <w:szCs w:val="22"/>
        </w:rPr>
        <w:t xml:space="preserve"> to x=10</w:t>
      </w:r>
      <w:r w:rsidRPr="001B2003">
        <w:rPr>
          <w:b/>
          <w:bCs/>
          <w:sz w:val="22"/>
          <w:szCs w:val="22"/>
        </w:rPr>
        <w:t xml:space="preserve">), conducted on </w:t>
      </w:r>
      <w:r>
        <w:rPr>
          <w:b/>
          <w:bCs/>
          <w:sz w:val="22"/>
          <w:szCs w:val="22"/>
        </w:rPr>
        <w:t>4</w:t>
      </w:r>
      <w:r w:rsidRPr="001B2003">
        <w:rPr>
          <w:b/>
          <w:bCs/>
          <w:sz w:val="22"/>
          <w:szCs w:val="22"/>
        </w:rPr>
        <w:t xml:space="preserve"> simulated </w:t>
      </w:r>
      <w:r>
        <w:rPr>
          <w:b/>
          <w:bCs/>
          <w:sz w:val="22"/>
          <w:szCs w:val="22"/>
        </w:rPr>
        <w:t xml:space="preserve">high signal </w:t>
      </w:r>
      <w:r w:rsidRPr="001B2003">
        <w:rPr>
          <w:b/>
          <w:bCs/>
          <w:sz w:val="22"/>
          <w:szCs w:val="22"/>
        </w:rPr>
        <w:t>datasets (Table 1), to illustrate the number of false positive and false negative covariates selected in final models for each method</w:t>
      </w:r>
      <w:r>
        <w:rPr>
          <w:b/>
          <w:bCs/>
          <w:sz w:val="22"/>
          <w:szCs w:val="22"/>
        </w:rPr>
        <w:t xml:space="preserve"> at different threshold values of x.</w:t>
      </w:r>
    </w:p>
    <w:p w14:paraId="66411202" w14:textId="77777777" w:rsidR="00B5085D" w:rsidRDefault="00B5085D" w:rsidP="00B5085D">
      <w:pPr>
        <w:rPr>
          <w:color w:val="000000" w:themeColor="text1"/>
          <w:sz w:val="22"/>
          <w:szCs w:val="22"/>
          <w:lang w:eastAsia="en-GB"/>
        </w:rPr>
      </w:pPr>
    </w:p>
    <w:p w14:paraId="695CC76B" w14:textId="77777777" w:rsidR="00B5085D" w:rsidRPr="001B2003" w:rsidRDefault="00B5085D" w:rsidP="00B5085D">
      <w:pPr>
        <w:rPr>
          <w:color w:val="000000" w:themeColor="text1"/>
          <w:sz w:val="22"/>
          <w:szCs w:val="22"/>
          <w:lang w:eastAsia="en-GB"/>
        </w:rPr>
      </w:pPr>
    </w:p>
    <w:tbl>
      <w:tblPr>
        <w:tblStyle w:val="PlainTable2"/>
        <w:tblW w:w="9170" w:type="dxa"/>
        <w:tblLayout w:type="fixed"/>
        <w:tblLook w:val="04A0" w:firstRow="1" w:lastRow="0" w:firstColumn="1" w:lastColumn="0" w:noHBand="0" w:noVBand="1"/>
      </w:tblPr>
      <w:tblGrid>
        <w:gridCol w:w="1518"/>
        <w:gridCol w:w="510"/>
        <w:gridCol w:w="510"/>
        <w:gridCol w:w="510"/>
        <w:gridCol w:w="168"/>
        <w:gridCol w:w="342"/>
        <w:gridCol w:w="510"/>
        <w:gridCol w:w="510"/>
        <w:gridCol w:w="339"/>
        <w:gridCol w:w="171"/>
        <w:gridCol w:w="510"/>
        <w:gridCol w:w="510"/>
        <w:gridCol w:w="396"/>
        <w:gridCol w:w="114"/>
        <w:gridCol w:w="510"/>
        <w:gridCol w:w="510"/>
        <w:gridCol w:w="227"/>
        <w:gridCol w:w="284"/>
        <w:gridCol w:w="510"/>
        <w:gridCol w:w="511"/>
      </w:tblGrid>
      <w:tr w:rsidR="00B5085D" w:rsidRPr="00076ECB" w14:paraId="0B80BE0E" w14:textId="77777777" w:rsidTr="00F3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275B34E8" w14:textId="77777777" w:rsidR="00B5085D" w:rsidRPr="00DD7247" w:rsidRDefault="00B5085D" w:rsidP="00F304F4">
            <w:pPr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nil"/>
            </w:tcBorders>
          </w:tcPr>
          <w:p w14:paraId="7109645F" w14:textId="77777777" w:rsidR="00B5085D" w:rsidRPr="00DD7247" w:rsidRDefault="00B5085D" w:rsidP="00F30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105C8447" w14:textId="77777777" w:rsidR="00B5085D" w:rsidRPr="00DD7247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mBIC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nil"/>
            </w:tcBorders>
          </w:tcPr>
          <w:p w14:paraId="484B63B2" w14:textId="77777777" w:rsidR="00B5085D" w:rsidRPr="00DD7247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enet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nil"/>
            </w:tcBorders>
          </w:tcPr>
          <w:p w14:paraId="0F3C7D95" w14:textId="77777777" w:rsidR="00B5085D" w:rsidRPr="00DD7247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MCP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nil"/>
            </w:tcBorders>
          </w:tcPr>
          <w:p w14:paraId="1EAA6F68" w14:textId="77777777" w:rsidR="00B5085D" w:rsidRPr="00DD7247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Combi</w:t>
            </w:r>
          </w:p>
        </w:tc>
      </w:tr>
      <w:tr w:rsidR="00B5085D" w:rsidRPr="00076ECB" w14:paraId="6D02B87F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6507C752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HS1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7676836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3B9B245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49CDDA1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33D4C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476DA3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6E9F516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0347F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5EDB81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BBCE61C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D4952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E6A5F2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31D1CD5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BF387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3AE6912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center"/>
          </w:tcPr>
          <w:p w14:paraId="3A5BC0D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</w:tr>
      <w:tr w:rsidR="00B5085D" w:rsidRPr="00076ECB" w14:paraId="41694C0D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1C6CD4A7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626CF88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9F4451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B0C1F8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B23895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D599B8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1AFCBA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23AD9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C6517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A3122F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184A6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0EB5358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E92F7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2CE893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872405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1C43F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6D8C82DA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F977466" w14:textId="77777777" w:rsidR="00B5085D" w:rsidRPr="00DD7247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59598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CD50A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9C468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4A686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95376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7C26EB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EDC27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491DF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0ED64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3E79C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D3361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CEE60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A591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182E4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B3533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C35A81C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284DA88" w14:textId="77777777" w:rsidR="00B5085D" w:rsidRPr="00DD7247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C07EA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C6BD8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62CD1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64049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11D98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D29F0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2BB5F8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F0D09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80425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7D267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39ABE7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847C6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A49B2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057F8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B9F28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2466B1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17F0746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46DEB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DC28D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6B53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1D56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D541B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45D24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A0E9B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3348A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781952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703E06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0840D9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ACA86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C5AD5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7E3B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076F5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0EDC189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2872413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7FDB1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61598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77402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E62E5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8D266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0668D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F03DB7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7C983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E8E7ED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6366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32F0C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4CD65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C6C63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AE9E7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032D4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795CB13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5C26613C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HS2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6D2B0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18FC3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90C529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E8A76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6B481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B9E916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2FAA1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9CF79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24CE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DCB126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84F55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C4F21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87E38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315C7B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B5C6BB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12974853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589C7B42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31674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53A92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48DAE1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A5B74A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97FB0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85D76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FA5ED3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B8A9D5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FC1FEC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57BD4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1064F3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A1926B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1EF874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D24D91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9A88F8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671FA393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50BE4B8D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65514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EC616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612D8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1CFCC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19F24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713AA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E3175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03512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4E0CC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4C270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82D686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6C7A0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1D32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E67F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8598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7FA469CF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3D33144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15E90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98830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E7C88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05089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263927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6B79E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FE8D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323E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84C1B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9365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75A65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7BBE3D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3DE13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F681A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DA9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37BDF6B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17C33EA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E092D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6D2A99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08254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8B95C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FE8E0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A562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E7692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B9372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86ED4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488EB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989E0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F2A49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A21ED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85BEB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F1B36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B96E216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236C87D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63B3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0AF56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5B91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49F86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CA58FD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C49AC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72BF5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22B6B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C90D2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09AC1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1BC6E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AB1A0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129E1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6C10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66FA2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E0DBA54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466C4A05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HS3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3608E76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A462D3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1427E5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EF588C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C8D047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8F1690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058027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B6495C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CD2023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AC414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E52768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C99D23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22522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3B6C1F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053CF19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76F7C1B3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3FB1D506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4461CF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0D2557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025D4B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65DDDC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A10D8D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35C15A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EB8C96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7212F3F7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C26477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3914A8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7E4AE6D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B046AD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383420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D89A9F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5549456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B275C7C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9CEEEF5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B1FB7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0871C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028516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B87F1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EFCCE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947AF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3DD5F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45E07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C0DB2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A3F0F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60C58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64E3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73781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D2B13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E67BC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5E3E5D7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013B6B3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4A69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8836E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AF95C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10E03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763BF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E6CC4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382C1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150B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16F5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9853A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CD6C8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CA635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52060D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BF0DD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81F6B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9822903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2F524AC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CC3D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1AB0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4C087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E531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F57AB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7243A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9B4BB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B3AB36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BBDC0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F404B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654E6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7E67C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5F9E92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53351B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29467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73414C0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16C3EBD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AFD30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3F321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7297C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3619F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8FF78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187A4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177CB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173AA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33481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62097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117238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57A85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1A47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0208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9DDD0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B0EFBFA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040CFC18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HS4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12FDF3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493FBA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C2B17DB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C3F032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8683E5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22B72C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DF35D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920D179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B10BF1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7E93D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EF98BF2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67AA6A4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57D8B7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721B6F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43756E2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287CEEA8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58E54F54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70213B7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5F3C21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369AF1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86FE5A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77CAADC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57AAC3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E2CFDD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F11F3D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EC58DA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BD7F8C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776F3A6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120CBB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2346287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EB4CB9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48F2DFB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0A9E80D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5BDC7CF2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B2288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CAA4DB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33429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94D12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27965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C02A2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1EE99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F55A7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9C820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35885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BB0DE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110A2B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BFF6C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6A098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FB66F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6210775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137F7CB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29DBA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DC376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4710B3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5878D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1FE94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46271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5630F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A2242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523965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70C55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4E5DF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768BC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DA8C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A11024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F52F3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33E1EF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C27C902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56F95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A941FF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5ABFA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B37595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B28DD9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8AAEE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C231EC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01ECD2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E71612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468BF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73DA31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867FBD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DF4BC0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69F9A3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AC9D8" w14:textId="77777777" w:rsidR="00B5085D" w:rsidRPr="00DD724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1E987FD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136A5C1" w14:textId="77777777" w:rsidR="00B5085D" w:rsidRPr="00DD724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DD724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817D3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AC5B06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2CAB8B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BDB1B9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57ED91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41D6B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D76B9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69D3F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0B7897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E18B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A5FDFE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0DBBE2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EDB94C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EA7D8A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DEE450" w14:textId="77777777" w:rsidR="00B5085D" w:rsidRPr="00DD724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D724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1712ADDC" w14:textId="77777777" w:rsidR="00B5085D" w:rsidRPr="00076ECB" w:rsidRDefault="00B5085D" w:rsidP="00B5085D">
      <w:pPr>
        <w:rPr>
          <w:noProof/>
          <w:color w:val="000000" w:themeColor="text1"/>
        </w:rPr>
      </w:pPr>
    </w:p>
    <w:p w14:paraId="42A48632" w14:textId="77777777" w:rsidR="00B5085D" w:rsidRPr="001313F5" w:rsidRDefault="00B5085D" w:rsidP="00B5085D">
      <w:pPr>
        <w:spacing w:after="160" w:line="259" w:lineRule="auto"/>
        <w:rPr>
          <w:rStyle w:val="gd15mcfceub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</w:pP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Key; sAIC – covariate </w:t>
      </w:r>
      <w:r w:rsidRPr="001313F5">
        <w:rPr>
          <w:sz w:val="20"/>
          <w:szCs w:val="20"/>
        </w:rPr>
        <w:t>selection based on stepwise Akaike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mBIC - covariate </w:t>
      </w:r>
      <w:r w:rsidRPr="001313F5">
        <w:rPr>
          <w:sz w:val="20"/>
          <w:szCs w:val="20"/>
        </w:rPr>
        <w:t>selection based on a stepwise on a modified Bayesian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enet – covariate section based on </w:t>
      </w:r>
      <w:r w:rsidRPr="001313F5">
        <w:rPr>
          <w:sz w:val="20"/>
          <w:szCs w:val="20"/>
        </w:rPr>
        <w:t>elastic net regression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MCP – covariate selection based on </w:t>
      </w:r>
      <w:r w:rsidRPr="001313F5">
        <w:rPr>
          <w:sz w:val="20"/>
          <w:szCs w:val="20"/>
        </w:rPr>
        <w:t>minimax convex penalty regression</w:t>
      </w:r>
      <w:r>
        <w:rPr>
          <w:sz w:val="20"/>
          <w:szCs w:val="20"/>
        </w:rPr>
        <w:t>, Combi – covariate selection based on a synthesised combination of  sAIC, mBIC, enet and MCP, FV – total number of false variables (false positive and negative covariates) selected, FP – number of false positive covariates selected, FN – number of false negative variables selected.</w:t>
      </w:r>
    </w:p>
    <w:p w14:paraId="3CBD0BA0" w14:textId="77777777" w:rsidR="00B5085D" w:rsidRPr="00076ECB" w:rsidRDefault="00B5085D" w:rsidP="00B5085D">
      <w:pPr>
        <w:rPr>
          <w:color w:val="000000" w:themeColor="text1"/>
          <w:lang w:eastAsia="en-GB"/>
        </w:rPr>
      </w:pPr>
    </w:p>
    <w:p w14:paraId="3B73BC56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p w14:paraId="620D0675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p w14:paraId="28BDA0D4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p w14:paraId="0DCFB531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p w14:paraId="7466D9E9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  <w:r w:rsidRPr="00076ECB">
        <w:rPr>
          <w:b/>
          <w:bCs/>
          <w:color w:val="000000" w:themeColor="text1"/>
          <w:lang w:eastAsia="en-GB"/>
        </w:rPr>
        <w:br w:type="page"/>
      </w:r>
    </w:p>
    <w:p w14:paraId="28C2B9EE" w14:textId="77777777" w:rsidR="00B5085D" w:rsidRDefault="00B5085D" w:rsidP="00B5085D">
      <w:pPr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Table S2</w:t>
      </w:r>
      <w:r w:rsidRPr="001B2003">
        <w:rPr>
          <w:b/>
          <w:bCs/>
          <w:color w:val="000000" w:themeColor="text1"/>
          <w:sz w:val="22"/>
          <w:szCs w:val="22"/>
        </w:rPr>
        <w:t xml:space="preserve">. </w:t>
      </w:r>
      <w:r w:rsidRPr="001B2003">
        <w:rPr>
          <w:b/>
          <w:bCs/>
          <w:sz w:val="22"/>
          <w:szCs w:val="22"/>
        </w:rPr>
        <w:t xml:space="preserve">Results of </w:t>
      </w:r>
      <w:r>
        <w:rPr>
          <w:b/>
          <w:bCs/>
          <w:sz w:val="22"/>
          <w:szCs w:val="22"/>
        </w:rPr>
        <w:t xml:space="preserve">five </w:t>
      </w:r>
      <w:r w:rsidRPr="001B2003">
        <w:rPr>
          <w:b/>
          <w:bCs/>
          <w:sz w:val="22"/>
          <w:szCs w:val="22"/>
        </w:rPr>
        <w:t>models incorporating covariate selection stability (with selection threshold</w:t>
      </w:r>
      <w:r>
        <w:rPr>
          <w:b/>
          <w:bCs/>
          <w:sz w:val="22"/>
          <w:szCs w:val="22"/>
        </w:rPr>
        <w:t>s</w:t>
      </w:r>
      <w:r w:rsidRPr="001B2003">
        <w:rPr>
          <w:b/>
          <w:bCs/>
          <w:sz w:val="22"/>
          <w:szCs w:val="22"/>
        </w:rPr>
        <w:t xml:space="preserve"> set </w:t>
      </w:r>
      <w:r>
        <w:rPr>
          <w:b/>
          <w:bCs/>
          <w:sz w:val="22"/>
          <w:szCs w:val="22"/>
        </w:rPr>
        <w:t>from</w:t>
      </w:r>
      <w:r w:rsidRPr="001B2003">
        <w:rPr>
          <w:b/>
          <w:bCs/>
          <w:sz w:val="22"/>
          <w:szCs w:val="22"/>
        </w:rPr>
        <w:t xml:space="preserve"> x = 0</w:t>
      </w:r>
      <w:r>
        <w:rPr>
          <w:b/>
          <w:bCs/>
          <w:sz w:val="22"/>
          <w:szCs w:val="22"/>
        </w:rPr>
        <w:t xml:space="preserve"> to x=10</w:t>
      </w:r>
      <w:r w:rsidRPr="001B2003">
        <w:rPr>
          <w:b/>
          <w:bCs/>
          <w:sz w:val="22"/>
          <w:szCs w:val="22"/>
        </w:rPr>
        <w:t xml:space="preserve">), conducted on </w:t>
      </w:r>
      <w:r>
        <w:rPr>
          <w:b/>
          <w:bCs/>
          <w:sz w:val="22"/>
          <w:szCs w:val="22"/>
        </w:rPr>
        <w:t>4</w:t>
      </w:r>
      <w:r w:rsidRPr="001B2003">
        <w:rPr>
          <w:b/>
          <w:bCs/>
          <w:sz w:val="22"/>
          <w:szCs w:val="22"/>
        </w:rPr>
        <w:t xml:space="preserve"> simulated </w:t>
      </w:r>
      <w:r>
        <w:rPr>
          <w:b/>
          <w:bCs/>
          <w:sz w:val="22"/>
          <w:szCs w:val="22"/>
        </w:rPr>
        <w:t xml:space="preserve">medium signal </w:t>
      </w:r>
      <w:r w:rsidRPr="001B2003">
        <w:rPr>
          <w:b/>
          <w:bCs/>
          <w:sz w:val="22"/>
          <w:szCs w:val="22"/>
        </w:rPr>
        <w:t>datasets (Table 1), to illustrate the number of false positive and false negative covariates selected in final models for each method</w:t>
      </w:r>
      <w:r>
        <w:rPr>
          <w:b/>
          <w:bCs/>
          <w:sz w:val="22"/>
          <w:szCs w:val="22"/>
        </w:rPr>
        <w:t xml:space="preserve"> at different threshold values of x.</w:t>
      </w:r>
    </w:p>
    <w:p w14:paraId="5163A3B8" w14:textId="77777777" w:rsidR="00B5085D" w:rsidRPr="001B2003" w:rsidRDefault="00B5085D" w:rsidP="00B5085D">
      <w:pPr>
        <w:rPr>
          <w:b/>
          <w:bCs/>
          <w:color w:val="000000" w:themeColor="text1"/>
          <w:sz w:val="22"/>
          <w:szCs w:val="22"/>
        </w:rPr>
      </w:pPr>
    </w:p>
    <w:p w14:paraId="768CB5E3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tbl>
      <w:tblPr>
        <w:tblStyle w:val="PlainTable2"/>
        <w:tblW w:w="9170" w:type="dxa"/>
        <w:tblLayout w:type="fixed"/>
        <w:tblLook w:val="04A0" w:firstRow="1" w:lastRow="0" w:firstColumn="1" w:lastColumn="0" w:noHBand="0" w:noVBand="1"/>
      </w:tblPr>
      <w:tblGrid>
        <w:gridCol w:w="1518"/>
        <w:gridCol w:w="510"/>
        <w:gridCol w:w="510"/>
        <w:gridCol w:w="510"/>
        <w:gridCol w:w="168"/>
        <w:gridCol w:w="342"/>
        <w:gridCol w:w="510"/>
        <w:gridCol w:w="510"/>
        <w:gridCol w:w="339"/>
        <w:gridCol w:w="171"/>
        <w:gridCol w:w="510"/>
        <w:gridCol w:w="510"/>
        <w:gridCol w:w="396"/>
        <w:gridCol w:w="114"/>
        <w:gridCol w:w="510"/>
        <w:gridCol w:w="510"/>
        <w:gridCol w:w="227"/>
        <w:gridCol w:w="284"/>
        <w:gridCol w:w="510"/>
        <w:gridCol w:w="511"/>
      </w:tblGrid>
      <w:tr w:rsidR="00B5085D" w:rsidRPr="00076ECB" w14:paraId="60C9C2B9" w14:textId="77777777" w:rsidTr="00F3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0F2AC2D3" w14:textId="77777777" w:rsidR="00B5085D" w:rsidRPr="00076ECB" w:rsidRDefault="00B5085D" w:rsidP="00F304F4">
            <w:pPr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nil"/>
            </w:tcBorders>
          </w:tcPr>
          <w:p w14:paraId="7680C7C7" w14:textId="77777777" w:rsidR="00B5085D" w:rsidRPr="00076ECB" w:rsidRDefault="00B5085D" w:rsidP="00F30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457D2729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mBIC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nil"/>
            </w:tcBorders>
          </w:tcPr>
          <w:p w14:paraId="6D543220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enet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nil"/>
            </w:tcBorders>
          </w:tcPr>
          <w:p w14:paraId="5213D47C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MCP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nil"/>
            </w:tcBorders>
          </w:tcPr>
          <w:p w14:paraId="5DCB7163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Combi</w:t>
            </w:r>
          </w:p>
        </w:tc>
      </w:tr>
      <w:tr w:rsidR="00B5085D" w:rsidRPr="00076ECB" w14:paraId="66BB0E01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3740124B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MS1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300A8DFB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FF59BA5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C60CB08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59AD54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435B2491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A96993B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813C03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EE7EED1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02C1BCD1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755F30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7AD1964B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57FB4A1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416838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B47FD1E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center"/>
          </w:tcPr>
          <w:p w14:paraId="03C63A66" w14:textId="77777777" w:rsidR="00B5085D" w:rsidRPr="00076ECB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</w:tr>
      <w:tr w:rsidR="00B5085D" w:rsidRPr="00076ECB" w14:paraId="11D80FBC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311529FC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F8786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3092D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87E0025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D8749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FCB27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F569C1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AF5F5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AEA95C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47FE99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A308BC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36F80A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7A6557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2979D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331A9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8911B7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11C02792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8E04ECE" w14:textId="77777777" w:rsidR="00B5085D" w:rsidRPr="00344C94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3BEE7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37CC2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9EEEB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38F5C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3A2444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8E356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A344B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04FA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4CFA5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B827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8D9F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0D835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74481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FE8FF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E6E3DC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51D553B3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3BACBCF" w14:textId="77777777" w:rsidR="00B5085D" w:rsidRPr="00344C94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297E6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E3ADE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9276D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E6FA9E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293C5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FBBCC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84FCF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E9B38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98F81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717C9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C5939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BB961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79DDD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3FCFF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9977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2D68962D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FF8EA31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3D56C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370F9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5E2B5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B24CE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3D03A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C1C6F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FA5BB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9CD2C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4F9DD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66669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7A9EE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2DC00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2DBA4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4FB31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68B3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1FDE4265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0560F38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92AD2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08F0B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807A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1B7E9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D3712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A8649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26FD7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D7BD6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8A61E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DA9EF5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10CDC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B3550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D1288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0CDE7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BE8AC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32D0C6FF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2CA5D138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MS2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58117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A3881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A9475C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2335E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D83344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3388B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10226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05A2E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47B36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B9C8A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52EFB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C39C9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5B4DE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C7A8B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9FAD8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00E8B919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0E6EEBE6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05C801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7A9D7C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9C7D1B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1C482C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DA532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B4DBD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632E7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FB214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38F05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8693F5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8B0424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CEC5F5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1143B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5FEAD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2C23E9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7AF71D4D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B11A010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36778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955DA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35914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13159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2F9ED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E64C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D97C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D4E45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48D42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FF508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C22B8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0BDE7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63271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F9AB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3F0D8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3A3B5900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52C1FAF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C8819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1FA7C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73C8F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F29A8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1E25C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9CE24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A14A4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AC790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AD35C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F4DA8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71231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5C41D5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567AB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EC5B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E4451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2C1464FC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1D22028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8592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FFC1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A7B61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0028E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2DFC6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82CF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21F91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5EB144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C34E7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A670D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42DB3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E1A0C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E1E88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A2750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6FB234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5F8EC00E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572E733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1C463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BEE97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0FAEF5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B7CB5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00966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95F5E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7A9F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11072E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4D595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69FCC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126C4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FC1E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4F391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4D6C8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49AD6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85D" w:rsidRPr="00076ECB" w14:paraId="4CE657D8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026ABF4B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MS3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439616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85BBA3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203A72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2F339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ADC08B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646556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4727DC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BD0FBC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B58383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70987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49650A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5A098F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1A13F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C7C3CA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452F914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65B63BA3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3BC4D2A2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8D1708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5D70FE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689425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AC208D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0DB3EF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60C199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93DCF95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3513CE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E9B39F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40BD22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48B2EE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A9398AE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B55249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C69F62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2815C1B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CB12F53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B1ABD1A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53C9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82B59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7D2D0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3486C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22A2E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D1783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FE14E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748E8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8BA14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B65C3C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FD3BE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F08334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E6641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9BA10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7E348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68476A38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47163A8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09227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7AE6A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EF3E7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3CB5C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17270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41222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C8914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7B345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93500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71403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B9F9A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ABCD9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BFE9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62B8C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568C0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7469DED1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6C2D996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2210E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EF5DB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EAE94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03502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26FDCC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3713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A6F3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8977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A6D8C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D7983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695B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D9BE3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62CA5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F9A30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F0368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C421195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C95F416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1A2B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8C459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555B2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980AE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E7B8F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B0465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86F9DB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2C0B4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B91F3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EEA5C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5B346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F68DE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F27D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766A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49D375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D0B9CCF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6DA9786A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MS4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97D5AF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916A0B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41FC20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62653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6D212D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429F23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3CFB3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67D8C3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97A39F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0F3E0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0CA94E4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6BEB13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A1624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643E25C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354FAF7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545CD4FD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518B8199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FF7A099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9D8FB8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435495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B4AB73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C6480F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6B3790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E37462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98B37F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CEF950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E34857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FF0AC8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F17746A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1D9B0E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764F9DD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27D292F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1979570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863BDCA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4939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501F2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C8776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98BE6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CC1F3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D5B573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9EF96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D2011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7FA25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83FA9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31268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A0FC2B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F6AFC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C1201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F89C78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925F65D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F4CCE9E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9F509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E2F4A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D1E33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07CF1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9F774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B07A52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51823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FD5D6E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F6431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77B1A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E627C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9109A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2B6DE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253ABF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B91D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6101BF5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06915F1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7B9551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1C2B4E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B611E0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D87D3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498D37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BB3AB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C8601D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1C0616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2253C2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4042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51363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9F68F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949B39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3BA4A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DE87E5" w14:textId="77777777" w:rsidR="00B5085D" w:rsidRPr="00344C94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87BDA40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30D4F96" w14:textId="77777777" w:rsidR="00B5085D" w:rsidRPr="00344C94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44C94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B2EF3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8F833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A8DED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78E70C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44792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E86CB6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9F6E0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4C588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C50E3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E7F040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F8B4A4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36FF47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EBF87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7FDD8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C227C1" w14:textId="77777777" w:rsidR="00B5085D" w:rsidRPr="00344C94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344C9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6270997F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p w14:paraId="14BD8B96" w14:textId="77777777" w:rsidR="00B5085D" w:rsidRPr="001313F5" w:rsidRDefault="00B5085D" w:rsidP="00B5085D">
      <w:pPr>
        <w:spacing w:after="160" w:line="259" w:lineRule="auto"/>
        <w:rPr>
          <w:rStyle w:val="gd15mcfceub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</w:pP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Key; sAIC – covariate </w:t>
      </w:r>
      <w:r w:rsidRPr="001313F5">
        <w:rPr>
          <w:sz w:val="20"/>
          <w:szCs w:val="20"/>
        </w:rPr>
        <w:t>selection based on stepwise Akaike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mBIC - covariate </w:t>
      </w:r>
      <w:r w:rsidRPr="001313F5">
        <w:rPr>
          <w:sz w:val="20"/>
          <w:szCs w:val="20"/>
        </w:rPr>
        <w:t>selection based on a stepwise on a modified Bayesian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enet – covariate section based on </w:t>
      </w:r>
      <w:r w:rsidRPr="001313F5">
        <w:rPr>
          <w:sz w:val="20"/>
          <w:szCs w:val="20"/>
        </w:rPr>
        <w:t>elastic net regression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MCP – covariate selection based on </w:t>
      </w:r>
      <w:r w:rsidRPr="001313F5">
        <w:rPr>
          <w:sz w:val="20"/>
          <w:szCs w:val="20"/>
        </w:rPr>
        <w:t>minimax convex penalty regression</w:t>
      </w:r>
      <w:r>
        <w:rPr>
          <w:sz w:val="20"/>
          <w:szCs w:val="20"/>
        </w:rPr>
        <w:t>, Combi – covariate selection based on a synthesised combination of  sAIC, mBIC, enet and MCP, FV – total number of false variables (false positive and negative covariates) selected, FP – number of false positive covariates selected, FN – number of false negative variables selected.</w:t>
      </w:r>
    </w:p>
    <w:p w14:paraId="46A0A2ED" w14:textId="77777777" w:rsidR="00B5085D" w:rsidRPr="00076ECB" w:rsidRDefault="00B5085D" w:rsidP="00B5085D">
      <w:pPr>
        <w:rPr>
          <w:rFonts w:eastAsiaTheme="majorEastAsia"/>
          <w:b/>
          <w:bCs/>
          <w:color w:val="000000" w:themeColor="text1"/>
        </w:rPr>
      </w:pPr>
      <w:r w:rsidRPr="00076ECB">
        <w:rPr>
          <w:b/>
          <w:bCs/>
          <w:color w:val="000000" w:themeColor="text1"/>
        </w:rPr>
        <w:br w:type="page"/>
      </w:r>
    </w:p>
    <w:p w14:paraId="1B974919" w14:textId="77777777" w:rsidR="00B5085D" w:rsidRDefault="00B5085D" w:rsidP="00B5085D">
      <w:pPr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Table S3</w:t>
      </w:r>
      <w:r w:rsidRPr="001B2003">
        <w:rPr>
          <w:b/>
          <w:bCs/>
          <w:color w:val="000000" w:themeColor="text1"/>
          <w:sz w:val="22"/>
          <w:szCs w:val="22"/>
        </w:rPr>
        <w:t xml:space="preserve">. </w:t>
      </w:r>
      <w:r w:rsidRPr="001B2003">
        <w:rPr>
          <w:b/>
          <w:bCs/>
          <w:sz w:val="22"/>
          <w:szCs w:val="22"/>
        </w:rPr>
        <w:t xml:space="preserve">Results of </w:t>
      </w:r>
      <w:r>
        <w:rPr>
          <w:b/>
          <w:bCs/>
          <w:sz w:val="22"/>
          <w:szCs w:val="22"/>
        </w:rPr>
        <w:t xml:space="preserve">five </w:t>
      </w:r>
      <w:r w:rsidRPr="001B2003">
        <w:rPr>
          <w:b/>
          <w:bCs/>
          <w:sz w:val="22"/>
          <w:szCs w:val="22"/>
        </w:rPr>
        <w:t>models incorporating covariate selection stability (with selection threshold</w:t>
      </w:r>
      <w:r>
        <w:rPr>
          <w:b/>
          <w:bCs/>
          <w:sz w:val="22"/>
          <w:szCs w:val="22"/>
        </w:rPr>
        <w:t>s</w:t>
      </w:r>
      <w:r w:rsidRPr="001B2003">
        <w:rPr>
          <w:b/>
          <w:bCs/>
          <w:sz w:val="22"/>
          <w:szCs w:val="22"/>
        </w:rPr>
        <w:t xml:space="preserve"> set </w:t>
      </w:r>
      <w:r>
        <w:rPr>
          <w:b/>
          <w:bCs/>
          <w:sz w:val="22"/>
          <w:szCs w:val="22"/>
        </w:rPr>
        <w:t>from</w:t>
      </w:r>
      <w:r w:rsidRPr="001B2003">
        <w:rPr>
          <w:b/>
          <w:bCs/>
          <w:sz w:val="22"/>
          <w:szCs w:val="22"/>
        </w:rPr>
        <w:t xml:space="preserve"> x = 0</w:t>
      </w:r>
      <w:r>
        <w:rPr>
          <w:b/>
          <w:bCs/>
          <w:sz w:val="22"/>
          <w:szCs w:val="22"/>
        </w:rPr>
        <w:t xml:space="preserve"> to x=10</w:t>
      </w:r>
      <w:r w:rsidRPr="001B2003">
        <w:rPr>
          <w:b/>
          <w:bCs/>
          <w:sz w:val="22"/>
          <w:szCs w:val="22"/>
        </w:rPr>
        <w:t xml:space="preserve">), conducted on </w:t>
      </w:r>
      <w:r>
        <w:rPr>
          <w:b/>
          <w:bCs/>
          <w:sz w:val="22"/>
          <w:szCs w:val="22"/>
        </w:rPr>
        <w:t>4</w:t>
      </w:r>
      <w:r w:rsidRPr="001B2003">
        <w:rPr>
          <w:b/>
          <w:bCs/>
          <w:sz w:val="22"/>
          <w:szCs w:val="22"/>
        </w:rPr>
        <w:t xml:space="preserve"> simulated </w:t>
      </w:r>
      <w:r>
        <w:rPr>
          <w:b/>
          <w:bCs/>
          <w:sz w:val="22"/>
          <w:szCs w:val="22"/>
        </w:rPr>
        <w:t xml:space="preserve">low signal </w:t>
      </w:r>
      <w:r w:rsidRPr="001B2003">
        <w:rPr>
          <w:b/>
          <w:bCs/>
          <w:sz w:val="22"/>
          <w:szCs w:val="22"/>
        </w:rPr>
        <w:t>datasets (Table 1), to illustrate the number of false positive and false negative covariates selected in final models for each method</w:t>
      </w:r>
      <w:r>
        <w:rPr>
          <w:b/>
          <w:bCs/>
          <w:sz w:val="22"/>
          <w:szCs w:val="22"/>
        </w:rPr>
        <w:t xml:space="preserve"> at different threshold values of x.</w:t>
      </w:r>
    </w:p>
    <w:p w14:paraId="15DC063F" w14:textId="77777777" w:rsidR="00B5085D" w:rsidRPr="001B2003" w:rsidRDefault="00B5085D" w:rsidP="00B5085D">
      <w:pPr>
        <w:rPr>
          <w:b/>
          <w:bCs/>
          <w:color w:val="000000" w:themeColor="text1"/>
          <w:sz w:val="22"/>
          <w:szCs w:val="22"/>
        </w:rPr>
      </w:pPr>
    </w:p>
    <w:p w14:paraId="34E86146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tbl>
      <w:tblPr>
        <w:tblStyle w:val="PlainTable2"/>
        <w:tblW w:w="9170" w:type="dxa"/>
        <w:tblLayout w:type="fixed"/>
        <w:tblLook w:val="04A0" w:firstRow="1" w:lastRow="0" w:firstColumn="1" w:lastColumn="0" w:noHBand="0" w:noVBand="1"/>
      </w:tblPr>
      <w:tblGrid>
        <w:gridCol w:w="1518"/>
        <w:gridCol w:w="510"/>
        <w:gridCol w:w="510"/>
        <w:gridCol w:w="510"/>
        <w:gridCol w:w="168"/>
        <w:gridCol w:w="342"/>
        <w:gridCol w:w="510"/>
        <w:gridCol w:w="510"/>
        <w:gridCol w:w="339"/>
        <w:gridCol w:w="171"/>
        <w:gridCol w:w="510"/>
        <w:gridCol w:w="510"/>
        <w:gridCol w:w="396"/>
        <w:gridCol w:w="114"/>
        <w:gridCol w:w="510"/>
        <w:gridCol w:w="510"/>
        <w:gridCol w:w="227"/>
        <w:gridCol w:w="284"/>
        <w:gridCol w:w="510"/>
        <w:gridCol w:w="511"/>
      </w:tblGrid>
      <w:tr w:rsidR="00B5085D" w:rsidRPr="00076ECB" w14:paraId="4F190DBB" w14:textId="77777777" w:rsidTr="00F3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51E891B8" w14:textId="77777777" w:rsidR="00B5085D" w:rsidRPr="00076ECB" w:rsidRDefault="00B5085D" w:rsidP="00F304F4">
            <w:pPr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nil"/>
            </w:tcBorders>
          </w:tcPr>
          <w:p w14:paraId="622B3122" w14:textId="77777777" w:rsidR="00B5085D" w:rsidRPr="00076ECB" w:rsidRDefault="00B5085D" w:rsidP="00F30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2E08D7C5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mBIC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nil"/>
            </w:tcBorders>
          </w:tcPr>
          <w:p w14:paraId="244A620E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enet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nil"/>
            </w:tcBorders>
          </w:tcPr>
          <w:p w14:paraId="54A0837C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MCP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nil"/>
            </w:tcBorders>
          </w:tcPr>
          <w:p w14:paraId="2CE10211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Combi</w:t>
            </w:r>
          </w:p>
        </w:tc>
      </w:tr>
      <w:tr w:rsidR="00B5085D" w:rsidRPr="00076ECB" w14:paraId="0C5E478F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0F30AAAF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LS1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910B6B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713D8A3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60EBC7E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61C39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19A22D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136A26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00907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8B349F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712AA5E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2ABEA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EE191C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0EA2F34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5B150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6D417BA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center"/>
          </w:tcPr>
          <w:p w14:paraId="0431FA5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</w:tr>
      <w:tr w:rsidR="00B5085D" w:rsidRPr="00076ECB" w14:paraId="43E76D90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17EBEBE7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0C5C42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E03C23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13ED05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1CA4B1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B00D9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05794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0A471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B566DA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DB9D59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D4402F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32499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53D345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80DC05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2981E6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D203C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9FD8C4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06314CA" w14:textId="77777777" w:rsidR="00B5085D" w:rsidRPr="00424F67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15D4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053D9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18DC4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6F3B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7FC91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52072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E9BC9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F58B2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E8593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485F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83A0B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B9FD8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3FE47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D249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E2846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1787448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EFB501E" w14:textId="77777777" w:rsidR="00B5085D" w:rsidRPr="00424F67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3D5DF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49FEF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C6C20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0DD21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41B6D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11157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70BC7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FAD2F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7CD86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86AC8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94967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5D700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A0A99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97044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8B423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820919D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5118D08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5C191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3B5AA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10DA2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8E5D1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96217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8F5BA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BAF13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C416D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ACB30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5D28F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F8D37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D51FE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357FB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715C0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E5775A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A4D3E4D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47EE650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56605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A6B7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A15E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78FB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824EC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151191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FC961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ED890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AF600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4087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C5BD3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F87D6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EF155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132E7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EA15A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D412904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205BBDE8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LS2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12E0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9F4D4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3B5E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46C32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B96D4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A2535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636DC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76F78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020C7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A5340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CADC7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8CA4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F4C1B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B92F1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51B2B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67B3F9E8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17CF2378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090821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2DBA1D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DCAE1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310813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B3B51A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DB993E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6B928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E22DA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FF026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50B872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4DA2D1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B6BDAC1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B40C1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D415A8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F3AA40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DDCDB0A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E873728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5BFFB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6E68B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B3649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27768A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FB32A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D2CBB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DE324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3B9ED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4A72A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1D5FD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F36A0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37E9C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1089E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8834F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65E3B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48CA6BF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CCBCB07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388E7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BDD9D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5B2E4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0B287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1C52C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A10F5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D71F8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E249F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3CC8E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F4DC0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AAC22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E72D6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C6B81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91301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EF6F4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239EBCF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2E5D0D1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88BD3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CEBD6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4589A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BFFA4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F171C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A7908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614B3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8F363A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20203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80D35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37B58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3AB8B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CCBCF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7B097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26954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8A6BD1B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3183952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5BBF7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CC959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94852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C5BA5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8B18F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488DE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787AC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0C314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CABDE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E4AD6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CF16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25E3F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77BF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4C32B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41500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729AE7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0FB19BFD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LS3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BB9F0F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75DBBC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1F878F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444DE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B6D720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0BC88F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ECFA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DD04F5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B80C67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4AF23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439FA4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F440DC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2434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D6C7B9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25CD7C6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46962718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7516F686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CFC771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C71129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8E3A41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019FF4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062741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C0BC25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A2C2BE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B9BEBC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7B1A62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5403D7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C82345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A1F36C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A85B1E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606F8E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6487BE2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B4F014D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966B085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8E87E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007B7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8E4AB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D451C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52F5B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A9824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F820A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0A9E3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643FC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EF9E0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8EE34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B258D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05EF9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C641E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DA71D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2AB05B4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0F1D4E6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811A9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55AE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DC817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FABB1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4A69A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C35ED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1B3D8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13ED1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7C243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85172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D7466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B5DA6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897A2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206CA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F63DB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8490E6A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6068AE8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0BA8D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83F2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BA43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57C52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32FD4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2A4DC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F78B3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A56DDC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7494C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7D23F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D963A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D06B2A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ABE2E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2C9E0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B7FBF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EA37418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5BAC563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33286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A0DAA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F1AC4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6A4D8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2CD69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31084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17E9F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77252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D86DF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000DD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202B9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3590C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FF25D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5B67E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AD9E6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75CC2FB6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6FA9950E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LS4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7C8403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854107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C09601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B7C2D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ABAC1A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9A497D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62AB7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659A8D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8AFE09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4773E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635E1C5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C232AA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27BAE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B3939C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1D69902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02AE2F13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354F4983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DC3EBC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037F15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D31EF6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FBAB5C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8DCB8A9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6A500AA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317485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F3FB9A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AC2196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355672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E63EC42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A6B81A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95AEB0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FF6ED7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7F01C9F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085D" w:rsidRPr="00076ECB" w14:paraId="286FBB80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F50A8AB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638DE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46AE8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351C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62BF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1A4A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26998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DC7104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E856EE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BD64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39534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C24E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5FA906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E42A7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3ED90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1980D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085D" w:rsidRPr="00076ECB" w14:paraId="14D4B147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178F4CA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53DAA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F8EAE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58617B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A0830D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D05B9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57AAB1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3C308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1E77F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EE3A04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349720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6812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E505BE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19FE6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41679F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310D3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085D" w:rsidRPr="00076ECB" w14:paraId="0BFD996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EA1B068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F967C9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0F7A57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D519C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4B77CF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400BB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0EBC01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4F5F9D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13B71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62E763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537D22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F455B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8961EB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E216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D44CA0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C78A8" w14:textId="77777777" w:rsidR="00B5085D" w:rsidRPr="00424F67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085D" w:rsidRPr="00076ECB" w14:paraId="474FD5C4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AF2CC20" w14:textId="77777777" w:rsidR="00B5085D" w:rsidRPr="00424F67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424F67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8DBAF1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49AF2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151E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3F992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E35AA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19078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4226C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743C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4F8003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EEA35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FD3FE8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89986C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A94BB6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CA7537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FF6845" w14:textId="77777777" w:rsidR="00B5085D" w:rsidRPr="00424F67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4F67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5CC88A9B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p w14:paraId="147A4450" w14:textId="77777777" w:rsidR="00B5085D" w:rsidRPr="001313F5" w:rsidRDefault="00B5085D" w:rsidP="00B5085D">
      <w:pPr>
        <w:spacing w:after="160" w:line="259" w:lineRule="auto"/>
        <w:rPr>
          <w:rStyle w:val="gd15mcfceub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</w:pP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Key; sAIC – covariate </w:t>
      </w:r>
      <w:r w:rsidRPr="001313F5">
        <w:rPr>
          <w:sz w:val="20"/>
          <w:szCs w:val="20"/>
        </w:rPr>
        <w:t>selection based on stepwise Akaike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mBIC - covariate </w:t>
      </w:r>
      <w:r w:rsidRPr="001313F5">
        <w:rPr>
          <w:sz w:val="20"/>
          <w:szCs w:val="20"/>
        </w:rPr>
        <w:t>selection based on a stepwise on a modified Bayesian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enet – covariate section based on </w:t>
      </w:r>
      <w:r w:rsidRPr="001313F5">
        <w:rPr>
          <w:sz w:val="20"/>
          <w:szCs w:val="20"/>
        </w:rPr>
        <w:t>elastic net regression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MCP – covariate selection based on </w:t>
      </w:r>
      <w:r w:rsidRPr="001313F5">
        <w:rPr>
          <w:sz w:val="20"/>
          <w:szCs w:val="20"/>
        </w:rPr>
        <w:t>minimax convex penalty regression</w:t>
      </w:r>
      <w:r>
        <w:rPr>
          <w:sz w:val="20"/>
          <w:szCs w:val="20"/>
        </w:rPr>
        <w:t>, Combi – covariate selection based on a synthesised combination of  sAIC, mBIC, enet and MCP, FV – total number of false variables (false positive and negative covariates) selected, FP – number of false positive covariates selected, FN – number of false negative variables selected.</w:t>
      </w:r>
    </w:p>
    <w:p w14:paraId="319B6909" w14:textId="77777777" w:rsidR="00B5085D" w:rsidRPr="00076ECB" w:rsidRDefault="00B5085D" w:rsidP="00B5085D">
      <w:pPr>
        <w:pStyle w:val="Heading2"/>
        <w:rPr>
          <w:rStyle w:val="gd15mcfceu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2194C0C" w14:textId="77777777" w:rsidR="00B5085D" w:rsidRPr="00076ECB" w:rsidRDefault="00B5085D" w:rsidP="00B5085D">
      <w:pPr>
        <w:pStyle w:val="Heading2"/>
        <w:rPr>
          <w:rStyle w:val="gd15mcfceu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F8730AB" w14:textId="77777777" w:rsidR="00B5085D" w:rsidRPr="00076ECB" w:rsidRDefault="00B5085D" w:rsidP="00B5085D">
      <w:pPr>
        <w:rPr>
          <w:rStyle w:val="gd15mcfceub"/>
          <w:rFonts w:eastAsiaTheme="majorEastAsia"/>
          <w:b/>
          <w:bCs/>
          <w:color w:val="000000" w:themeColor="text1"/>
        </w:rPr>
      </w:pPr>
      <w:r w:rsidRPr="00076ECB">
        <w:rPr>
          <w:rStyle w:val="gd15mcfceub"/>
          <w:color w:val="000000" w:themeColor="text1"/>
        </w:rPr>
        <w:br w:type="page"/>
      </w:r>
    </w:p>
    <w:p w14:paraId="5062CE76" w14:textId="77777777" w:rsidR="00B5085D" w:rsidRPr="001B2003" w:rsidRDefault="00B5085D" w:rsidP="00B5085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Table S4</w:t>
      </w:r>
      <w:r w:rsidRPr="001B2003">
        <w:rPr>
          <w:b/>
          <w:bCs/>
          <w:color w:val="000000" w:themeColor="text1"/>
          <w:sz w:val="22"/>
          <w:szCs w:val="22"/>
        </w:rPr>
        <w:t xml:space="preserve">. </w:t>
      </w:r>
      <w:r w:rsidRPr="001B2003">
        <w:rPr>
          <w:b/>
          <w:bCs/>
          <w:sz w:val="22"/>
          <w:szCs w:val="22"/>
        </w:rPr>
        <w:t xml:space="preserve">Results of </w:t>
      </w:r>
      <w:r>
        <w:rPr>
          <w:b/>
          <w:bCs/>
          <w:sz w:val="22"/>
          <w:szCs w:val="22"/>
        </w:rPr>
        <w:t xml:space="preserve">five </w:t>
      </w:r>
      <w:r w:rsidRPr="001B2003">
        <w:rPr>
          <w:b/>
          <w:bCs/>
          <w:sz w:val="22"/>
          <w:szCs w:val="22"/>
        </w:rPr>
        <w:t>models incorporating covariate selection stability (with selection threshold</w:t>
      </w:r>
      <w:r>
        <w:rPr>
          <w:b/>
          <w:bCs/>
          <w:sz w:val="22"/>
          <w:szCs w:val="22"/>
        </w:rPr>
        <w:t>s</w:t>
      </w:r>
      <w:r w:rsidRPr="001B2003">
        <w:rPr>
          <w:b/>
          <w:bCs/>
          <w:sz w:val="22"/>
          <w:szCs w:val="22"/>
        </w:rPr>
        <w:t xml:space="preserve"> set </w:t>
      </w:r>
      <w:r>
        <w:rPr>
          <w:b/>
          <w:bCs/>
          <w:sz w:val="22"/>
          <w:szCs w:val="22"/>
        </w:rPr>
        <w:t>from</w:t>
      </w:r>
      <w:r w:rsidRPr="001B2003">
        <w:rPr>
          <w:b/>
          <w:bCs/>
          <w:sz w:val="22"/>
          <w:szCs w:val="22"/>
        </w:rPr>
        <w:t xml:space="preserve"> x = 0</w:t>
      </w:r>
      <w:r>
        <w:rPr>
          <w:b/>
          <w:bCs/>
          <w:sz w:val="22"/>
          <w:szCs w:val="22"/>
        </w:rPr>
        <w:t xml:space="preserve"> to x=10</w:t>
      </w:r>
      <w:r w:rsidRPr="001B2003">
        <w:rPr>
          <w:b/>
          <w:bCs/>
          <w:sz w:val="22"/>
          <w:szCs w:val="22"/>
        </w:rPr>
        <w:t xml:space="preserve">), conducted on </w:t>
      </w:r>
      <w:r>
        <w:rPr>
          <w:b/>
          <w:bCs/>
          <w:sz w:val="22"/>
          <w:szCs w:val="22"/>
        </w:rPr>
        <w:t>4</w:t>
      </w:r>
      <w:r w:rsidRPr="001B2003">
        <w:rPr>
          <w:b/>
          <w:bCs/>
          <w:sz w:val="22"/>
          <w:szCs w:val="22"/>
        </w:rPr>
        <w:t xml:space="preserve"> simulated </w:t>
      </w:r>
      <w:r>
        <w:rPr>
          <w:b/>
          <w:bCs/>
          <w:sz w:val="22"/>
          <w:szCs w:val="22"/>
        </w:rPr>
        <w:t xml:space="preserve">extra-wide </w:t>
      </w:r>
      <w:r w:rsidRPr="001B2003">
        <w:rPr>
          <w:b/>
          <w:bCs/>
          <w:sz w:val="22"/>
          <w:szCs w:val="22"/>
        </w:rPr>
        <w:t>datasets (Table 1), to illustrate the number of false positive and false negative covariates selected in final models for each method</w:t>
      </w:r>
      <w:r>
        <w:rPr>
          <w:b/>
          <w:bCs/>
          <w:sz w:val="22"/>
          <w:szCs w:val="22"/>
        </w:rPr>
        <w:t xml:space="preserve"> at different threshold values of x.</w:t>
      </w:r>
    </w:p>
    <w:p w14:paraId="79976380" w14:textId="77777777" w:rsidR="00B5085D" w:rsidRPr="00076ECB" w:rsidRDefault="00B5085D" w:rsidP="00B5085D">
      <w:pPr>
        <w:rPr>
          <w:color w:val="000000" w:themeColor="text1"/>
        </w:rPr>
      </w:pPr>
    </w:p>
    <w:p w14:paraId="3FD10F26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tbl>
      <w:tblPr>
        <w:tblStyle w:val="PlainTable2"/>
        <w:tblW w:w="9170" w:type="dxa"/>
        <w:tblLayout w:type="fixed"/>
        <w:tblLook w:val="04A0" w:firstRow="1" w:lastRow="0" w:firstColumn="1" w:lastColumn="0" w:noHBand="0" w:noVBand="1"/>
      </w:tblPr>
      <w:tblGrid>
        <w:gridCol w:w="1518"/>
        <w:gridCol w:w="510"/>
        <w:gridCol w:w="510"/>
        <w:gridCol w:w="510"/>
        <w:gridCol w:w="168"/>
        <w:gridCol w:w="342"/>
        <w:gridCol w:w="510"/>
        <w:gridCol w:w="510"/>
        <w:gridCol w:w="339"/>
        <w:gridCol w:w="171"/>
        <w:gridCol w:w="510"/>
        <w:gridCol w:w="510"/>
        <w:gridCol w:w="396"/>
        <w:gridCol w:w="114"/>
        <w:gridCol w:w="510"/>
        <w:gridCol w:w="510"/>
        <w:gridCol w:w="227"/>
        <w:gridCol w:w="284"/>
        <w:gridCol w:w="510"/>
        <w:gridCol w:w="511"/>
      </w:tblGrid>
      <w:tr w:rsidR="00B5085D" w:rsidRPr="00076ECB" w14:paraId="0375FFA1" w14:textId="77777777" w:rsidTr="00F3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523F0323" w14:textId="77777777" w:rsidR="00B5085D" w:rsidRPr="00076ECB" w:rsidRDefault="00B5085D" w:rsidP="00F304F4">
            <w:pPr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nil"/>
            </w:tcBorders>
          </w:tcPr>
          <w:p w14:paraId="566849DA" w14:textId="77777777" w:rsidR="00B5085D" w:rsidRPr="00076ECB" w:rsidRDefault="00B5085D" w:rsidP="00F30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79E61EDC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mBIC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nil"/>
            </w:tcBorders>
          </w:tcPr>
          <w:p w14:paraId="0C3AE8FE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enet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nil"/>
            </w:tcBorders>
          </w:tcPr>
          <w:p w14:paraId="4B09108B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MCP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nil"/>
            </w:tcBorders>
          </w:tcPr>
          <w:p w14:paraId="35CC8E25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Combi</w:t>
            </w:r>
          </w:p>
        </w:tc>
      </w:tr>
      <w:tr w:rsidR="00B5085D" w:rsidRPr="00076ECB" w14:paraId="5179A072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60DC835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Dataset </w:t>
            </w:r>
            <w:r w:rsidRPr="00570690">
              <w:rPr>
                <w:rStyle w:val="gd15mcfceub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WID1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06A6FE1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4F6D8FC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393137E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399F3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D9E9B3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38B62FD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569CF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5D11A6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1EEDDB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BCE92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149936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4EA8912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3D5BB5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980021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center"/>
          </w:tcPr>
          <w:p w14:paraId="2EDC38B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</w:tr>
      <w:tr w:rsidR="00B5085D" w:rsidRPr="00076ECB" w14:paraId="0B655A5C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420D23EF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D285E9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0C1ADB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132C7D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4291B9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814F25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A28BB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D727A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D1972B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52E9C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BDFC84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312C96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2C508B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BEC83B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B86BE0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B35009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6D5AA59D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A482E4C" w14:textId="77777777" w:rsidR="00B5085D" w:rsidRPr="00570690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25004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87DE5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69547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DA678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C230A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D27B9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DD58A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9DF87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52079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F9BF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4247D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CBEDA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A2AE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FD32C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91684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06F423A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99063DB" w14:textId="77777777" w:rsidR="00B5085D" w:rsidRPr="00570690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53B11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BD5B6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676F8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2E7F6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AB22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F1D8F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1E32B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8B361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A629D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A07DD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78AC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64A61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440B5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72AF8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C512C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327FE0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74C794D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D6245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3DCFC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584CB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8429B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41A5A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7DC74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5291C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AF9F3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7AE61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DA625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FB76D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0B5B7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C0E60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44A54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58AB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7C81986D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0492112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8670C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A24A5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0A5AE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4DEFF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FC8CD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B4A69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66EFE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F3C7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FE4F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4EDC7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6CEF8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2D617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00C2D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0475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FDB12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AEA4EA4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12C1927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Dataset </w:t>
            </w:r>
            <w:r w:rsidRPr="00570690">
              <w:rPr>
                <w:rStyle w:val="gd15mcfceub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WID2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1C122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F0595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A0919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FEE54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AE223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6380E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541CF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E818C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0B7D7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D8D25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09149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68A4C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87172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90F6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5B3AC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3EA46810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49D7B076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99724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C1548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AD5616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060DB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E4853B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C1269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7F354A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D02D7D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2033A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B6A0C2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E61B58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57E933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3E2EA1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33C56C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CD97D2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3B486B" w14:paraId="6D36016B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4390E8C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EFD77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28E7F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56AC8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2524F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08BA0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D485C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1C7C0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CF11D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CB4F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E6EFE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8E1CC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F1D5A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9D603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04EC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5B28B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3B486B" w14:paraId="598CECC9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BE1594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2A2EB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4DFD7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027F4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DA6D1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98B79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C815B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F4E84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7F3EA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94B27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8E5DF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B86A9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DDAE7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7B115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5588C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D276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3B486B" w14:paraId="66561FDB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E64C379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BB46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33A24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E5BB7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54874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D5EB6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B5CFD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F39F7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392D7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90E4C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A4630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77F61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295F9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4538B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9E816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D8197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3B486B" w14:paraId="2CA101BB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110F9CA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4B7D1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09E85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3326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51DA0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274B3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7D47A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33E21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7533D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52B4B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CBD9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32C25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55838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A4A82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D43B5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F5112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071370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37CC2B9D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Dataset </w:t>
            </w:r>
            <w:r w:rsidRPr="00570690">
              <w:rPr>
                <w:rStyle w:val="gd15mcfceub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WID3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EB2073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ECBB95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8935D0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64EEE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32EA69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FBA5E4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BEA43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AE286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3508BE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12DA6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2518CF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D98C62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F5ABE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3D023B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72F808A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68AAD898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0258D64C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521D16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D6BA50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5A5EB8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948B36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516E30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A0FC23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99A361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C1A954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2DCCA9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B54AC8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A6B1D7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A575DF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4BBA0F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D1C243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5BA51F3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07CCEA6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D441CBA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0EFFC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77915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10AAB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716FE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DF4A9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3D298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6EA2A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633B4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7209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DA00F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4FCB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3F0C2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C15B8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E1287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D9BEE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3A9D7C4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F109B6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25D9B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1E168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52F2B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37114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9DC73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F0C30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76BDE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0495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B7E0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4FAFE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1D3D5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C7F4F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0CD1C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D8FF1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BFAF0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B394DA1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5C72D3B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1EFEA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1C652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612EC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4C8F8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B75A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4D5D4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01912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29EC1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227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CFFB0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DE797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7757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934EB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0C57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E5068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BDDB9F5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063DD60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30751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086BD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1ED0D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3E5A2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15CE7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F1AA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CD532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FBCFA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59A39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4B51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04DF4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71E3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4EA88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5062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E9292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73C9C7F4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2433A33A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Dataset </w:t>
            </w:r>
            <w:r w:rsidRPr="00570690">
              <w:rPr>
                <w:rStyle w:val="gd15mcfceub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WID4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C09BCE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CA041F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B101B3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F0EF6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D1E691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2B2634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96B4F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0A9475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922A5C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3DAC1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5FFB31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D855C4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3300F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FB8DB7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31C87F5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51CE331D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1F08C0F2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DDECD9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78122B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01DCE0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275AC9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76A488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36E88E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2865EB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7ED05D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B062E7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731AD3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7CF58A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788986C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04D81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7E2A2A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1C85BDC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52E0FAA0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E8BC5BC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2DB43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7394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0D6BC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ED96D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C09EF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F5EA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FF2AF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215BE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D013C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935ED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A9EB4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B474E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F4FDB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B6E3E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51B6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D436649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BFBAAC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D2BE2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4AFC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697E6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2305F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A8B8B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C1F74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373EC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6EFFD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5924B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E2128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EE095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E9BE0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2AECF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D1162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B6A8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D3FDBEB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DB7C7CE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78CFA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C3EF4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BF189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1F094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B30FD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74072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43E8E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4A5EB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20CEA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A3AD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51B3A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66DD4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438FB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ED057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F7A9F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F06669B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5E49DE4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89ED4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6162A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12D65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B6C05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FDD4E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DD48C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3EEB1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CDACB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66EC4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8226F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1CE7A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EF03E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75646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9A635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E2E8B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39B3601" w14:textId="77777777" w:rsidR="00B5085D" w:rsidRPr="00076ECB" w:rsidRDefault="00B5085D" w:rsidP="00B5085D">
      <w:pPr>
        <w:rPr>
          <w:color w:val="000000" w:themeColor="text1"/>
        </w:rPr>
      </w:pPr>
    </w:p>
    <w:p w14:paraId="34739B35" w14:textId="77777777" w:rsidR="00B5085D" w:rsidRPr="001313F5" w:rsidRDefault="00B5085D" w:rsidP="00B5085D">
      <w:pPr>
        <w:spacing w:after="160" w:line="259" w:lineRule="auto"/>
        <w:rPr>
          <w:rStyle w:val="gd15mcfceub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</w:pP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Key; sAIC – covariate </w:t>
      </w:r>
      <w:r w:rsidRPr="001313F5">
        <w:rPr>
          <w:sz w:val="20"/>
          <w:szCs w:val="20"/>
        </w:rPr>
        <w:t>selection based on stepwise Akaike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mBIC - covariate </w:t>
      </w:r>
      <w:r w:rsidRPr="001313F5">
        <w:rPr>
          <w:sz w:val="20"/>
          <w:szCs w:val="20"/>
        </w:rPr>
        <w:t>selection based on a stepwise on a modified Bayesian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enet – covariate section based on </w:t>
      </w:r>
      <w:r w:rsidRPr="001313F5">
        <w:rPr>
          <w:sz w:val="20"/>
          <w:szCs w:val="20"/>
        </w:rPr>
        <w:t>elastic net regression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MCP – covariate selection based on </w:t>
      </w:r>
      <w:r w:rsidRPr="001313F5">
        <w:rPr>
          <w:sz w:val="20"/>
          <w:szCs w:val="20"/>
        </w:rPr>
        <w:t>minimax convex penalty regression</w:t>
      </w:r>
      <w:r>
        <w:rPr>
          <w:sz w:val="20"/>
          <w:szCs w:val="20"/>
        </w:rPr>
        <w:t>, Combi – covariate selection based on a synthesised combination of  sAIC, mBIC, enet and MCP, FV – total number of false variables (false positive and negative covariates) selected, FP – number of false positive covariates selected, FN – number of false negative variables selected.</w:t>
      </w:r>
    </w:p>
    <w:p w14:paraId="521607BC" w14:textId="77777777" w:rsidR="00B5085D" w:rsidRPr="00076ECB" w:rsidRDefault="00B5085D" w:rsidP="00B5085D">
      <w:pPr>
        <w:rPr>
          <w:rStyle w:val="gd15mcfceub"/>
          <w:rFonts w:eastAsiaTheme="majorEastAsia"/>
          <w:b/>
          <w:bCs/>
          <w:color w:val="000000" w:themeColor="text1"/>
        </w:rPr>
      </w:pPr>
      <w:r w:rsidRPr="00076ECB">
        <w:rPr>
          <w:rStyle w:val="gd15mcfceub"/>
          <w:color w:val="000000" w:themeColor="text1"/>
        </w:rPr>
        <w:br w:type="page"/>
      </w:r>
    </w:p>
    <w:p w14:paraId="32339C14" w14:textId="77777777" w:rsidR="00B5085D" w:rsidRPr="001B2003" w:rsidRDefault="00B5085D" w:rsidP="00B5085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Table S5</w:t>
      </w:r>
      <w:r w:rsidRPr="001B2003">
        <w:rPr>
          <w:b/>
          <w:bCs/>
          <w:color w:val="000000" w:themeColor="text1"/>
          <w:sz w:val="22"/>
          <w:szCs w:val="22"/>
        </w:rPr>
        <w:t xml:space="preserve">. </w:t>
      </w:r>
      <w:r w:rsidRPr="001B2003">
        <w:rPr>
          <w:b/>
          <w:bCs/>
          <w:sz w:val="22"/>
          <w:szCs w:val="22"/>
        </w:rPr>
        <w:t xml:space="preserve">Results of </w:t>
      </w:r>
      <w:r>
        <w:rPr>
          <w:b/>
          <w:bCs/>
          <w:sz w:val="22"/>
          <w:szCs w:val="22"/>
        </w:rPr>
        <w:t xml:space="preserve">five </w:t>
      </w:r>
      <w:r w:rsidRPr="001B2003">
        <w:rPr>
          <w:b/>
          <w:bCs/>
          <w:sz w:val="22"/>
          <w:szCs w:val="22"/>
        </w:rPr>
        <w:t>models incorporating covariate selection stability (with selection threshold</w:t>
      </w:r>
      <w:r>
        <w:rPr>
          <w:b/>
          <w:bCs/>
          <w:sz w:val="22"/>
          <w:szCs w:val="22"/>
        </w:rPr>
        <w:t>s</w:t>
      </w:r>
      <w:r w:rsidRPr="001B2003">
        <w:rPr>
          <w:b/>
          <w:bCs/>
          <w:sz w:val="22"/>
          <w:szCs w:val="22"/>
        </w:rPr>
        <w:t xml:space="preserve"> set </w:t>
      </w:r>
      <w:r>
        <w:rPr>
          <w:b/>
          <w:bCs/>
          <w:sz w:val="22"/>
          <w:szCs w:val="22"/>
        </w:rPr>
        <w:t>from</w:t>
      </w:r>
      <w:r w:rsidRPr="001B2003">
        <w:rPr>
          <w:b/>
          <w:bCs/>
          <w:sz w:val="22"/>
          <w:szCs w:val="22"/>
        </w:rPr>
        <w:t xml:space="preserve"> x = 0</w:t>
      </w:r>
      <w:r>
        <w:rPr>
          <w:b/>
          <w:bCs/>
          <w:sz w:val="22"/>
          <w:szCs w:val="22"/>
        </w:rPr>
        <w:t xml:space="preserve"> to x=10</w:t>
      </w:r>
      <w:r w:rsidRPr="001B2003">
        <w:rPr>
          <w:b/>
          <w:bCs/>
          <w:sz w:val="22"/>
          <w:szCs w:val="22"/>
        </w:rPr>
        <w:t xml:space="preserve">), conducted on </w:t>
      </w:r>
      <w:r>
        <w:rPr>
          <w:b/>
          <w:bCs/>
          <w:sz w:val="22"/>
          <w:szCs w:val="22"/>
        </w:rPr>
        <w:t>4</w:t>
      </w:r>
      <w:r w:rsidRPr="001B2003">
        <w:rPr>
          <w:b/>
          <w:bCs/>
          <w:sz w:val="22"/>
          <w:szCs w:val="22"/>
        </w:rPr>
        <w:t xml:space="preserve"> simulated </w:t>
      </w:r>
      <w:r>
        <w:rPr>
          <w:b/>
          <w:bCs/>
          <w:sz w:val="22"/>
          <w:szCs w:val="22"/>
        </w:rPr>
        <w:t xml:space="preserve">binary outcome </w:t>
      </w:r>
      <w:r w:rsidRPr="001B2003">
        <w:rPr>
          <w:b/>
          <w:bCs/>
          <w:sz w:val="22"/>
          <w:szCs w:val="22"/>
        </w:rPr>
        <w:t>datasets (Table 1), to illustrate the number of false positive and false negative covariates selected in final models for each method</w:t>
      </w:r>
      <w:r>
        <w:rPr>
          <w:b/>
          <w:bCs/>
          <w:sz w:val="22"/>
          <w:szCs w:val="22"/>
        </w:rPr>
        <w:t xml:space="preserve"> at different threshold values of x.</w:t>
      </w:r>
    </w:p>
    <w:p w14:paraId="00F76A82" w14:textId="77777777" w:rsidR="00B5085D" w:rsidRPr="00076ECB" w:rsidRDefault="00B5085D" w:rsidP="00B5085D">
      <w:pPr>
        <w:rPr>
          <w:color w:val="000000" w:themeColor="text1"/>
          <w:lang w:eastAsia="en-GB"/>
        </w:rPr>
      </w:pPr>
    </w:p>
    <w:p w14:paraId="2EBDBC64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tbl>
      <w:tblPr>
        <w:tblStyle w:val="PlainTable2"/>
        <w:tblW w:w="9170" w:type="dxa"/>
        <w:tblLayout w:type="fixed"/>
        <w:tblLook w:val="04A0" w:firstRow="1" w:lastRow="0" w:firstColumn="1" w:lastColumn="0" w:noHBand="0" w:noVBand="1"/>
      </w:tblPr>
      <w:tblGrid>
        <w:gridCol w:w="1518"/>
        <w:gridCol w:w="510"/>
        <w:gridCol w:w="510"/>
        <w:gridCol w:w="510"/>
        <w:gridCol w:w="168"/>
        <w:gridCol w:w="342"/>
        <w:gridCol w:w="510"/>
        <w:gridCol w:w="510"/>
        <w:gridCol w:w="339"/>
        <w:gridCol w:w="171"/>
        <w:gridCol w:w="510"/>
        <w:gridCol w:w="510"/>
        <w:gridCol w:w="396"/>
        <w:gridCol w:w="114"/>
        <w:gridCol w:w="510"/>
        <w:gridCol w:w="510"/>
        <w:gridCol w:w="227"/>
        <w:gridCol w:w="284"/>
        <w:gridCol w:w="510"/>
        <w:gridCol w:w="511"/>
      </w:tblGrid>
      <w:tr w:rsidR="00B5085D" w:rsidRPr="00076ECB" w14:paraId="11362200" w14:textId="77777777" w:rsidTr="00F3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3FF126E4" w14:textId="77777777" w:rsidR="00B5085D" w:rsidRPr="00076ECB" w:rsidRDefault="00B5085D" w:rsidP="00F304F4">
            <w:pPr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nil"/>
            </w:tcBorders>
          </w:tcPr>
          <w:p w14:paraId="216DC0A6" w14:textId="77777777" w:rsidR="00B5085D" w:rsidRPr="00076ECB" w:rsidRDefault="00B5085D" w:rsidP="00F30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0A846AF0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mBIC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nil"/>
            </w:tcBorders>
          </w:tcPr>
          <w:p w14:paraId="1507295F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enet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nil"/>
            </w:tcBorders>
          </w:tcPr>
          <w:p w14:paraId="4ECACD1F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MCP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nil"/>
            </w:tcBorders>
          </w:tcPr>
          <w:p w14:paraId="552BED29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Combi</w:t>
            </w:r>
          </w:p>
        </w:tc>
      </w:tr>
      <w:tr w:rsidR="00B5085D" w:rsidRPr="00076ECB" w14:paraId="2D03ACBA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64C32740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BIN1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DC5A68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2917E0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729D94B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25FCC3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02AEED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A198E2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6FB5D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5A048C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4115F42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447CE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878394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73A3BB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1129E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D806D2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center"/>
          </w:tcPr>
          <w:p w14:paraId="22E7ADC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</w:tr>
      <w:tr w:rsidR="00B5085D" w:rsidRPr="00076ECB" w14:paraId="5F06D4A9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01061CD6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28CF93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542552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CCA979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27039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AC2132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664BD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9791ED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A1423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75876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ED945D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05898B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E6FE3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B27E9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BAFF43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839087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1FFA690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41934E8" w14:textId="77777777" w:rsidR="00B5085D" w:rsidRPr="00570690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0F762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33C5A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316B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039D8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BE3BC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06FF1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74834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DDDD1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76A29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47D3A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90211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530EC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6ADFC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18B0D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3E04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D402A52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7A5A094" w14:textId="77777777" w:rsidR="00B5085D" w:rsidRPr="00570690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0E256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BEF1B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4C8E0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F2002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FDC9C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33257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324E2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EE1AC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85CC2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F61D8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D6CB2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3DA47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DA38C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0E6D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64709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8625280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1A460FC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96B2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01900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00932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1AE56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DFD29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9F0F2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15F1D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EC6DD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3DF68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270F0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77662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973A1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9B6BB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80985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60E5F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6EAE995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F03CD65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EB6DD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E0A16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CA1E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FC825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2253B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F2B88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9EB29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37367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31F9C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48331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DC7F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4DF05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9A1E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5F20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72531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A30F638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1D0FCA94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BIN2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DB544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BF5D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5303B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C330D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35976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FD0DA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026A7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BBD93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88AF1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B1708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36B1F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57845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7DC00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3C70A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BACC0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5132C7CA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13626A22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8E5F2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DE491D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4BAB91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A5ABF9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6747B0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DA011A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D245A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DC6050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BBF20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41B70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16C34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4E8F3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D9777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C8F06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BCDB3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7E02C6D8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24275F22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79718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4D0C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CB78B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E2739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7A79A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98A0F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3827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90D03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8FD42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CA824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F5D5B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465C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9097A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1587E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0C6EC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76EF99FF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B9344A7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BDA1F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FC799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2956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BAD66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BF1D0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C994E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62F37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23960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3FEE1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9E279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0FAD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84963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82F8E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9439D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7BF19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6ECF2726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0F3C6AB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1971D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3188F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60649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FFE52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077F8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B4673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E9590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9B23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06E32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458D6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4ED61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787F1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B0281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FEBD9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BB3AE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11C4E2E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C1DD358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41983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79F14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2A864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6DA52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64FFA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0EF5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DA49C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4E009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A30E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B395D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8742D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D5E0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ACCD1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43EA8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A1A3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D8D2F31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35EFF5E8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BIN3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1B98BC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634A6C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CEE73A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D7042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DC791D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C32524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8C171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65F5D6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38FC05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D1B33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3D57CB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01DEDE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3D12C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D0573C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0537178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5C8D9575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1C582C4A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7DA7E34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CC7172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CD0E0E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450E9A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F21006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018C9C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02B6A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D2533A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73C50F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FFBA4E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43F2AF4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03A08F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D768F9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870A0D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03D6A53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33E4B6D0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EAB9F37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07E88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70844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9017C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EBE6C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0266A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29954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51630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508B8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06D77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86083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6012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97AAA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9E4C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4AEE5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A6CBC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78CBE9F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8460667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708A2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70500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BC262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1012F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B53A9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94B18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6B749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658C7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C9A9F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8B07B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B3787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20E1D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84DDE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42D1B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746D2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0A70785D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7D79B5D9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423FB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9423E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314FF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D6BAA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C2C04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564A9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77650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6CB5C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85ADF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70ACE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A7277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A2B80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79F72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0B3F2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82868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257AB6A1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17C6308D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413D8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E1651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F0EEE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0A57A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D0A66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8CEBB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B1EE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1D348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75B44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91E45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F150D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B8332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8E7B1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13FB3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9A389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E92570B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14:paraId="6FBCFEED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BIN4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08CAC0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FB071F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F11005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A482F3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E48A16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365DF3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31FEA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70412A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24D834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B18A5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0140B4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C00C7E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01DC7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3735F6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14:paraId="4C20BA2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522237B9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</w:tcPr>
          <w:p w14:paraId="6F21F18C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43C7CA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1F87B33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3F331E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3CF2EF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0E4A43E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21AC96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8AD7D3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62AA5A8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3C61122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301C20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257D3CF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097BE9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877AD4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14:paraId="523F516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14:paraId="62221F9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5085D" w:rsidRPr="00076ECB" w14:paraId="6F8E48F3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05C08E9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2A532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C3D58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E3934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94FE1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41A7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D7E87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FF42D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B4828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0167D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FA60C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60784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F42E7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A754D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6D714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9F6FB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5085D" w:rsidRPr="00076ECB" w14:paraId="39219D65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0918152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1B081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13653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1F455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B45B0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14BA0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31E8B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B8F76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F875E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0C57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341AE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F9045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28FB3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3B276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62945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2DC1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5085D" w:rsidRPr="00076ECB" w14:paraId="5D13729A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599FF306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B040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1621A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16352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02BE9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56660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94AC7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A8A16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45B0E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18E9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E8724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73E5F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49A04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96871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C8E87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8A6A0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5085D" w:rsidRPr="00076ECB" w14:paraId="0F0E7A40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4E205DC7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A815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00F5F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E80AB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F1265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57BEA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3AD71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5ADBA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A8B1D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BC473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052AA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4307F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945AF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730C0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A12EE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911CE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3974A2CC" w14:textId="77777777" w:rsidR="00B5085D" w:rsidRPr="00076ECB" w:rsidRDefault="00B5085D" w:rsidP="00B5085D">
      <w:pPr>
        <w:rPr>
          <w:color w:val="000000" w:themeColor="text1"/>
        </w:rPr>
      </w:pPr>
    </w:p>
    <w:p w14:paraId="4A9632C4" w14:textId="77777777" w:rsidR="00B5085D" w:rsidRPr="001313F5" w:rsidRDefault="00B5085D" w:rsidP="00B5085D">
      <w:pPr>
        <w:spacing w:after="160" w:line="259" w:lineRule="auto"/>
        <w:rPr>
          <w:rStyle w:val="gd15mcfceub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</w:pP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Key; sAIC – covariate </w:t>
      </w:r>
      <w:r w:rsidRPr="001313F5">
        <w:rPr>
          <w:sz w:val="20"/>
          <w:szCs w:val="20"/>
        </w:rPr>
        <w:t>selection based on stepwise Akaike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mBIC - covariate </w:t>
      </w:r>
      <w:r w:rsidRPr="001313F5">
        <w:rPr>
          <w:sz w:val="20"/>
          <w:szCs w:val="20"/>
        </w:rPr>
        <w:t>selection based on a stepwise on a modified Bayesian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enet – covariate section based on </w:t>
      </w:r>
      <w:r w:rsidRPr="001313F5">
        <w:rPr>
          <w:sz w:val="20"/>
          <w:szCs w:val="20"/>
        </w:rPr>
        <w:t>elastic net regression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MCP – covariate selection based on </w:t>
      </w:r>
      <w:r w:rsidRPr="001313F5">
        <w:rPr>
          <w:sz w:val="20"/>
          <w:szCs w:val="20"/>
        </w:rPr>
        <w:t>minimax convex penalty regression</w:t>
      </w:r>
      <w:r>
        <w:rPr>
          <w:sz w:val="20"/>
          <w:szCs w:val="20"/>
        </w:rPr>
        <w:t>, Combi – covariate selection based on a synthesised combination of  sAIC, mBIC, enet and MCP, FV – total number of false variables (false positive and negative covariates) selected, FP – number of false positive covariates selected, FN – number of false negative variables selected.</w:t>
      </w:r>
    </w:p>
    <w:p w14:paraId="7F266E0E" w14:textId="77777777" w:rsidR="00B5085D" w:rsidRPr="00076ECB" w:rsidRDefault="00B5085D" w:rsidP="00B5085D">
      <w:pPr>
        <w:rPr>
          <w:rStyle w:val="gd15mcfceub"/>
          <w:rFonts w:eastAsiaTheme="majorEastAsia"/>
          <w:b/>
          <w:bCs/>
          <w:color w:val="000000" w:themeColor="text1"/>
        </w:rPr>
      </w:pPr>
      <w:r w:rsidRPr="00076ECB">
        <w:rPr>
          <w:rStyle w:val="gd15mcfceub"/>
          <w:color w:val="000000" w:themeColor="text1"/>
        </w:rPr>
        <w:br w:type="page"/>
      </w:r>
    </w:p>
    <w:p w14:paraId="0058FBA9" w14:textId="77777777" w:rsidR="00B5085D" w:rsidRPr="001B2003" w:rsidRDefault="00B5085D" w:rsidP="00B5085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Table S6</w:t>
      </w:r>
      <w:r w:rsidRPr="001B2003">
        <w:rPr>
          <w:b/>
          <w:bCs/>
          <w:color w:val="000000" w:themeColor="text1"/>
          <w:sz w:val="22"/>
          <w:szCs w:val="22"/>
        </w:rPr>
        <w:t xml:space="preserve">. </w:t>
      </w:r>
      <w:r w:rsidRPr="001B2003">
        <w:rPr>
          <w:b/>
          <w:bCs/>
          <w:sz w:val="22"/>
          <w:szCs w:val="22"/>
        </w:rPr>
        <w:t xml:space="preserve">Results of </w:t>
      </w:r>
      <w:r>
        <w:rPr>
          <w:b/>
          <w:bCs/>
          <w:sz w:val="22"/>
          <w:szCs w:val="22"/>
        </w:rPr>
        <w:t xml:space="preserve">five </w:t>
      </w:r>
      <w:r w:rsidRPr="001B2003">
        <w:rPr>
          <w:b/>
          <w:bCs/>
          <w:sz w:val="22"/>
          <w:szCs w:val="22"/>
        </w:rPr>
        <w:t>models incorporating covariate selection stability (with selection threshold</w:t>
      </w:r>
      <w:r>
        <w:rPr>
          <w:b/>
          <w:bCs/>
          <w:sz w:val="22"/>
          <w:szCs w:val="22"/>
        </w:rPr>
        <w:t>s</w:t>
      </w:r>
      <w:r w:rsidRPr="001B2003">
        <w:rPr>
          <w:b/>
          <w:bCs/>
          <w:sz w:val="22"/>
          <w:szCs w:val="22"/>
        </w:rPr>
        <w:t xml:space="preserve"> set </w:t>
      </w:r>
      <w:r>
        <w:rPr>
          <w:b/>
          <w:bCs/>
          <w:sz w:val="22"/>
          <w:szCs w:val="22"/>
        </w:rPr>
        <w:t>from</w:t>
      </w:r>
      <w:r w:rsidRPr="001B2003">
        <w:rPr>
          <w:b/>
          <w:bCs/>
          <w:sz w:val="22"/>
          <w:szCs w:val="22"/>
        </w:rPr>
        <w:t xml:space="preserve"> x = 0</w:t>
      </w:r>
      <w:r>
        <w:rPr>
          <w:b/>
          <w:bCs/>
          <w:sz w:val="22"/>
          <w:szCs w:val="22"/>
        </w:rPr>
        <w:t xml:space="preserve"> to x=10</w:t>
      </w:r>
      <w:r w:rsidRPr="001B2003">
        <w:rPr>
          <w:b/>
          <w:bCs/>
          <w:sz w:val="22"/>
          <w:szCs w:val="22"/>
        </w:rPr>
        <w:t xml:space="preserve">), conducted on </w:t>
      </w:r>
      <w:r>
        <w:rPr>
          <w:b/>
          <w:bCs/>
          <w:sz w:val="22"/>
          <w:szCs w:val="22"/>
        </w:rPr>
        <w:t>4</w:t>
      </w:r>
      <w:r w:rsidRPr="001B2003">
        <w:rPr>
          <w:b/>
          <w:bCs/>
          <w:sz w:val="22"/>
          <w:szCs w:val="22"/>
        </w:rPr>
        <w:t xml:space="preserve"> simulated datasets</w:t>
      </w:r>
      <w:r>
        <w:rPr>
          <w:b/>
          <w:bCs/>
          <w:sz w:val="22"/>
          <w:szCs w:val="22"/>
        </w:rPr>
        <w:t xml:space="preserve"> of increased complexity</w:t>
      </w:r>
      <w:r w:rsidRPr="001B2003">
        <w:rPr>
          <w:b/>
          <w:bCs/>
          <w:sz w:val="22"/>
          <w:szCs w:val="22"/>
        </w:rPr>
        <w:t xml:space="preserve"> (Table 1), to illustrate the number of false positive and false negative covariates selected in final models for each method</w:t>
      </w:r>
      <w:r>
        <w:rPr>
          <w:b/>
          <w:bCs/>
          <w:sz w:val="22"/>
          <w:szCs w:val="22"/>
        </w:rPr>
        <w:t xml:space="preserve"> at different threshold values of x.</w:t>
      </w:r>
    </w:p>
    <w:p w14:paraId="70BB3D83" w14:textId="77777777" w:rsidR="00B5085D" w:rsidRPr="00076ECB" w:rsidRDefault="00B5085D" w:rsidP="00B5085D">
      <w:pPr>
        <w:rPr>
          <w:color w:val="000000" w:themeColor="text1"/>
        </w:rPr>
      </w:pPr>
    </w:p>
    <w:p w14:paraId="5A33B07E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tbl>
      <w:tblPr>
        <w:tblStyle w:val="PlainTable2"/>
        <w:tblW w:w="9170" w:type="dxa"/>
        <w:tblLayout w:type="fixed"/>
        <w:tblLook w:val="04A0" w:firstRow="1" w:lastRow="0" w:firstColumn="1" w:lastColumn="0" w:noHBand="0" w:noVBand="1"/>
      </w:tblPr>
      <w:tblGrid>
        <w:gridCol w:w="1518"/>
        <w:gridCol w:w="510"/>
        <w:gridCol w:w="510"/>
        <w:gridCol w:w="510"/>
        <w:gridCol w:w="168"/>
        <w:gridCol w:w="342"/>
        <w:gridCol w:w="510"/>
        <w:gridCol w:w="510"/>
        <w:gridCol w:w="339"/>
        <w:gridCol w:w="171"/>
        <w:gridCol w:w="510"/>
        <w:gridCol w:w="510"/>
        <w:gridCol w:w="396"/>
        <w:gridCol w:w="114"/>
        <w:gridCol w:w="510"/>
        <w:gridCol w:w="510"/>
        <w:gridCol w:w="227"/>
        <w:gridCol w:w="284"/>
        <w:gridCol w:w="510"/>
        <w:gridCol w:w="511"/>
      </w:tblGrid>
      <w:tr w:rsidR="00B5085D" w:rsidRPr="00076ECB" w14:paraId="0CA2CAFC" w14:textId="77777777" w:rsidTr="00F3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0C06BB33" w14:textId="77777777" w:rsidR="00B5085D" w:rsidRPr="00076ECB" w:rsidRDefault="00B5085D" w:rsidP="00F304F4">
            <w:pPr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nil"/>
            </w:tcBorders>
          </w:tcPr>
          <w:p w14:paraId="79485CCE" w14:textId="77777777" w:rsidR="00B5085D" w:rsidRPr="00076ECB" w:rsidRDefault="00B5085D" w:rsidP="00F30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681D3D66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mBIC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nil"/>
            </w:tcBorders>
          </w:tcPr>
          <w:p w14:paraId="44C967EB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enet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nil"/>
            </w:tcBorders>
          </w:tcPr>
          <w:p w14:paraId="7DA4717E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MCP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nil"/>
            </w:tcBorders>
          </w:tcPr>
          <w:p w14:paraId="28A2E7C9" w14:textId="77777777" w:rsidR="00B5085D" w:rsidRPr="00076ECB" w:rsidRDefault="00B5085D" w:rsidP="00F30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b w:val="0"/>
                <w:bCs w:val="0"/>
                <w:color w:val="000000" w:themeColor="text1"/>
                <w:bdr w:val="none" w:sz="0" w:space="0" w:color="auto" w:frame="1"/>
                <w:lang w:eastAsia="en-GB"/>
              </w:rPr>
            </w:pPr>
            <w:r w:rsidRPr="00076ECB">
              <w:rPr>
                <w:rStyle w:val="gd15mcfceub"/>
                <w:color w:val="000000" w:themeColor="text1"/>
                <w:bdr w:val="none" w:sz="0" w:space="0" w:color="auto" w:frame="1"/>
                <w:lang w:eastAsia="en-GB"/>
              </w:rPr>
              <w:t>Combi</w:t>
            </w:r>
          </w:p>
        </w:tc>
      </w:tr>
      <w:tr w:rsidR="00B5085D" w:rsidRPr="00076ECB" w14:paraId="66AD80A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5C51EB87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IC1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4DC58CE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2EBB8B9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6BE68AC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67B2B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5340D59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794F3FB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4C80A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41F1A9B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6F09B4B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66B06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1889B2F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75A4526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F9FFA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14:paraId="00D07E9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FP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center"/>
          </w:tcPr>
          <w:p w14:paraId="5995E63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16"/>
                <w:szCs w:val="16"/>
                <w:bdr w:val="none" w:sz="0" w:space="0" w:color="auto" w:frame="1"/>
                <w:lang w:eastAsia="en-GB"/>
              </w:rPr>
              <w:t>FN</w:t>
            </w:r>
          </w:p>
        </w:tc>
      </w:tr>
      <w:tr w:rsidR="00B5085D" w:rsidRPr="00076ECB" w14:paraId="7A27DE67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292D869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2906B3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96D6D6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60AD52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9FC64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48689D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862636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8C5B0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08C277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BD365A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EFE54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93BA95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DB37B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F4E5D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221F68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BFB137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5085D" w:rsidRPr="00076ECB" w14:paraId="37223369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68C0B81" w14:textId="77777777" w:rsidR="00B5085D" w:rsidRPr="00570690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A237E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47127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9C945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F35BB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1174D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BBFFE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55D3D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AC56B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87772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F2263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B12E8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51BD8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E042B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6BAD6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E7793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5085D" w:rsidRPr="00076ECB" w14:paraId="374F0520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61B035C" w14:textId="77777777" w:rsidR="00B5085D" w:rsidRPr="00570690" w:rsidRDefault="00B5085D" w:rsidP="00F304F4">
            <w:pPr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5CAD7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76E42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1A872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C0A43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9784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38E80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2A4E6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0DA03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C7B0D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D94DE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8D75A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E8258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F4379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0527E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D9459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5085D" w:rsidRPr="00076ECB" w14:paraId="13378ECB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6D8465AD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3DA1E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77C3F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A5163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5347F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FD1A8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EFD60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F1D54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8FFAB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92AE0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2B111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3AA0C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37BA55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F40AE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52DFF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67D3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107B8BF2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556DBC90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E7D0B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3E74E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1801A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04835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2F7D5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E9540B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49FC1E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59E7B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1BF32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4C39E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55E37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49EA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46621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F452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7D002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5085D" w:rsidRPr="00076ECB" w14:paraId="4F4E76FA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sz="4" w:space="0" w:color="auto"/>
            </w:tcBorders>
          </w:tcPr>
          <w:p w14:paraId="6EB48A19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Dataset IC2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22C0F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0" w14:dist="19050" w14:dir="0" w14:sx="1000" w14:sy="1000" w14:kx="0" w14:ky="0" w14:algn="tl">
                  <w14:schemeClr w14:val="dk1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5296E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750D5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8CA2A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480243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8B7CE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43D5C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6E0D8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0A287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BF6C6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AF232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E3962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046F5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2F811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793E0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B5085D" w:rsidRPr="00076ECB" w14:paraId="11DF0FC7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bottom w:val="nil"/>
            </w:tcBorders>
          </w:tcPr>
          <w:p w14:paraId="10373123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x = 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64B6C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2C59AF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1D6839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D8328D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BC2E35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E99ABE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865529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1EBDE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69211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C2729B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d15mcfceub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788B2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C7F353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728E42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6C5AB7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8500BB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5085D" w:rsidRPr="00076ECB" w14:paraId="7C2878AC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56D0F06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E628D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B92A1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900BA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1C871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788E9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03515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54FEE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C2CA1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CFB1B8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E19FC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BAACF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8B6C1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BF2DD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4F3A0B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72B221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5085D" w:rsidRPr="00076ECB" w14:paraId="01D1354B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37AA52C6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364C2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15107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4C4CC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EA8B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BB4FD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F1EEE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65DB11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92174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93110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00E90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F9515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26A98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B029F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463C3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8134BF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5085D" w:rsidRPr="00076ECB" w14:paraId="2E4306C7" w14:textId="77777777" w:rsidTr="00F3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51F630AC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B619B0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0478AA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95D1D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9F4ABD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03329E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B997D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02CEA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BF85D6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7E250F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605A6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793D32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2D72D7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9B8D79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8F6654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55524C" w14:textId="77777777" w:rsidR="00B5085D" w:rsidRPr="00570690" w:rsidRDefault="00B5085D" w:rsidP="00F304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5085D" w:rsidRPr="00076ECB" w14:paraId="034BA336" w14:textId="77777777" w:rsidTr="00F30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vAlign w:val="bottom"/>
          </w:tcPr>
          <w:p w14:paraId="5C67D09D" w14:textId="77777777" w:rsidR="00B5085D" w:rsidRPr="00570690" w:rsidRDefault="00B5085D" w:rsidP="00F304F4">
            <w:pPr>
              <w:rPr>
                <w:rStyle w:val="gd15mcfceub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70690">
              <w:rPr>
                <w:b w:val="0"/>
                <w:bCs w:val="0"/>
                <w:color w:val="000000" w:themeColor="text1"/>
                <w:sz w:val="22"/>
                <w:szCs w:val="22"/>
                <w:lang w:eastAsia="en-GB"/>
              </w:rPr>
              <w:t>x =10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BB0C73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D9637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C94484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563A99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12AD5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91A1F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FEC6F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23A390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4676C6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474AE5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10F92D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33FFDA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EB132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49B707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FF3972" w14:textId="77777777" w:rsidR="00B5085D" w:rsidRPr="00570690" w:rsidRDefault="00B5085D" w:rsidP="00F304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069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07C0FC1A" w14:textId="77777777" w:rsidR="00B5085D" w:rsidRPr="00076ECB" w:rsidRDefault="00B5085D" w:rsidP="00B5085D">
      <w:pPr>
        <w:rPr>
          <w:b/>
          <w:bCs/>
          <w:color w:val="000000" w:themeColor="text1"/>
          <w:lang w:eastAsia="en-GB"/>
        </w:rPr>
      </w:pPr>
    </w:p>
    <w:p w14:paraId="11942EBE" w14:textId="77777777" w:rsidR="00B5085D" w:rsidRPr="001313F5" w:rsidRDefault="00B5085D" w:rsidP="00B5085D">
      <w:pPr>
        <w:spacing w:after="160" w:line="259" w:lineRule="auto"/>
        <w:rPr>
          <w:rStyle w:val="gd15mcfceub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</w:pP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Key; sAIC – covariate </w:t>
      </w:r>
      <w:r w:rsidRPr="001313F5">
        <w:rPr>
          <w:sz w:val="20"/>
          <w:szCs w:val="20"/>
        </w:rPr>
        <w:t>selection based on stepwise Akaike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mBIC - covariate </w:t>
      </w:r>
      <w:r w:rsidRPr="001313F5">
        <w:rPr>
          <w:sz w:val="20"/>
          <w:szCs w:val="20"/>
        </w:rPr>
        <w:t>selection based on a stepwise on a modified Bayesian Information Criterion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enet – covariate section based on </w:t>
      </w:r>
      <w:r w:rsidRPr="001313F5">
        <w:rPr>
          <w:sz w:val="20"/>
          <w:szCs w:val="20"/>
        </w:rPr>
        <w:t>elastic net regression</w:t>
      </w:r>
      <w:r w:rsidRPr="001313F5">
        <w:rPr>
          <w:rStyle w:val="gd15mcfceub"/>
          <w:color w:val="000000"/>
          <w:sz w:val="20"/>
          <w:szCs w:val="20"/>
          <w:bdr w:val="none" w:sz="0" w:space="0" w:color="auto" w:frame="1"/>
          <w:lang w:eastAsia="en-GB"/>
        </w:rPr>
        <w:t xml:space="preserve">, MCP – covariate selection based on </w:t>
      </w:r>
      <w:r w:rsidRPr="001313F5">
        <w:rPr>
          <w:sz w:val="20"/>
          <w:szCs w:val="20"/>
        </w:rPr>
        <w:t>minimax convex penalty regression</w:t>
      </w:r>
      <w:r>
        <w:rPr>
          <w:sz w:val="20"/>
          <w:szCs w:val="20"/>
        </w:rPr>
        <w:t>, Combi – covariate selection based on a synthesised combination of  sAIC, mBIC, enet and MCP, FV – total number of false variables (false positive and negative covariates) selected, FP – number of false positive covariates selected, FN – number of false negative variables selected.</w:t>
      </w:r>
    </w:p>
    <w:p w14:paraId="7CD1E974" w14:textId="77777777" w:rsidR="00B5085D" w:rsidRPr="00344C94" w:rsidRDefault="00B5085D" w:rsidP="00B5085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30115D6" w14:textId="77777777" w:rsidR="00972F9F" w:rsidRDefault="00B5085D"/>
    <w:sectPr w:rsidR="00972F9F" w:rsidSect="004A17E4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BAA"/>
    <w:multiLevelType w:val="hybridMultilevel"/>
    <w:tmpl w:val="621EAC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BB2"/>
    <w:multiLevelType w:val="hybridMultilevel"/>
    <w:tmpl w:val="F2D4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6F5B"/>
    <w:multiLevelType w:val="multilevel"/>
    <w:tmpl w:val="C5EA5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254B9B"/>
    <w:multiLevelType w:val="hybridMultilevel"/>
    <w:tmpl w:val="88FE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48FC"/>
    <w:multiLevelType w:val="hybridMultilevel"/>
    <w:tmpl w:val="621EAC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3632"/>
    <w:multiLevelType w:val="hybridMultilevel"/>
    <w:tmpl w:val="8430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B57"/>
    <w:multiLevelType w:val="hybridMultilevel"/>
    <w:tmpl w:val="AB94E240"/>
    <w:lvl w:ilvl="0" w:tplc="13C2568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FC6EE3"/>
    <w:multiLevelType w:val="multilevel"/>
    <w:tmpl w:val="C5EA5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C535DD"/>
    <w:multiLevelType w:val="hybridMultilevel"/>
    <w:tmpl w:val="1ED88D4E"/>
    <w:lvl w:ilvl="0" w:tplc="9130793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D130E6"/>
    <w:multiLevelType w:val="hybridMultilevel"/>
    <w:tmpl w:val="03C623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47C1F"/>
    <w:multiLevelType w:val="multilevel"/>
    <w:tmpl w:val="C5EA5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0666DF"/>
    <w:multiLevelType w:val="multilevel"/>
    <w:tmpl w:val="7F3E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69225E"/>
    <w:multiLevelType w:val="hybridMultilevel"/>
    <w:tmpl w:val="98DE2B16"/>
    <w:lvl w:ilvl="0" w:tplc="02025454">
      <w:start w:val="2"/>
      <w:numFmt w:val="bullet"/>
      <w:lvlText w:val=""/>
      <w:lvlJc w:val="left"/>
      <w:pPr>
        <w:ind w:left="1217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 w15:restartNumberingAfterBreak="0">
    <w:nsid w:val="6DD136F4"/>
    <w:multiLevelType w:val="hybridMultilevel"/>
    <w:tmpl w:val="EC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5D"/>
    <w:rsid w:val="0014371C"/>
    <w:rsid w:val="0096400E"/>
    <w:rsid w:val="00B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0E45"/>
  <w15:chartTrackingRefBased/>
  <w15:docId w15:val="{4EC5D22F-5358-4E5F-B6BC-79A72C59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8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B508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character" w:styleId="CommentReference">
    <w:name w:val="annotation reference"/>
    <w:basedOn w:val="DefaultParagraphFont"/>
    <w:uiPriority w:val="99"/>
    <w:unhideWhenUsed/>
    <w:rsid w:val="00B50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85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85D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5D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5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5D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basedOn w:val="DefaultParagraphFont"/>
    <w:uiPriority w:val="99"/>
    <w:unhideWhenUsed/>
    <w:rsid w:val="00B508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8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21">
    <w:name w:val="Plain Table 21"/>
    <w:basedOn w:val="TableNormal"/>
    <w:uiPriority w:val="42"/>
    <w:rsid w:val="00B5085D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B5085D"/>
    <w:pPr>
      <w:spacing w:line="259" w:lineRule="auto"/>
      <w:jc w:val="center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5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5085D"/>
    <w:pPr>
      <w:spacing w:after="160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5085D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508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85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5085D"/>
    <w:pPr>
      <w:spacing w:after="0" w:line="240" w:lineRule="auto"/>
    </w:pPr>
    <w:rPr>
      <w:lang w:val="en-IE"/>
    </w:rPr>
  </w:style>
  <w:style w:type="character" w:styleId="Strong">
    <w:name w:val="Strong"/>
    <w:basedOn w:val="DefaultParagraphFont"/>
    <w:uiPriority w:val="22"/>
    <w:qFormat/>
    <w:rsid w:val="00B5085D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5085D"/>
    <w:pPr>
      <w:spacing w:after="200"/>
    </w:pPr>
    <w:rPr>
      <w:rFonts w:ascii="Verdana" w:eastAsiaTheme="minorHAnsi" w:hAnsi="Verdana" w:cstheme="minorBidi"/>
      <w:i/>
      <w:iCs/>
      <w:color w:val="44546A" w:themeColor="text2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085D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085D"/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B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085D"/>
    <w:rPr>
      <w:color w:val="954F72" w:themeColor="followedHyperlink"/>
      <w:u w:val="single"/>
    </w:rPr>
  </w:style>
  <w:style w:type="character" w:customStyle="1" w:styleId="small-link-text">
    <w:name w:val="small-link-text"/>
    <w:basedOn w:val="DefaultParagraphFont"/>
    <w:rsid w:val="00B5085D"/>
  </w:style>
  <w:style w:type="table" w:styleId="PlainTable2">
    <w:name w:val="Plain Table 2"/>
    <w:basedOn w:val="TableNormal"/>
    <w:uiPriority w:val="42"/>
    <w:rsid w:val="00B5085D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Normal"/>
    <w:qFormat/>
    <w:rsid w:val="00B5085D"/>
    <w:pPr>
      <w:spacing w:before="100" w:beforeAutospacing="1" w:after="100" w:afterAutospacing="1" w:line="360" w:lineRule="auto"/>
      <w:contextualSpacing/>
    </w:pPr>
    <w:rPr>
      <w:rFonts w:eastAsiaTheme="minorHAnsi"/>
      <w:bCs/>
      <w:sz w:val="22"/>
      <w:szCs w:val="22"/>
      <w:lang w:val="en-GB"/>
    </w:rPr>
  </w:style>
  <w:style w:type="table" w:styleId="ListTable2">
    <w:name w:val="List Table 2"/>
    <w:basedOn w:val="TableNormal"/>
    <w:uiPriority w:val="47"/>
    <w:rsid w:val="00B508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50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5D"/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Default">
    <w:name w:val="Default"/>
    <w:rsid w:val="00B50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085D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5085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085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eub">
    <w:name w:val="gd15mcfceub"/>
    <w:basedOn w:val="DefaultParagraphFont"/>
    <w:rsid w:val="00B5085D"/>
  </w:style>
  <w:style w:type="table" w:styleId="PlainTable1">
    <w:name w:val="Plain Table 1"/>
    <w:basedOn w:val="TableNormal"/>
    <w:uiPriority w:val="41"/>
    <w:rsid w:val="00B5085D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leheading">
    <w:name w:val="titleheading"/>
    <w:basedOn w:val="DefaultParagraphFont"/>
    <w:rsid w:val="00B5085D"/>
  </w:style>
  <w:style w:type="paragraph" w:customStyle="1" w:styleId="c-article-identifiersitem">
    <w:name w:val="c-article-identifiers__item"/>
    <w:basedOn w:val="Normal"/>
    <w:rsid w:val="00B5085D"/>
    <w:pPr>
      <w:spacing w:before="100" w:beforeAutospacing="1" w:after="100" w:afterAutospacing="1"/>
    </w:pPr>
    <w:rPr>
      <w:lang w:val="en-GB" w:eastAsia="en-GB"/>
    </w:rPr>
  </w:style>
  <w:style w:type="character" w:customStyle="1" w:styleId="c-article-identifiersopen">
    <w:name w:val="c-article-identifiers__open"/>
    <w:basedOn w:val="DefaultParagraphFont"/>
    <w:rsid w:val="00B5085D"/>
  </w:style>
  <w:style w:type="paragraph" w:customStyle="1" w:styleId="c-author-listitem">
    <w:name w:val="c-author-list__item"/>
    <w:basedOn w:val="Normal"/>
    <w:rsid w:val="00B5085D"/>
    <w:pPr>
      <w:spacing w:before="100" w:beforeAutospacing="1" w:after="100" w:afterAutospacing="1"/>
    </w:pPr>
    <w:rPr>
      <w:lang w:val="en-GB" w:eastAsia="en-GB"/>
    </w:rPr>
  </w:style>
  <w:style w:type="paragraph" w:customStyle="1" w:styleId="c-article-info-details">
    <w:name w:val="c-article-info-details"/>
    <w:basedOn w:val="Normal"/>
    <w:rsid w:val="00B5085D"/>
    <w:pPr>
      <w:spacing w:before="100" w:beforeAutospacing="1" w:after="100" w:afterAutospacing="1"/>
    </w:pPr>
    <w:rPr>
      <w:lang w:val="en-GB" w:eastAsia="en-GB"/>
    </w:rPr>
  </w:style>
  <w:style w:type="character" w:customStyle="1" w:styleId="u-visually-hidden">
    <w:name w:val="u-visually-hidden"/>
    <w:basedOn w:val="DefaultParagraphFont"/>
    <w:rsid w:val="00B5085D"/>
  </w:style>
  <w:style w:type="paragraph" w:customStyle="1" w:styleId="Normaltext">
    <w:name w:val="Normal text"/>
    <w:basedOn w:val="Normal"/>
    <w:qFormat/>
    <w:rsid w:val="00B5085D"/>
    <w:pPr>
      <w:spacing w:line="480" w:lineRule="auto"/>
    </w:pPr>
  </w:style>
  <w:style w:type="table" w:styleId="PlainTable5">
    <w:name w:val="Plain Table 5"/>
    <w:basedOn w:val="TableNormal"/>
    <w:uiPriority w:val="45"/>
    <w:rsid w:val="00B508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gd15mcfcktb">
    <w:name w:val="gd15mcfcktb"/>
    <w:basedOn w:val="DefaultParagraphFont"/>
    <w:rsid w:val="00B5085D"/>
  </w:style>
  <w:style w:type="character" w:customStyle="1" w:styleId="gd15mcfckub">
    <w:name w:val="gd15mcfckub"/>
    <w:basedOn w:val="DefaultParagraphFont"/>
    <w:rsid w:val="00B5085D"/>
  </w:style>
  <w:style w:type="table" w:styleId="PlainTable3">
    <w:name w:val="Plain Table 3"/>
    <w:basedOn w:val="TableNormal"/>
    <w:uiPriority w:val="43"/>
    <w:rsid w:val="00B50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0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9014</Characters>
  <Application>Microsoft Office Word</Application>
  <DocSecurity>0</DocSecurity>
  <Lines>75</Lines>
  <Paragraphs>21</Paragraphs>
  <ScaleCrop>false</ScaleCrop>
  <Company>University of Nottingham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Green</dc:creator>
  <cp:keywords/>
  <dc:description/>
  <cp:lastModifiedBy>Martin Green</cp:lastModifiedBy>
  <cp:revision>1</cp:revision>
  <dcterms:created xsi:type="dcterms:W3CDTF">2021-04-19T06:30:00Z</dcterms:created>
  <dcterms:modified xsi:type="dcterms:W3CDTF">2021-04-19T06:31:00Z</dcterms:modified>
</cp:coreProperties>
</file>