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0E9C" w14:textId="3E88A766" w:rsidR="00EF784F" w:rsidRPr="0077637A" w:rsidRDefault="00EF784F" w:rsidP="00EF784F">
      <w:pPr>
        <w:rPr>
          <w:rFonts w:ascii="Times New Roman" w:hAnsi="Times New Roman" w:cs="Times New Roman"/>
        </w:rPr>
      </w:pPr>
      <w:r w:rsidRPr="0077637A">
        <w:rPr>
          <w:rFonts w:ascii="Times New Roman" w:hAnsi="Times New Roman" w:cs="Times New Roman"/>
        </w:rPr>
        <w:t xml:space="preserve">Table </w:t>
      </w:r>
      <w:r w:rsidR="004B61A4">
        <w:rPr>
          <w:rFonts w:ascii="Times New Roman" w:hAnsi="Times New Roman" w:cs="Times New Roman"/>
        </w:rPr>
        <w:t>S</w:t>
      </w:r>
      <w:r w:rsidR="00303E15">
        <w:rPr>
          <w:rFonts w:ascii="Times New Roman" w:hAnsi="Times New Roman" w:cs="Times New Roman"/>
        </w:rPr>
        <w:t>1</w:t>
      </w:r>
      <w:r w:rsidRPr="0077637A">
        <w:rPr>
          <w:rFonts w:ascii="Times New Roman" w:hAnsi="Times New Roman" w:cs="Times New Roman"/>
        </w:rPr>
        <w:t xml:space="preserve"> Summary of read numbers from abscising </w:t>
      </w:r>
      <w:proofErr w:type="spellStart"/>
      <w:r w:rsidRPr="0077637A">
        <w:rPr>
          <w:rFonts w:ascii="Times New Roman" w:hAnsi="Times New Roman" w:cs="Times New Roman"/>
        </w:rPr>
        <w:t>carpopodium</w:t>
      </w:r>
      <w:proofErr w:type="spellEnd"/>
      <w:r w:rsidRPr="0077637A">
        <w:rPr>
          <w:rFonts w:ascii="Times New Roman" w:hAnsi="Times New Roman" w:cs="Times New Roman"/>
        </w:rPr>
        <w:t xml:space="preserve"> and non-abscising </w:t>
      </w:r>
      <w:proofErr w:type="spellStart"/>
      <w:r w:rsidRPr="0077637A">
        <w:rPr>
          <w:rFonts w:ascii="Times New Roman" w:hAnsi="Times New Roman" w:cs="Times New Roman"/>
        </w:rPr>
        <w:t>carpopodium</w:t>
      </w:r>
      <w:proofErr w:type="spellEnd"/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1007"/>
        <w:gridCol w:w="1019"/>
        <w:gridCol w:w="965"/>
        <w:gridCol w:w="993"/>
        <w:gridCol w:w="992"/>
        <w:gridCol w:w="850"/>
      </w:tblGrid>
      <w:tr w:rsidR="00EF784F" w:rsidRPr="0077637A" w14:paraId="6EF032AF" w14:textId="77777777" w:rsidTr="0077637A"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14:paraId="50FB3F6D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Sample name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51BD20BF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CA1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5F9E2BA8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CA2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1FDB7ED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CA3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D85EE85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CN1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1C1B9D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CN2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5C31D2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CN3</w:t>
            </w:r>
          </w:p>
        </w:tc>
      </w:tr>
      <w:tr w:rsidR="00EF784F" w:rsidRPr="0077637A" w14:paraId="70963990" w14:textId="77777777" w:rsidTr="0077637A">
        <w:tc>
          <w:tcPr>
            <w:tcW w:w="1653" w:type="dxa"/>
            <w:tcBorders>
              <w:top w:val="single" w:sz="4" w:space="0" w:color="auto"/>
            </w:tcBorders>
          </w:tcPr>
          <w:p w14:paraId="0FD544E9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Total raw reads (M)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03C15053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43.24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2A33440A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47.80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0BC5FCD7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55.38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818957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50.35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7EA227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52.17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61F79F3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59.04</w:t>
            </w:r>
          </w:p>
        </w:tc>
      </w:tr>
      <w:tr w:rsidR="00EF784F" w:rsidRPr="0077637A" w14:paraId="1CDF6206" w14:textId="77777777" w:rsidTr="0077637A">
        <w:tc>
          <w:tcPr>
            <w:tcW w:w="1653" w:type="dxa"/>
          </w:tcPr>
          <w:p w14:paraId="4E2B44CB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Total clean reads (M)</w:t>
            </w:r>
          </w:p>
        </w:tc>
        <w:tc>
          <w:tcPr>
            <w:tcW w:w="1007" w:type="dxa"/>
          </w:tcPr>
          <w:p w14:paraId="6CFB06C5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42.71</w:t>
            </w:r>
          </w:p>
        </w:tc>
        <w:tc>
          <w:tcPr>
            <w:tcW w:w="1019" w:type="dxa"/>
          </w:tcPr>
          <w:p w14:paraId="753FAA66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47.16</w:t>
            </w:r>
          </w:p>
        </w:tc>
        <w:tc>
          <w:tcPr>
            <w:tcW w:w="965" w:type="dxa"/>
          </w:tcPr>
          <w:p w14:paraId="26790E8E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54.62</w:t>
            </w:r>
          </w:p>
        </w:tc>
        <w:tc>
          <w:tcPr>
            <w:tcW w:w="993" w:type="dxa"/>
          </w:tcPr>
          <w:p w14:paraId="0D302F09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49.46</w:t>
            </w:r>
          </w:p>
        </w:tc>
        <w:tc>
          <w:tcPr>
            <w:tcW w:w="992" w:type="dxa"/>
          </w:tcPr>
          <w:p w14:paraId="0C8930C2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51.27</w:t>
            </w:r>
          </w:p>
        </w:tc>
        <w:tc>
          <w:tcPr>
            <w:tcW w:w="850" w:type="dxa"/>
          </w:tcPr>
          <w:p w14:paraId="062036B5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58.04</w:t>
            </w:r>
          </w:p>
        </w:tc>
      </w:tr>
      <w:tr w:rsidR="00EF784F" w:rsidRPr="0077637A" w14:paraId="4EF38992" w14:textId="77777777" w:rsidTr="0077637A">
        <w:tc>
          <w:tcPr>
            <w:tcW w:w="1653" w:type="dxa"/>
          </w:tcPr>
          <w:p w14:paraId="40C0305C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Clean read ratio (%)</w:t>
            </w:r>
          </w:p>
        </w:tc>
        <w:tc>
          <w:tcPr>
            <w:tcW w:w="1007" w:type="dxa"/>
            <w:vAlign w:val="center"/>
          </w:tcPr>
          <w:p w14:paraId="280C0B65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98.78</w:t>
            </w:r>
          </w:p>
        </w:tc>
        <w:tc>
          <w:tcPr>
            <w:tcW w:w="1019" w:type="dxa"/>
            <w:vAlign w:val="center"/>
          </w:tcPr>
          <w:p w14:paraId="711DF097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98.66</w:t>
            </w:r>
          </w:p>
        </w:tc>
        <w:tc>
          <w:tcPr>
            <w:tcW w:w="965" w:type="dxa"/>
            <w:vAlign w:val="center"/>
          </w:tcPr>
          <w:p w14:paraId="24A3B4F6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98.62</w:t>
            </w:r>
          </w:p>
        </w:tc>
        <w:tc>
          <w:tcPr>
            <w:tcW w:w="993" w:type="dxa"/>
            <w:vAlign w:val="center"/>
          </w:tcPr>
          <w:p w14:paraId="37620E9E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98.24</w:t>
            </w:r>
          </w:p>
        </w:tc>
        <w:tc>
          <w:tcPr>
            <w:tcW w:w="992" w:type="dxa"/>
            <w:vAlign w:val="center"/>
          </w:tcPr>
          <w:p w14:paraId="47D7A7A7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98.28</w:t>
            </w:r>
          </w:p>
        </w:tc>
        <w:tc>
          <w:tcPr>
            <w:tcW w:w="850" w:type="dxa"/>
            <w:vAlign w:val="center"/>
          </w:tcPr>
          <w:p w14:paraId="37478CDB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98.32</w:t>
            </w:r>
          </w:p>
        </w:tc>
      </w:tr>
      <w:tr w:rsidR="00EF784F" w:rsidRPr="0077637A" w14:paraId="50F155BC" w14:textId="77777777" w:rsidTr="0077637A">
        <w:tc>
          <w:tcPr>
            <w:tcW w:w="1653" w:type="dxa"/>
          </w:tcPr>
          <w:p w14:paraId="6FF181F9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Clean read q20(%)</w:t>
            </w:r>
          </w:p>
        </w:tc>
        <w:tc>
          <w:tcPr>
            <w:tcW w:w="1007" w:type="dxa"/>
          </w:tcPr>
          <w:p w14:paraId="1F1428CB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97.23</w:t>
            </w:r>
          </w:p>
        </w:tc>
        <w:tc>
          <w:tcPr>
            <w:tcW w:w="1019" w:type="dxa"/>
          </w:tcPr>
          <w:p w14:paraId="636DA69F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97.00</w:t>
            </w:r>
          </w:p>
        </w:tc>
        <w:tc>
          <w:tcPr>
            <w:tcW w:w="965" w:type="dxa"/>
          </w:tcPr>
          <w:p w14:paraId="009E086B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97.19</w:t>
            </w:r>
          </w:p>
        </w:tc>
        <w:tc>
          <w:tcPr>
            <w:tcW w:w="993" w:type="dxa"/>
          </w:tcPr>
          <w:p w14:paraId="49B59E81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97.13</w:t>
            </w:r>
          </w:p>
        </w:tc>
        <w:tc>
          <w:tcPr>
            <w:tcW w:w="992" w:type="dxa"/>
          </w:tcPr>
          <w:p w14:paraId="578E8617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97.43</w:t>
            </w:r>
          </w:p>
        </w:tc>
        <w:tc>
          <w:tcPr>
            <w:tcW w:w="850" w:type="dxa"/>
          </w:tcPr>
          <w:p w14:paraId="11BB13C0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97.42</w:t>
            </w:r>
          </w:p>
        </w:tc>
      </w:tr>
      <w:tr w:rsidR="00EF784F" w:rsidRPr="0077637A" w14:paraId="26658D35" w14:textId="77777777" w:rsidTr="0077637A">
        <w:tc>
          <w:tcPr>
            <w:tcW w:w="1653" w:type="dxa"/>
          </w:tcPr>
          <w:p w14:paraId="5572F4D9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Clean read q30(%)</w:t>
            </w:r>
          </w:p>
        </w:tc>
        <w:tc>
          <w:tcPr>
            <w:tcW w:w="1007" w:type="dxa"/>
          </w:tcPr>
          <w:p w14:paraId="362803B9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92.47</w:t>
            </w:r>
          </w:p>
        </w:tc>
        <w:tc>
          <w:tcPr>
            <w:tcW w:w="1019" w:type="dxa"/>
          </w:tcPr>
          <w:p w14:paraId="38239059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91.98</w:t>
            </w:r>
          </w:p>
        </w:tc>
        <w:tc>
          <w:tcPr>
            <w:tcW w:w="965" w:type="dxa"/>
          </w:tcPr>
          <w:p w14:paraId="47656C64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92.37</w:t>
            </w:r>
          </w:p>
        </w:tc>
        <w:tc>
          <w:tcPr>
            <w:tcW w:w="993" w:type="dxa"/>
          </w:tcPr>
          <w:p w14:paraId="18FC0BCD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92.32</w:t>
            </w:r>
          </w:p>
        </w:tc>
        <w:tc>
          <w:tcPr>
            <w:tcW w:w="992" w:type="dxa"/>
          </w:tcPr>
          <w:p w14:paraId="185D784A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93.07</w:t>
            </w:r>
          </w:p>
        </w:tc>
        <w:tc>
          <w:tcPr>
            <w:tcW w:w="850" w:type="dxa"/>
          </w:tcPr>
          <w:p w14:paraId="54DC66EE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92.99</w:t>
            </w:r>
          </w:p>
        </w:tc>
      </w:tr>
      <w:tr w:rsidR="00EF784F" w:rsidRPr="0077637A" w14:paraId="5E412BF2" w14:textId="77777777" w:rsidTr="0077637A">
        <w:tc>
          <w:tcPr>
            <w:tcW w:w="1653" w:type="dxa"/>
          </w:tcPr>
          <w:p w14:paraId="20E6EE71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Total mapping genome</w:t>
            </w:r>
          </w:p>
          <w:p w14:paraId="565623C4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reads (M)</w:t>
            </w:r>
          </w:p>
        </w:tc>
        <w:tc>
          <w:tcPr>
            <w:tcW w:w="1007" w:type="dxa"/>
            <w:vAlign w:val="center"/>
          </w:tcPr>
          <w:p w14:paraId="41A6F151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 xml:space="preserve">38.22 </w:t>
            </w:r>
          </w:p>
        </w:tc>
        <w:tc>
          <w:tcPr>
            <w:tcW w:w="1019" w:type="dxa"/>
            <w:vAlign w:val="center"/>
          </w:tcPr>
          <w:p w14:paraId="3C848578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 xml:space="preserve">42.87 </w:t>
            </w:r>
          </w:p>
        </w:tc>
        <w:tc>
          <w:tcPr>
            <w:tcW w:w="965" w:type="dxa"/>
            <w:vAlign w:val="center"/>
          </w:tcPr>
          <w:p w14:paraId="43012CA7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 xml:space="preserve">48.65 </w:t>
            </w:r>
          </w:p>
        </w:tc>
        <w:tc>
          <w:tcPr>
            <w:tcW w:w="993" w:type="dxa"/>
            <w:vAlign w:val="center"/>
          </w:tcPr>
          <w:p w14:paraId="1F1AD744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 xml:space="preserve">44.49 </w:t>
            </w:r>
          </w:p>
        </w:tc>
        <w:tc>
          <w:tcPr>
            <w:tcW w:w="992" w:type="dxa"/>
            <w:vAlign w:val="center"/>
          </w:tcPr>
          <w:p w14:paraId="63C101F3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 xml:space="preserve">46.36 </w:t>
            </w:r>
          </w:p>
        </w:tc>
        <w:tc>
          <w:tcPr>
            <w:tcW w:w="850" w:type="dxa"/>
            <w:vAlign w:val="center"/>
          </w:tcPr>
          <w:p w14:paraId="7E74B498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 xml:space="preserve">51.88 </w:t>
            </w:r>
          </w:p>
        </w:tc>
      </w:tr>
      <w:tr w:rsidR="00EF784F" w:rsidRPr="0077637A" w14:paraId="42C5B822" w14:textId="77777777" w:rsidTr="0077637A">
        <w:tc>
          <w:tcPr>
            <w:tcW w:w="1653" w:type="dxa"/>
          </w:tcPr>
          <w:p w14:paraId="053FBF28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_Hlk36282641"/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Total mapping genome</w:t>
            </w:r>
          </w:p>
          <w:p w14:paraId="799505A5" w14:textId="77777777" w:rsidR="00EF784F" w:rsidRPr="0077637A" w:rsidRDefault="00EF784F" w:rsidP="00A97A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sz w:val="15"/>
                <w:szCs w:val="15"/>
              </w:rPr>
              <w:t>Ratio (%)</w:t>
            </w:r>
          </w:p>
        </w:tc>
        <w:tc>
          <w:tcPr>
            <w:tcW w:w="1007" w:type="dxa"/>
          </w:tcPr>
          <w:p w14:paraId="650679E9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89.5</w:t>
            </w:r>
          </w:p>
        </w:tc>
        <w:tc>
          <w:tcPr>
            <w:tcW w:w="1019" w:type="dxa"/>
          </w:tcPr>
          <w:p w14:paraId="447FB9EF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90.9</w:t>
            </w:r>
          </w:p>
        </w:tc>
        <w:tc>
          <w:tcPr>
            <w:tcW w:w="965" w:type="dxa"/>
          </w:tcPr>
          <w:p w14:paraId="730CDAF1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89.08</w:t>
            </w:r>
          </w:p>
        </w:tc>
        <w:tc>
          <w:tcPr>
            <w:tcW w:w="993" w:type="dxa"/>
          </w:tcPr>
          <w:p w14:paraId="4F383694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89.95</w:t>
            </w:r>
          </w:p>
        </w:tc>
        <w:tc>
          <w:tcPr>
            <w:tcW w:w="992" w:type="dxa"/>
          </w:tcPr>
          <w:p w14:paraId="3A929C50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90.41</w:t>
            </w:r>
          </w:p>
        </w:tc>
        <w:tc>
          <w:tcPr>
            <w:tcW w:w="850" w:type="dxa"/>
          </w:tcPr>
          <w:p w14:paraId="25838D05" w14:textId="77777777" w:rsidR="00EF784F" w:rsidRPr="0077637A" w:rsidRDefault="00EF784F" w:rsidP="00A97ADB">
            <w:pPr>
              <w:rPr>
                <w:rFonts w:ascii="Times New Roman" w:hAnsi="Times New Roman" w:cs="Times New Roman"/>
                <w:color w:val="262626"/>
                <w:sz w:val="15"/>
                <w:szCs w:val="15"/>
              </w:rPr>
            </w:pPr>
            <w:r w:rsidRPr="0077637A">
              <w:rPr>
                <w:rFonts w:ascii="Times New Roman" w:hAnsi="Times New Roman" w:cs="Times New Roman"/>
                <w:color w:val="262626"/>
                <w:sz w:val="15"/>
                <w:szCs w:val="15"/>
              </w:rPr>
              <w:t>89.37</w:t>
            </w:r>
          </w:p>
        </w:tc>
      </w:tr>
      <w:bookmarkEnd w:id="0"/>
    </w:tbl>
    <w:p w14:paraId="3635B67C" w14:textId="77777777" w:rsidR="00EF784F" w:rsidRPr="0077637A" w:rsidRDefault="00EF784F" w:rsidP="00EF784F">
      <w:pPr>
        <w:rPr>
          <w:rFonts w:ascii="Times New Roman" w:hAnsi="Times New Roman" w:cs="Times New Roman"/>
        </w:rPr>
      </w:pPr>
    </w:p>
    <w:p w14:paraId="2B066A83" w14:textId="77777777"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8D5A4" w14:textId="77777777" w:rsidR="00436A02" w:rsidRDefault="00436A02" w:rsidP="00EF784F">
      <w:pPr>
        <w:spacing w:after="0"/>
      </w:pPr>
      <w:r>
        <w:separator/>
      </w:r>
    </w:p>
  </w:endnote>
  <w:endnote w:type="continuationSeparator" w:id="0">
    <w:p w14:paraId="78C08E9B" w14:textId="77777777" w:rsidR="00436A02" w:rsidRDefault="00436A02" w:rsidP="00EF7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39780" w14:textId="77777777" w:rsidR="00436A02" w:rsidRDefault="00436A02" w:rsidP="00EF784F">
      <w:pPr>
        <w:spacing w:after="0"/>
      </w:pPr>
      <w:r>
        <w:separator/>
      </w:r>
    </w:p>
  </w:footnote>
  <w:footnote w:type="continuationSeparator" w:id="0">
    <w:p w14:paraId="5BA11A3D" w14:textId="77777777" w:rsidR="00436A02" w:rsidRDefault="00436A02" w:rsidP="00EF78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NDQ1MTY3MjI0NTRQ0lEKTi0uzszPAykwrAUAzMmTLywAAAA="/>
  </w:docVars>
  <w:rsids>
    <w:rsidRoot w:val="00D31D50"/>
    <w:rsid w:val="00303E15"/>
    <w:rsid w:val="00323B43"/>
    <w:rsid w:val="003D37D8"/>
    <w:rsid w:val="00426133"/>
    <w:rsid w:val="004358AB"/>
    <w:rsid w:val="00436A02"/>
    <w:rsid w:val="004B61A4"/>
    <w:rsid w:val="005E1754"/>
    <w:rsid w:val="0077637A"/>
    <w:rsid w:val="008B7726"/>
    <w:rsid w:val="00D31D50"/>
    <w:rsid w:val="00E3507E"/>
    <w:rsid w:val="00E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39F34"/>
  <w15:docId w15:val="{286CAB38-A1FD-4E79-8012-EC015AB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8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84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84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84F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EF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仇志浪</cp:lastModifiedBy>
  <cp:revision>5</cp:revision>
  <dcterms:created xsi:type="dcterms:W3CDTF">2008-09-11T17:20:00Z</dcterms:created>
  <dcterms:modified xsi:type="dcterms:W3CDTF">2020-09-03T12:20:00Z</dcterms:modified>
</cp:coreProperties>
</file>