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2873B" w14:textId="77777777" w:rsidR="008D2FEA" w:rsidRPr="00F409D3" w:rsidRDefault="008D2FEA" w:rsidP="00F409D3">
      <w:pPr>
        <w:jc w:val="left"/>
        <w:rPr>
          <w:rFonts w:ascii="Times New Roman" w:hAnsi="Times New Roman" w:cs="Times New Roman"/>
          <w:sz w:val="30"/>
          <w:szCs w:val="30"/>
        </w:rPr>
      </w:pPr>
      <w:r w:rsidRPr="00F409D3">
        <w:rPr>
          <w:rFonts w:ascii="Times New Roman" w:hAnsi="Times New Roman" w:cs="Times New Roman"/>
          <w:sz w:val="30"/>
          <w:szCs w:val="30"/>
        </w:rPr>
        <w:t>Supplementary Materials for</w:t>
      </w:r>
    </w:p>
    <w:p w14:paraId="39FADAEB" w14:textId="77777777" w:rsidR="008D2FEA" w:rsidRDefault="008D2FEA" w:rsidP="008D2FEA"/>
    <w:p w14:paraId="4DC29257" w14:textId="138F7BDD" w:rsidR="008D2FEA" w:rsidRPr="008D2FEA" w:rsidRDefault="008D2FEA" w:rsidP="00E02F80">
      <w:pPr>
        <w:spacing w:before="100" w:beforeAutospacing="1" w:after="100" w:afterAutospacing="1" w:line="360" w:lineRule="auto"/>
        <w:rPr>
          <w:rFonts w:ascii="Times New Roman" w:hAnsi="Times New Roman" w:cs="Times New Roman"/>
          <w:b/>
          <w:bCs/>
          <w:color w:val="000000" w:themeColor="text1"/>
          <w:sz w:val="24"/>
          <w:szCs w:val="24"/>
        </w:rPr>
      </w:pPr>
      <w:r w:rsidRPr="003A6716">
        <w:rPr>
          <w:rFonts w:ascii="Times New Roman" w:hAnsi="Times New Roman" w:cs="Times New Roman"/>
          <w:b/>
          <w:bCs/>
          <w:color w:val="000000" w:themeColor="text1"/>
          <w:sz w:val="24"/>
          <w:szCs w:val="24"/>
        </w:rPr>
        <w:t xml:space="preserve">Identification of </w:t>
      </w:r>
      <w:r w:rsidRPr="003A6716">
        <w:rPr>
          <w:rFonts w:ascii="Times New Roman" w:hAnsi="Times New Roman" w:cs="Times New Roman"/>
          <w:b/>
          <w:bCs/>
          <w:i/>
          <w:iCs/>
          <w:color w:val="000000" w:themeColor="text1"/>
          <w:sz w:val="24"/>
          <w:szCs w:val="24"/>
        </w:rPr>
        <w:t xml:space="preserve">de novo </w:t>
      </w:r>
      <w:r w:rsidRPr="003A6716">
        <w:rPr>
          <w:rFonts w:ascii="Times New Roman" w:hAnsi="Times New Roman" w:cs="Times New Roman"/>
          <w:b/>
          <w:bCs/>
          <w:color w:val="000000" w:themeColor="text1"/>
          <w:sz w:val="24"/>
          <w:szCs w:val="24"/>
        </w:rPr>
        <w:t>mutations in the Chinese ASD cohort via whole-exome sequencing unveils brain regions implicated in autism</w:t>
      </w:r>
    </w:p>
    <w:p w14:paraId="77FBC2E3" w14:textId="77777777" w:rsidR="00D17437" w:rsidRPr="003A6716" w:rsidRDefault="00D17437" w:rsidP="00E02F80">
      <w:pPr>
        <w:spacing w:before="100" w:beforeAutospacing="1" w:after="100" w:afterAutospacing="1" w:line="360" w:lineRule="auto"/>
        <w:rPr>
          <w:rFonts w:ascii="Times New Roman" w:hAnsi="Times New Roman" w:cs="Times New Roman"/>
          <w:color w:val="000000" w:themeColor="text1"/>
          <w:sz w:val="24"/>
          <w:szCs w:val="24"/>
        </w:rPr>
      </w:pPr>
      <w:r w:rsidRPr="003A6716">
        <w:rPr>
          <w:rFonts w:ascii="Times New Roman" w:hAnsi="Times New Roman" w:cs="Times New Roman"/>
          <w:color w:val="000000" w:themeColor="text1"/>
          <w:sz w:val="24"/>
          <w:szCs w:val="24"/>
        </w:rPr>
        <w:t>Bo Yuan</w:t>
      </w:r>
      <w:r w:rsidRPr="003A6716">
        <w:rPr>
          <w:rFonts w:ascii="Times New Roman" w:hAnsi="Times New Roman" w:cs="Times New Roman"/>
          <w:color w:val="000000" w:themeColor="text1"/>
          <w:sz w:val="24"/>
          <w:szCs w:val="24"/>
          <w:vertAlign w:val="superscript"/>
        </w:rPr>
        <w:t>2, #</w:t>
      </w:r>
      <w:r w:rsidRPr="003A6716">
        <w:rPr>
          <w:rFonts w:ascii="Times New Roman" w:hAnsi="Times New Roman" w:cs="Times New Roman"/>
          <w:color w:val="000000" w:themeColor="text1"/>
          <w:sz w:val="24"/>
          <w:szCs w:val="24"/>
        </w:rPr>
        <w:t xml:space="preserve">, </w:t>
      </w:r>
      <w:proofErr w:type="spellStart"/>
      <w:r w:rsidRPr="003A6716">
        <w:rPr>
          <w:rFonts w:ascii="Times New Roman" w:hAnsi="Times New Roman" w:cs="Times New Roman"/>
          <w:color w:val="000000" w:themeColor="text1"/>
          <w:sz w:val="24"/>
          <w:szCs w:val="24"/>
        </w:rPr>
        <w:t>Mengdi</w:t>
      </w:r>
      <w:proofErr w:type="spellEnd"/>
      <w:r w:rsidRPr="003A6716">
        <w:rPr>
          <w:rFonts w:ascii="Times New Roman" w:hAnsi="Times New Roman" w:cs="Times New Roman"/>
          <w:color w:val="000000" w:themeColor="text1"/>
          <w:sz w:val="24"/>
          <w:szCs w:val="24"/>
        </w:rPr>
        <w:t xml:space="preserve"> Wang</w:t>
      </w:r>
      <w:r w:rsidRPr="003A6716">
        <w:rPr>
          <w:rFonts w:ascii="Times New Roman" w:hAnsi="Times New Roman" w:cs="Times New Roman"/>
          <w:color w:val="000000" w:themeColor="text1"/>
          <w:sz w:val="24"/>
          <w:szCs w:val="24"/>
          <w:vertAlign w:val="superscript"/>
        </w:rPr>
        <w:t>4, #</w:t>
      </w:r>
      <w:r w:rsidRPr="003A6716">
        <w:rPr>
          <w:rFonts w:ascii="Times New Roman" w:hAnsi="Times New Roman" w:cs="Times New Roman"/>
          <w:color w:val="000000" w:themeColor="text1"/>
          <w:sz w:val="24"/>
          <w:szCs w:val="24"/>
        </w:rPr>
        <w:t>, Xinran Wu</w:t>
      </w:r>
      <w:r w:rsidRPr="003A6716">
        <w:rPr>
          <w:rFonts w:ascii="Times New Roman" w:hAnsi="Times New Roman" w:cs="Times New Roman"/>
          <w:color w:val="000000" w:themeColor="text1"/>
          <w:sz w:val="24"/>
          <w:szCs w:val="24"/>
          <w:vertAlign w:val="superscript"/>
        </w:rPr>
        <w:t>3,</w:t>
      </w:r>
      <w:r w:rsidRPr="003A6716">
        <w:rPr>
          <w:rFonts w:ascii="Times New Roman" w:hAnsi="Times New Roman" w:cs="Times New Roman"/>
          <w:color w:val="000000" w:themeColor="text1"/>
          <w:sz w:val="24"/>
          <w:szCs w:val="24"/>
        </w:rPr>
        <w:t xml:space="preserve"> </w:t>
      </w:r>
      <w:r w:rsidRPr="003A6716">
        <w:rPr>
          <w:rFonts w:ascii="Times New Roman" w:hAnsi="Times New Roman" w:cs="Times New Roman"/>
          <w:color w:val="000000" w:themeColor="text1"/>
          <w:sz w:val="24"/>
          <w:szCs w:val="24"/>
          <w:vertAlign w:val="superscript"/>
        </w:rPr>
        <w:t>#</w:t>
      </w:r>
      <w:r w:rsidRPr="003A6716">
        <w:rPr>
          <w:rFonts w:ascii="Times New Roman" w:hAnsi="Times New Roman" w:cs="Times New Roman"/>
          <w:color w:val="000000" w:themeColor="text1"/>
          <w:sz w:val="24"/>
          <w:szCs w:val="24"/>
        </w:rPr>
        <w:t xml:space="preserve">, </w:t>
      </w:r>
      <w:proofErr w:type="spellStart"/>
      <w:r w:rsidRPr="003A6716">
        <w:rPr>
          <w:rFonts w:ascii="Times New Roman" w:hAnsi="Times New Roman" w:cs="Times New Roman"/>
          <w:color w:val="000000" w:themeColor="text1"/>
          <w:sz w:val="24"/>
          <w:szCs w:val="24"/>
        </w:rPr>
        <w:t>Peipei</w:t>
      </w:r>
      <w:proofErr w:type="spellEnd"/>
      <w:r w:rsidRPr="003A6716">
        <w:rPr>
          <w:rFonts w:ascii="Times New Roman" w:hAnsi="Times New Roman" w:cs="Times New Roman"/>
          <w:color w:val="000000" w:themeColor="text1"/>
          <w:sz w:val="24"/>
          <w:szCs w:val="24"/>
        </w:rPr>
        <w:t xml:space="preserve"> Cheng</w:t>
      </w:r>
      <w:r w:rsidRPr="003A6716">
        <w:rPr>
          <w:rFonts w:ascii="Times New Roman" w:hAnsi="Times New Roman" w:cs="Times New Roman"/>
          <w:color w:val="000000" w:themeColor="text1"/>
          <w:sz w:val="24"/>
          <w:szCs w:val="24"/>
          <w:vertAlign w:val="superscript"/>
        </w:rPr>
        <w:t>1</w:t>
      </w:r>
      <w:r w:rsidRPr="003A6716">
        <w:rPr>
          <w:rFonts w:ascii="Times New Roman" w:hAnsi="Times New Roman" w:cs="Times New Roman"/>
          <w:color w:val="000000" w:themeColor="text1"/>
          <w:sz w:val="24"/>
          <w:szCs w:val="24"/>
        </w:rPr>
        <w:t>, Ran Zhang</w:t>
      </w:r>
      <w:r w:rsidRPr="003A6716">
        <w:rPr>
          <w:rFonts w:ascii="Times New Roman" w:hAnsi="Times New Roman" w:cs="Times New Roman"/>
          <w:color w:val="000000" w:themeColor="text1"/>
          <w:sz w:val="24"/>
          <w:szCs w:val="24"/>
          <w:vertAlign w:val="superscript"/>
        </w:rPr>
        <w:t>2</w:t>
      </w:r>
      <w:r w:rsidRPr="003A6716">
        <w:rPr>
          <w:rFonts w:ascii="Times New Roman" w:hAnsi="Times New Roman" w:cs="Times New Roman"/>
          <w:color w:val="000000" w:themeColor="text1"/>
          <w:sz w:val="24"/>
          <w:szCs w:val="24"/>
        </w:rPr>
        <w:t xml:space="preserve">, </w:t>
      </w:r>
      <w:proofErr w:type="spellStart"/>
      <w:r w:rsidRPr="003A6716">
        <w:rPr>
          <w:rFonts w:ascii="Times New Roman" w:hAnsi="Times New Roman" w:cs="Times New Roman"/>
          <w:color w:val="000000" w:themeColor="text1"/>
          <w:sz w:val="24"/>
          <w:szCs w:val="24"/>
        </w:rPr>
        <w:t>Shunying</w:t>
      </w:r>
      <w:proofErr w:type="spellEnd"/>
      <w:r w:rsidRPr="003A6716">
        <w:rPr>
          <w:rFonts w:ascii="Times New Roman" w:hAnsi="Times New Roman" w:cs="Times New Roman"/>
          <w:color w:val="000000" w:themeColor="text1"/>
          <w:sz w:val="24"/>
          <w:szCs w:val="24"/>
        </w:rPr>
        <w:t xml:space="preserve"> Yu</w:t>
      </w:r>
      <w:r w:rsidRPr="003A6716">
        <w:rPr>
          <w:rFonts w:ascii="Times New Roman" w:hAnsi="Times New Roman" w:cs="Times New Roman"/>
          <w:color w:val="000000" w:themeColor="text1"/>
          <w:sz w:val="24"/>
          <w:szCs w:val="24"/>
          <w:vertAlign w:val="superscript"/>
        </w:rPr>
        <w:t>1</w:t>
      </w:r>
      <w:r w:rsidRPr="003A6716">
        <w:rPr>
          <w:rFonts w:ascii="Times New Roman" w:hAnsi="Times New Roman" w:cs="Times New Roman"/>
          <w:color w:val="000000" w:themeColor="text1"/>
          <w:sz w:val="24"/>
          <w:szCs w:val="24"/>
        </w:rPr>
        <w:t xml:space="preserve">, </w:t>
      </w:r>
      <w:proofErr w:type="spellStart"/>
      <w:r w:rsidRPr="003A6716">
        <w:rPr>
          <w:rFonts w:ascii="Times New Roman" w:hAnsi="Times New Roman" w:cs="Times New Roman"/>
          <w:color w:val="000000" w:themeColor="text1"/>
          <w:sz w:val="24"/>
          <w:szCs w:val="24"/>
        </w:rPr>
        <w:t>Jie</w:t>
      </w:r>
      <w:proofErr w:type="spellEnd"/>
      <w:r w:rsidRPr="003A6716">
        <w:rPr>
          <w:rFonts w:ascii="Times New Roman" w:hAnsi="Times New Roman" w:cs="Times New Roman"/>
          <w:color w:val="000000" w:themeColor="text1"/>
          <w:sz w:val="24"/>
          <w:szCs w:val="24"/>
        </w:rPr>
        <w:t xml:space="preserve"> Zhang</w:t>
      </w:r>
      <w:r w:rsidRPr="003A6716">
        <w:rPr>
          <w:rFonts w:ascii="Times New Roman" w:hAnsi="Times New Roman" w:cs="Times New Roman"/>
          <w:color w:val="000000" w:themeColor="text1"/>
          <w:sz w:val="24"/>
          <w:szCs w:val="24"/>
          <w:vertAlign w:val="superscript"/>
        </w:rPr>
        <w:t>4,</w:t>
      </w:r>
      <w:r w:rsidRPr="003A6716">
        <w:rPr>
          <w:rFonts w:ascii="Times New Roman" w:hAnsi="Times New Roman" w:cs="Times New Roman"/>
          <w:color w:val="000000" w:themeColor="text1"/>
          <w:sz w:val="24"/>
          <w:szCs w:val="24"/>
        </w:rPr>
        <w:t xml:space="preserve"> *, </w:t>
      </w:r>
      <w:proofErr w:type="spellStart"/>
      <w:r w:rsidRPr="003A6716">
        <w:rPr>
          <w:rFonts w:ascii="Times New Roman" w:hAnsi="Times New Roman" w:cs="Times New Roman"/>
          <w:color w:val="000000" w:themeColor="text1"/>
          <w:sz w:val="24"/>
          <w:szCs w:val="24"/>
        </w:rPr>
        <w:t>Yasong</w:t>
      </w:r>
      <w:proofErr w:type="spellEnd"/>
      <w:r w:rsidRPr="003A6716">
        <w:rPr>
          <w:rFonts w:ascii="Times New Roman" w:hAnsi="Times New Roman" w:cs="Times New Roman"/>
          <w:color w:val="000000" w:themeColor="text1"/>
          <w:sz w:val="24"/>
          <w:szCs w:val="24"/>
        </w:rPr>
        <w:t xml:space="preserve"> Du</w:t>
      </w:r>
      <w:r w:rsidRPr="003A6716">
        <w:rPr>
          <w:rFonts w:ascii="Times New Roman" w:hAnsi="Times New Roman" w:cs="Times New Roman"/>
          <w:color w:val="000000" w:themeColor="text1"/>
          <w:sz w:val="24"/>
          <w:szCs w:val="24"/>
          <w:vertAlign w:val="superscript"/>
        </w:rPr>
        <w:t>1,</w:t>
      </w:r>
      <w:r w:rsidRPr="003A6716">
        <w:rPr>
          <w:rFonts w:ascii="Times New Roman" w:hAnsi="Times New Roman" w:cs="Times New Roman"/>
          <w:color w:val="000000" w:themeColor="text1"/>
          <w:sz w:val="24"/>
          <w:szCs w:val="24"/>
        </w:rPr>
        <w:t xml:space="preserve"> *, </w:t>
      </w:r>
      <w:proofErr w:type="spellStart"/>
      <w:r w:rsidRPr="003A6716">
        <w:rPr>
          <w:rFonts w:ascii="Times New Roman" w:hAnsi="Times New Roman" w:cs="Times New Roman"/>
          <w:color w:val="000000" w:themeColor="text1"/>
          <w:sz w:val="24"/>
          <w:szCs w:val="24"/>
        </w:rPr>
        <w:t>Xiaoqun</w:t>
      </w:r>
      <w:proofErr w:type="spellEnd"/>
      <w:r w:rsidRPr="003A6716">
        <w:rPr>
          <w:rFonts w:ascii="Times New Roman" w:hAnsi="Times New Roman" w:cs="Times New Roman"/>
          <w:color w:val="000000" w:themeColor="text1"/>
          <w:sz w:val="24"/>
          <w:szCs w:val="24"/>
        </w:rPr>
        <w:t xml:space="preserve"> Wang</w:t>
      </w:r>
      <w:r w:rsidRPr="003A6716">
        <w:rPr>
          <w:rFonts w:ascii="Times New Roman" w:hAnsi="Times New Roman" w:cs="Times New Roman"/>
          <w:color w:val="000000" w:themeColor="text1"/>
          <w:sz w:val="24"/>
          <w:szCs w:val="24"/>
          <w:vertAlign w:val="superscript"/>
        </w:rPr>
        <w:t>3,</w:t>
      </w:r>
      <w:r w:rsidRPr="003A6716">
        <w:rPr>
          <w:rFonts w:ascii="Times New Roman" w:hAnsi="Times New Roman" w:cs="Times New Roman"/>
          <w:color w:val="000000" w:themeColor="text1"/>
          <w:sz w:val="24"/>
          <w:szCs w:val="24"/>
        </w:rPr>
        <w:t xml:space="preserve"> *, </w:t>
      </w:r>
      <w:proofErr w:type="spellStart"/>
      <w:r w:rsidRPr="003A6716">
        <w:rPr>
          <w:rFonts w:ascii="Times New Roman" w:hAnsi="Times New Roman" w:cs="Times New Roman"/>
          <w:color w:val="000000" w:themeColor="text1"/>
          <w:sz w:val="24"/>
          <w:szCs w:val="24"/>
        </w:rPr>
        <w:t>Zilong</w:t>
      </w:r>
      <w:proofErr w:type="spellEnd"/>
      <w:r w:rsidRPr="003A6716">
        <w:rPr>
          <w:rFonts w:ascii="Times New Roman" w:hAnsi="Times New Roman" w:cs="Times New Roman"/>
          <w:color w:val="000000" w:themeColor="text1"/>
          <w:sz w:val="24"/>
          <w:szCs w:val="24"/>
        </w:rPr>
        <w:t xml:space="preserve"> </w:t>
      </w:r>
      <w:proofErr w:type="spellStart"/>
      <w:r w:rsidRPr="003A6716">
        <w:rPr>
          <w:rFonts w:ascii="Times New Roman" w:hAnsi="Times New Roman" w:cs="Times New Roman"/>
          <w:color w:val="000000" w:themeColor="text1"/>
          <w:sz w:val="24"/>
          <w:szCs w:val="24"/>
        </w:rPr>
        <w:t>Qiu</w:t>
      </w:r>
      <w:proofErr w:type="spellEnd"/>
      <w:r w:rsidRPr="003A6716">
        <w:rPr>
          <w:rFonts w:ascii="Times New Roman" w:hAnsi="Times New Roman" w:cs="Times New Roman"/>
          <w:color w:val="000000" w:themeColor="text1"/>
          <w:sz w:val="24"/>
          <w:szCs w:val="24"/>
          <w:vertAlign w:val="superscript"/>
        </w:rPr>
        <w:t xml:space="preserve"> 2,</w:t>
      </w:r>
      <w:r w:rsidRPr="003A6716">
        <w:rPr>
          <w:rFonts w:ascii="Times New Roman" w:hAnsi="Times New Roman" w:cs="Times New Roman"/>
          <w:color w:val="000000" w:themeColor="text1"/>
          <w:sz w:val="24"/>
          <w:szCs w:val="24"/>
        </w:rPr>
        <w:t xml:space="preserve"> *</w:t>
      </w:r>
    </w:p>
    <w:p w14:paraId="7EA01F1B" w14:textId="77777777" w:rsidR="00D17437" w:rsidRPr="003A6716" w:rsidRDefault="00D17437" w:rsidP="00E02F80">
      <w:pPr>
        <w:spacing w:before="100" w:beforeAutospacing="1" w:after="100" w:afterAutospacing="1" w:line="360" w:lineRule="auto"/>
        <w:rPr>
          <w:rFonts w:ascii="Times New Roman" w:hAnsi="Times New Roman" w:cs="Times New Roman"/>
          <w:color w:val="000000" w:themeColor="text1"/>
          <w:sz w:val="24"/>
          <w:szCs w:val="24"/>
        </w:rPr>
      </w:pPr>
      <w:r w:rsidRPr="003A6716">
        <w:rPr>
          <w:rFonts w:ascii="Times New Roman" w:hAnsi="Times New Roman" w:cs="Times New Roman"/>
          <w:color w:val="000000" w:themeColor="text1"/>
          <w:sz w:val="24"/>
          <w:szCs w:val="24"/>
        </w:rPr>
        <w:t>*Co-corresponding authors</w:t>
      </w:r>
    </w:p>
    <w:p w14:paraId="5FD64AD0" w14:textId="77777777" w:rsidR="00D17437" w:rsidRPr="003A6716" w:rsidRDefault="00D17437" w:rsidP="00E02F80">
      <w:pPr>
        <w:spacing w:before="100" w:beforeAutospacing="1" w:after="100" w:afterAutospacing="1" w:line="360" w:lineRule="auto"/>
        <w:rPr>
          <w:rFonts w:ascii="Times New Roman" w:hAnsi="Times New Roman" w:cs="Times New Roman"/>
          <w:color w:val="000000" w:themeColor="text1"/>
          <w:sz w:val="24"/>
          <w:szCs w:val="24"/>
        </w:rPr>
      </w:pPr>
      <w:r w:rsidRPr="003A6716">
        <w:rPr>
          <w:rFonts w:ascii="Times New Roman" w:hAnsi="Times New Roman" w:cs="Times New Roman"/>
          <w:color w:val="000000" w:themeColor="text1"/>
          <w:sz w:val="24"/>
          <w:szCs w:val="24"/>
        </w:rPr>
        <w:t># These authors contribute equally to this work.</w:t>
      </w:r>
    </w:p>
    <w:p w14:paraId="74705C22" w14:textId="77777777" w:rsidR="008D2FEA" w:rsidRPr="008D2FEA" w:rsidRDefault="008D2FEA" w:rsidP="008D2FEA">
      <w:pPr>
        <w:rPr>
          <w:rFonts w:ascii="Times New Roman" w:hAnsi="Times New Roman" w:cs="Times New Roman"/>
          <w:b/>
          <w:sz w:val="24"/>
          <w:szCs w:val="24"/>
        </w:rPr>
      </w:pPr>
    </w:p>
    <w:p w14:paraId="28AA447E" w14:textId="4E77E7FF" w:rsidR="008D2FEA" w:rsidRPr="008D2FEA" w:rsidRDefault="008D2FEA" w:rsidP="008D2FEA">
      <w:pPr>
        <w:rPr>
          <w:rFonts w:ascii="Times New Roman" w:hAnsi="Times New Roman" w:cs="Times New Roman"/>
          <w:b/>
          <w:sz w:val="24"/>
          <w:szCs w:val="24"/>
        </w:rPr>
      </w:pPr>
      <w:r w:rsidRPr="008D2FEA">
        <w:rPr>
          <w:rFonts w:ascii="Times New Roman" w:hAnsi="Times New Roman" w:cs="Times New Roman"/>
          <w:b/>
          <w:sz w:val="24"/>
          <w:szCs w:val="24"/>
        </w:rPr>
        <w:t>This file includes:</w:t>
      </w:r>
    </w:p>
    <w:p w14:paraId="20BCEF8B" w14:textId="2E5ABFEA" w:rsidR="00A949FA" w:rsidRDefault="00A949FA" w:rsidP="00A949FA">
      <w:pPr>
        <w:pStyle w:val="1"/>
        <w:spacing w:before="312" w:after="312" w:line="360" w:lineRule="auto"/>
        <w:jc w:val="both"/>
        <w:rPr>
          <w:rFonts w:ascii="Times New Roman" w:eastAsiaTheme="minorHAnsi" w:hAnsi="Times New Roman" w:cs="Times New Roman"/>
          <w:color w:val="000000" w:themeColor="text1"/>
          <w:sz w:val="24"/>
          <w:szCs w:val="24"/>
        </w:rPr>
      </w:pPr>
      <w:r w:rsidRPr="003A6716">
        <w:rPr>
          <w:rFonts w:ascii="Times New Roman" w:eastAsiaTheme="minorHAnsi" w:hAnsi="Times New Roman" w:cs="Times New Roman"/>
          <w:color w:val="000000" w:themeColor="text1"/>
          <w:sz w:val="24"/>
          <w:szCs w:val="24"/>
        </w:rPr>
        <w:t>Supplemental Figure 1-3</w:t>
      </w:r>
    </w:p>
    <w:p w14:paraId="6A813FAF" w14:textId="36D7ABCE" w:rsidR="00461BC3" w:rsidRPr="00461BC3" w:rsidRDefault="00461BC3" w:rsidP="00461BC3">
      <w:pPr>
        <w:rPr>
          <w:rFonts w:ascii="Times New Roman" w:hAnsi="Times New Roman" w:cs="Times New Roman"/>
          <w:b/>
          <w:bCs/>
          <w:sz w:val="24"/>
          <w:szCs w:val="24"/>
        </w:rPr>
      </w:pPr>
      <w:r>
        <w:rPr>
          <w:rFonts w:ascii="Times New Roman" w:hAnsi="Times New Roman" w:cs="Times New Roman"/>
          <w:b/>
          <w:bCs/>
          <w:sz w:val="24"/>
          <w:szCs w:val="24"/>
        </w:rPr>
        <w:t xml:space="preserve">Titles for </w:t>
      </w:r>
      <w:r w:rsidRPr="00461BC3">
        <w:rPr>
          <w:rFonts w:ascii="Times New Roman" w:hAnsi="Times New Roman" w:cs="Times New Roman"/>
          <w:b/>
          <w:bCs/>
          <w:sz w:val="24"/>
          <w:szCs w:val="24"/>
        </w:rPr>
        <w:t>Table S1-S7</w:t>
      </w:r>
    </w:p>
    <w:p w14:paraId="63B3FD19" w14:textId="162DAFE7" w:rsidR="00C410C6" w:rsidRPr="003A6716" w:rsidRDefault="00A71D94" w:rsidP="00A71D94">
      <w:pPr>
        <w:pStyle w:val="1"/>
        <w:spacing w:before="312" w:after="312" w:line="360" w:lineRule="auto"/>
        <w:jc w:val="both"/>
        <w:rPr>
          <w:rFonts w:ascii="Times New Roman" w:eastAsiaTheme="minorHAnsi" w:hAnsi="Times New Roman" w:cs="Times New Roman"/>
          <w:color w:val="000000" w:themeColor="text1"/>
          <w:sz w:val="24"/>
          <w:szCs w:val="24"/>
        </w:rPr>
      </w:pPr>
      <w:r w:rsidRPr="003A6716">
        <w:rPr>
          <w:rFonts w:ascii="Times New Roman" w:eastAsiaTheme="minorHAnsi" w:hAnsi="Times New Roman" w:cs="Times New Roman"/>
          <w:color w:val="000000" w:themeColor="text1"/>
          <w:sz w:val="24"/>
          <w:szCs w:val="24"/>
        </w:rPr>
        <w:t>Supplemental Materials and methods</w:t>
      </w:r>
    </w:p>
    <w:p w14:paraId="5287F99F" w14:textId="0F7DC216" w:rsidR="00C410C6" w:rsidRDefault="007C3880" w:rsidP="00C410C6">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w:t>
      </w:r>
      <w:r>
        <w:rPr>
          <w:rFonts w:ascii="Times New Roman" w:hAnsi="Times New Roman" w:cs="Times New Roman" w:hint="eastAsia"/>
          <w:b/>
          <w:bCs/>
          <w:color w:val="000000" w:themeColor="text1"/>
          <w:sz w:val="24"/>
          <w:szCs w:val="24"/>
        </w:rPr>
        <w:t>upp</w:t>
      </w:r>
      <w:r>
        <w:rPr>
          <w:rFonts w:ascii="Times New Roman" w:hAnsi="Times New Roman" w:cs="Times New Roman"/>
          <w:b/>
          <w:bCs/>
          <w:color w:val="000000" w:themeColor="text1"/>
          <w:sz w:val="24"/>
          <w:szCs w:val="24"/>
        </w:rPr>
        <w:t>lemental references</w:t>
      </w:r>
    </w:p>
    <w:p w14:paraId="668B866E" w14:textId="77777777" w:rsidR="007C3880" w:rsidRPr="007C3880" w:rsidRDefault="007C3880" w:rsidP="00C410C6">
      <w:pPr>
        <w:spacing w:line="360" w:lineRule="auto"/>
        <w:rPr>
          <w:rFonts w:ascii="Times New Roman" w:hAnsi="Times New Roman" w:cs="Times New Roman"/>
          <w:b/>
          <w:bCs/>
          <w:color w:val="000000" w:themeColor="text1"/>
          <w:sz w:val="24"/>
          <w:szCs w:val="24"/>
        </w:rPr>
      </w:pPr>
    </w:p>
    <w:p w14:paraId="62150496" w14:textId="6F67E63A" w:rsidR="00C410C6" w:rsidRPr="00E734BC" w:rsidRDefault="00031C2F" w:rsidP="00C410C6">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7FF83B26" wp14:editId="3BA4357B">
            <wp:extent cx="5161280" cy="7741919"/>
            <wp:effectExtent l="0" t="0" r="0" b="5715"/>
            <wp:docPr id="1" name="图片 1"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气泡图&#10;&#10;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66720" cy="7750080"/>
                    </a:xfrm>
                    <a:prstGeom prst="rect">
                      <a:avLst/>
                    </a:prstGeom>
                  </pic:spPr>
                </pic:pic>
              </a:graphicData>
            </a:graphic>
          </wp:inline>
        </w:drawing>
      </w:r>
    </w:p>
    <w:p w14:paraId="5B5DDCEF" w14:textId="77777777" w:rsidR="00C410C6" w:rsidRPr="00E734BC" w:rsidRDefault="00C410C6" w:rsidP="00C410C6">
      <w:pPr>
        <w:spacing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 xml:space="preserve">Figure S1. Quality Control Results and Enrichment Analyses of Various Functional Types of </w:t>
      </w:r>
      <w:r w:rsidRPr="00E734BC">
        <w:rPr>
          <w:rFonts w:ascii="Times New Roman" w:hAnsi="Times New Roman" w:cs="Times New Roman"/>
          <w:b/>
          <w:bCs/>
          <w:i/>
          <w:iCs/>
          <w:color w:val="000000" w:themeColor="text1"/>
          <w:sz w:val="24"/>
          <w:szCs w:val="24"/>
        </w:rPr>
        <w:t xml:space="preserve">de novo </w:t>
      </w:r>
      <w:r w:rsidRPr="00E734BC">
        <w:rPr>
          <w:rFonts w:ascii="Times New Roman" w:hAnsi="Times New Roman" w:cs="Times New Roman"/>
          <w:b/>
          <w:bCs/>
          <w:color w:val="000000" w:themeColor="text1"/>
          <w:sz w:val="24"/>
          <w:szCs w:val="24"/>
        </w:rPr>
        <w:t>mutations in Our and Published ASD Cohorts</w:t>
      </w:r>
    </w:p>
    <w:p w14:paraId="3AF1B2FD" w14:textId="2EB8DB6C" w:rsidR="00C410C6" w:rsidRPr="00E734BC" w:rsidRDefault="00C410C6" w:rsidP="00C410C6">
      <w:pPr>
        <w:spacing w:line="360" w:lineRule="auto"/>
        <w:rPr>
          <w:rFonts w:ascii="Times New Roman" w:hAnsi="Times New Roman" w:cs="Times New Roman"/>
          <w:color w:val="000000" w:themeColor="text1"/>
          <w:sz w:val="24"/>
          <w:szCs w:val="24"/>
        </w:rPr>
      </w:pPr>
      <w:r w:rsidRPr="00E734BC">
        <w:rPr>
          <w:rFonts w:ascii="Times New Roman" w:hAnsi="Times New Roman" w:cs="Times New Roman"/>
          <w:color w:val="000000" w:themeColor="text1"/>
          <w:sz w:val="24"/>
          <w:szCs w:val="24"/>
        </w:rPr>
        <w:t xml:space="preserve">(A)Sequencing coverage performance. </w:t>
      </w:r>
      <w:r w:rsidR="00A77CBF" w:rsidRPr="00CA4BDA">
        <w:rPr>
          <w:rFonts w:ascii="Times New Roman" w:hAnsi="Times New Roman" w:cs="Times New Roman"/>
          <w:color w:val="000000" w:themeColor="text1"/>
          <w:sz w:val="24"/>
          <w:szCs w:val="24"/>
        </w:rPr>
        <w:t>The proportion</w:t>
      </w:r>
      <w:r w:rsidRPr="00E734BC">
        <w:rPr>
          <w:rFonts w:ascii="Times New Roman" w:hAnsi="Times New Roman" w:cs="Times New Roman"/>
          <w:color w:val="000000" w:themeColor="text1"/>
          <w:sz w:val="24"/>
          <w:szCs w:val="24"/>
        </w:rPr>
        <w:t xml:space="preserve"> of the target exome region covered with </w:t>
      </w:r>
      <w:r w:rsidRPr="00E734BC">
        <w:rPr>
          <w:rFonts w:ascii="Times New Roman" w:hAnsi="Times New Roman" w:cs="Times New Roman"/>
          <w:color w:val="000000" w:themeColor="text1"/>
          <w:sz w:val="24"/>
          <w:szCs w:val="24"/>
        </w:rPr>
        <w:lastRenderedPageBreak/>
        <w:t xml:space="preserve">the indicated numbers (≥ </w:t>
      </w:r>
      <w:r w:rsidR="006012B4" w:rsidRPr="00CA4BDA">
        <w:rPr>
          <w:rFonts w:ascii="Times New Roman" w:hAnsi="Times New Roman" w:cs="Times New Roman"/>
          <w:color w:val="000000" w:themeColor="text1"/>
          <w:sz w:val="24"/>
          <w:szCs w:val="24"/>
        </w:rPr>
        <w:t>2</w:t>
      </w:r>
      <w:r w:rsidRPr="00E734BC">
        <w:rPr>
          <w:rFonts w:ascii="Times New Roman" w:hAnsi="Times New Roman" w:cs="Times New Roman"/>
          <w:color w:val="000000" w:themeColor="text1"/>
          <w:sz w:val="24"/>
          <w:szCs w:val="24"/>
        </w:rPr>
        <w:t xml:space="preserve">0x or </w:t>
      </w:r>
      <w:r w:rsidR="006012B4" w:rsidRPr="00CA4BDA">
        <w:rPr>
          <w:rFonts w:ascii="Times New Roman" w:hAnsi="Times New Roman" w:cs="Times New Roman"/>
          <w:color w:val="000000" w:themeColor="text1"/>
          <w:sz w:val="24"/>
          <w:szCs w:val="24"/>
        </w:rPr>
        <w:t>4</w:t>
      </w:r>
      <w:r w:rsidRPr="00E734BC">
        <w:rPr>
          <w:rFonts w:ascii="Times New Roman" w:hAnsi="Times New Roman" w:cs="Times New Roman"/>
          <w:color w:val="000000" w:themeColor="text1"/>
          <w:sz w:val="24"/>
          <w:szCs w:val="24"/>
        </w:rPr>
        <w:t xml:space="preserve">0x) of reads was plotted. Data were sorted in the order of the </w:t>
      </w:r>
      <w:r w:rsidR="006012B4" w:rsidRPr="00CA4BDA">
        <w:rPr>
          <w:rFonts w:ascii="Times New Roman" w:hAnsi="Times New Roman" w:cs="Times New Roman"/>
          <w:color w:val="000000" w:themeColor="text1"/>
          <w:sz w:val="24"/>
          <w:szCs w:val="24"/>
        </w:rPr>
        <w:t>2</w:t>
      </w:r>
      <w:r w:rsidRPr="00E734BC">
        <w:rPr>
          <w:rFonts w:ascii="Times New Roman" w:hAnsi="Times New Roman" w:cs="Times New Roman"/>
          <w:color w:val="000000" w:themeColor="text1"/>
          <w:sz w:val="24"/>
          <w:szCs w:val="24"/>
        </w:rPr>
        <w:t xml:space="preserve">0x trio rank (trios with the </w:t>
      </w:r>
      <w:r w:rsidR="006012B4" w:rsidRPr="00CA4BDA">
        <w:rPr>
          <w:rFonts w:ascii="Times New Roman" w:hAnsi="Times New Roman" w:cs="Times New Roman"/>
          <w:color w:val="000000" w:themeColor="text1"/>
          <w:sz w:val="24"/>
          <w:szCs w:val="24"/>
        </w:rPr>
        <w:t>smallest</w:t>
      </w:r>
      <w:r w:rsidRPr="00E734BC">
        <w:rPr>
          <w:rFonts w:ascii="Times New Roman" w:hAnsi="Times New Roman" w:cs="Times New Roman"/>
          <w:color w:val="000000" w:themeColor="text1"/>
          <w:sz w:val="24"/>
          <w:szCs w:val="24"/>
        </w:rPr>
        <w:t xml:space="preserve"> proportion covered with ≥ </w:t>
      </w:r>
      <w:r w:rsidR="006012B4" w:rsidRPr="00CA4BDA">
        <w:rPr>
          <w:rFonts w:ascii="Times New Roman" w:hAnsi="Times New Roman" w:cs="Times New Roman"/>
          <w:color w:val="000000" w:themeColor="text1"/>
          <w:sz w:val="24"/>
          <w:szCs w:val="24"/>
        </w:rPr>
        <w:t>2</w:t>
      </w:r>
      <w:r w:rsidRPr="00E734BC">
        <w:rPr>
          <w:rFonts w:ascii="Times New Roman" w:hAnsi="Times New Roman" w:cs="Times New Roman"/>
          <w:color w:val="000000" w:themeColor="text1"/>
          <w:sz w:val="24"/>
          <w:szCs w:val="24"/>
        </w:rPr>
        <w:t>0x reads on the left and the</w:t>
      </w:r>
      <w:r w:rsidR="006012B4" w:rsidRPr="00CA4BDA">
        <w:rPr>
          <w:rFonts w:ascii="Times New Roman" w:hAnsi="Times New Roman" w:cs="Times New Roman"/>
          <w:color w:val="000000" w:themeColor="text1"/>
          <w:sz w:val="24"/>
          <w:szCs w:val="24"/>
        </w:rPr>
        <w:t xml:space="preserve"> largest</w:t>
      </w:r>
      <w:r w:rsidRPr="00E734BC">
        <w:rPr>
          <w:rFonts w:ascii="Times New Roman" w:hAnsi="Times New Roman" w:cs="Times New Roman"/>
          <w:color w:val="000000" w:themeColor="text1"/>
          <w:sz w:val="24"/>
          <w:szCs w:val="24"/>
        </w:rPr>
        <w:t xml:space="preserve"> on the right). </w:t>
      </w:r>
      <w:r w:rsidR="006012B4" w:rsidRPr="00CA4BDA">
        <w:rPr>
          <w:rFonts w:ascii="Times New Roman" w:hAnsi="Times New Roman" w:cs="Times New Roman"/>
          <w:color w:val="000000" w:themeColor="text1"/>
          <w:sz w:val="24"/>
          <w:szCs w:val="24"/>
        </w:rPr>
        <w:t>Orange</w:t>
      </w:r>
      <w:r w:rsidRPr="00E734BC">
        <w:rPr>
          <w:rFonts w:ascii="Times New Roman" w:hAnsi="Times New Roman" w:cs="Times New Roman"/>
          <w:color w:val="000000" w:themeColor="text1"/>
          <w:sz w:val="24"/>
          <w:szCs w:val="24"/>
        </w:rPr>
        <w:t xml:space="preserve"> dots indicate </w:t>
      </w:r>
      <w:r w:rsidR="006012B4" w:rsidRPr="00CA4BDA">
        <w:rPr>
          <w:rFonts w:ascii="Times New Roman" w:hAnsi="Times New Roman" w:cs="Times New Roman"/>
          <w:color w:val="000000" w:themeColor="text1"/>
          <w:sz w:val="24"/>
          <w:szCs w:val="24"/>
        </w:rPr>
        <w:t>2</w:t>
      </w:r>
      <w:r w:rsidRPr="00E734BC">
        <w:rPr>
          <w:rFonts w:ascii="Times New Roman" w:hAnsi="Times New Roman" w:cs="Times New Roman"/>
          <w:color w:val="000000" w:themeColor="text1"/>
          <w:sz w:val="24"/>
          <w:szCs w:val="24"/>
        </w:rPr>
        <w:t>0x individual coverage</w:t>
      </w:r>
      <w:r w:rsidR="00A77CBF" w:rsidRPr="00CA4BDA">
        <w:rPr>
          <w:rFonts w:ascii="Times New Roman" w:hAnsi="Times New Roman" w:cs="Times New Roman"/>
          <w:color w:val="000000" w:themeColor="text1"/>
          <w:sz w:val="24"/>
          <w:szCs w:val="24"/>
        </w:rPr>
        <w:t>,</w:t>
      </w:r>
      <w:r w:rsidRPr="00E734BC">
        <w:rPr>
          <w:rFonts w:ascii="Times New Roman" w:hAnsi="Times New Roman" w:cs="Times New Roman"/>
          <w:color w:val="000000" w:themeColor="text1"/>
          <w:sz w:val="24"/>
          <w:szCs w:val="24"/>
        </w:rPr>
        <w:t xml:space="preserve"> and </w:t>
      </w:r>
      <w:proofErr w:type="gramStart"/>
      <w:r w:rsidR="006012B4" w:rsidRPr="00CA4BDA">
        <w:rPr>
          <w:rFonts w:ascii="Times New Roman" w:hAnsi="Times New Roman" w:cs="Times New Roman"/>
          <w:color w:val="000000" w:themeColor="text1"/>
          <w:sz w:val="24"/>
          <w:szCs w:val="24"/>
        </w:rPr>
        <w:t xml:space="preserve">sky </w:t>
      </w:r>
      <w:r w:rsidRPr="00E734BC">
        <w:rPr>
          <w:rFonts w:ascii="Times New Roman" w:hAnsi="Times New Roman" w:cs="Times New Roman"/>
          <w:color w:val="000000" w:themeColor="text1"/>
          <w:sz w:val="24"/>
          <w:szCs w:val="24"/>
        </w:rPr>
        <w:t>blue</w:t>
      </w:r>
      <w:proofErr w:type="gramEnd"/>
      <w:r w:rsidRPr="00E734BC">
        <w:rPr>
          <w:rFonts w:ascii="Times New Roman" w:hAnsi="Times New Roman" w:cs="Times New Roman"/>
          <w:color w:val="000000" w:themeColor="text1"/>
          <w:sz w:val="24"/>
          <w:szCs w:val="24"/>
        </w:rPr>
        <w:t xml:space="preserve"> dots indicate </w:t>
      </w:r>
      <w:r w:rsidR="006012B4" w:rsidRPr="00CA4BDA">
        <w:rPr>
          <w:rFonts w:ascii="Times New Roman" w:hAnsi="Times New Roman" w:cs="Times New Roman"/>
          <w:color w:val="000000" w:themeColor="text1"/>
          <w:sz w:val="24"/>
          <w:szCs w:val="24"/>
        </w:rPr>
        <w:t>4</w:t>
      </w:r>
      <w:r w:rsidRPr="00E734BC">
        <w:rPr>
          <w:rFonts w:ascii="Times New Roman" w:hAnsi="Times New Roman" w:cs="Times New Roman"/>
          <w:color w:val="000000" w:themeColor="text1"/>
          <w:sz w:val="24"/>
          <w:szCs w:val="24"/>
        </w:rPr>
        <w:t>0x individual coverage.</w:t>
      </w:r>
    </w:p>
    <w:p w14:paraId="656C588B" w14:textId="2AD3E31A" w:rsidR="00C410C6" w:rsidRPr="00E734BC" w:rsidRDefault="00C410C6" w:rsidP="00C410C6">
      <w:pPr>
        <w:spacing w:line="360" w:lineRule="auto"/>
        <w:rPr>
          <w:rFonts w:ascii="Times New Roman" w:hAnsi="Times New Roman" w:cs="Times New Roman"/>
          <w:color w:val="000000" w:themeColor="text1"/>
          <w:sz w:val="24"/>
          <w:szCs w:val="24"/>
        </w:rPr>
      </w:pPr>
      <w:r w:rsidRPr="00E734BC">
        <w:rPr>
          <w:rFonts w:ascii="Times New Roman" w:hAnsi="Times New Roman" w:cs="Times New Roman"/>
          <w:color w:val="000000" w:themeColor="text1"/>
          <w:sz w:val="24"/>
          <w:szCs w:val="24"/>
        </w:rPr>
        <w:t xml:space="preserve">(B) The overlap of </w:t>
      </w:r>
      <w:r w:rsidR="00F7186F" w:rsidRPr="00E734BC">
        <w:rPr>
          <w:rFonts w:ascii="Times New Roman" w:hAnsi="Times New Roman" w:cs="Times New Roman"/>
          <w:color w:val="000000" w:themeColor="text1"/>
          <w:sz w:val="24"/>
          <w:szCs w:val="24"/>
        </w:rPr>
        <w:t xml:space="preserve">ASD risk genes </w:t>
      </w:r>
      <w:r w:rsidRPr="00E734BC">
        <w:rPr>
          <w:rFonts w:ascii="Times New Roman" w:hAnsi="Times New Roman" w:cs="Times New Roman"/>
          <w:color w:val="000000" w:themeColor="text1"/>
          <w:sz w:val="24"/>
          <w:szCs w:val="24"/>
        </w:rPr>
        <w:t xml:space="preserve">between </w:t>
      </w:r>
      <w:r w:rsidR="00885A54" w:rsidRPr="00E734BC">
        <w:rPr>
          <w:rFonts w:ascii="Times New Roman" w:hAnsi="Times New Roman" w:cs="Times New Roman"/>
          <w:color w:val="000000" w:themeColor="text1"/>
          <w:sz w:val="24"/>
          <w:szCs w:val="24"/>
        </w:rPr>
        <w:t xml:space="preserve">the Chinese </w:t>
      </w:r>
      <w:r w:rsidRPr="00E734BC">
        <w:rPr>
          <w:rFonts w:ascii="Times New Roman" w:hAnsi="Times New Roman" w:cs="Times New Roman"/>
          <w:color w:val="000000" w:themeColor="text1"/>
          <w:sz w:val="24"/>
          <w:szCs w:val="24"/>
        </w:rPr>
        <w:t xml:space="preserve">ASD cohort </w:t>
      </w:r>
      <w:r w:rsidR="00885A54" w:rsidRPr="00E734BC">
        <w:rPr>
          <w:rFonts w:ascii="Times New Roman" w:hAnsi="Times New Roman" w:cs="Times New Roman"/>
          <w:color w:val="000000" w:themeColor="text1"/>
          <w:sz w:val="24"/>
          <w:szCs w:val="24"/>
        </w:rPr>
        <w:t xml:space="preserve">(SMHC) </w:t>
      </w:r>
      <w:r w:rsidRPr="00E734BC">
        <w:rPr>
          <w:rFonts w:ascii="Times New Roman" w:hAnsi="Times New Roman" w:cs="Times New Roman"/>
          <w:color w:val="000000" w:themeColor="text1"/>
          <w:sz w:val="24"/>
          <w:szCs w:val="24"/>
        </w:rPr>
        <w:t>and Japanese ASD cohort</w:t>
      </w:r>
      <w:r w:rsidR="00C05DBC" w:rsidRPr="00E734BC">
        <w:rPr>
          <w:rFonts w:ascii="Times New Roman" w:hAnsi="Times New Roman" w:cs="Times New Roman"/>
          <w:color w:val="000000" w:themeColor="text1"/>
          <w:sz w:val="24"/>
          <w:szCs w:val="24"/>
        </w:rPr>
        <w:t xml:space="preserve"> (Takata)</w:t>
      </w:r>
      <w:r w:rsidRPr="00E734BC">
        <w:rPr>
          <w:rFonts w:ascii="Times New Roman" w:hAnsi="Times New Roman" w:cs="Times New Roman"/>
          <w:color w:val="000000" w:themeColor="text1"/>
          <w:sz w:val="24"/>
          <w:szCs w:val="24"/>
        </w:rPr>
        <w:t xml:space="preserve">. The </w:t>
      </w:r>
      <w:r w:rsidR="00F416AB" w:rsidRPr="00E734BC">
        <w:rPr>
          <w:rFonts w:ascii="Times New Roman" w:hAnsi="Times New Roman" w:cs="Times New Roman"/>
          <w:color w:val="000000" w:themeColor="text1"/>
          <w:sz w:val="24"/>
          <w:szCs w:val="24"/>
        </w:rPr>
        <w:t xml:space="preserve">dark </w:t>
      </w:r>
      <w:r w:rsidR="00091DFC" w:rsidRPr="00E734BC">
        <w:rPr>
          <w:rFonts w:ascii="Times New Roman" w:hAnsi="Times New Roman" w:cs="Times New Roman"/>
          <w:color w:val="000000" w:themeColor="text1"/>
          <w:sz w:val="24"/>
          <w:szCs w:val="24"/>
        </w:rPr>
        <w:t xml:space="preserve">yellow </w:t>
      </w:r>
      <w:r w:rsidRPr="00E734BC">
        <w:rPr>
          <w:rFonts w:ascii="Times New Roman" w:hAnsi="Times New Roman" w:cs="Times New Roman"/>
          <w:color w:val="000000" w:themeColor="text1"/>
          <w:sz w:val="24"/>
          <w:szCs w:val="24"/>
        </w:rPr>
        <w:t xml:space="preserve">circle indicates genes with DNMs in </w:t>
      </w:r>
      <w:r w:rsidR="00091DFC" w:rsidRPr="00E734BC">
        <w:rPr>
          <w:rFonts w:ascii="Times New Roman" w:hAnsi="Times New Roman" w:cs="Times New Roman"/>
          <w:color w:val="000000" w:themeColor="text1"/>
          <w:sz w:val="24"/>
          <w:szCs w:val="24"/>
        </w:rPr>
        <w:t>the Chinese</w:t>
      </w:r>
      <w:r w:rsidRPr="00E734BC">
        <w:rPr>
          <w:rFonts w:ascii="Times New Roman" w:hAnsi="Times New Roman" w:cs="Times New Roman"/>
          <w:color w:val="000000" w:themeColor="text1"/>
          <w:sz w:val="24"/>
          <w:szCs w:val="24"/>
        </w:rPr>
        <w:t xml:space="preserve"> ASD cohort; the </w:t>
      </w:r>
      <w:proofErr w:type="gramStart"/>
      <w:r w:rsidR="00091DFC" w:rsidRPr="00E734BC">
        <w:rPr>
          <w:rFonts w:ascii="Times New Roman" w:hAnsi="Times New Roman" w:cs="Times New Roman"/>
          <w:color w:val="000000" w:themeColor="text1"/>
          <w:sz w:val="24"/>
          <w:szCs w:val="24"/>
        </w:rPr>
        <w:t>light yellow</w:t>
      </w:r>
      <w:proofErr w:type="gramEnd"/>
      <w:r w:rsidR="00091DFC" w:rsidRPr="00E734BC">
        <w:rPr>
          <w:rFonts w:ascii="Times New Roman" w:hAnsi="Times New Roman" w:cs="Times New Roman"/>
          <w:color w:val="000000" w:themeColor="text1"/>
          <w:sz w:val="24"/>
          <w:szCs w:val="24"/>
        </w:rPr>
        <w:t xml:space="preserve"> </w:t>
      </w:r>
      <w:r w:rsidRPr="00E734BC">
        <w:rPr>
          <w:rFonts w:ascii="Times New Roman" w:hAnsi="Times New Roman" w:cs="Times New Roman"/>
          <w:color w:val="000000" w:themeColor="text1"/>
          <w:sz w:val="24"/>
          <w:szCs w:val="24"/>
        </w:rPr>
        <w:t xml:space="preserve">circle indicates genes with </w:t>
      </w:r>
      <w:r w:rsidR="00091DFC" w:rsidRPr="00E734BC">
        <w:rPr>
          <w:rFonts w:ascii="Times New Roman" w:hAnsi="Times New Roman" w:cs="Times New Roman"/>
          <w:color w:val="000000" w:themeColor="text1"/>
          <w:sz w:val="24"/>
          <w:szCs w:val="24"/>
        </w:rPr>
        <w:t xml:space="preserve">DNM </w:t>
      </w:r>
      <w:r w:rsidRPr="00E734BC">
        <w:rPr>
          <w:rFonts w:ascii="Times New Roman" w:hAnsi="Times New Roman" w:cs="Times New Roman"/>
          <w:color w:val="000000" w:themeColor="text1"/>
          <w:sz w:val="24"/>
          <w:szCs w:val="24"/>
        </w:rPr>
        <w:t>mutations confirmed by Sanger sequencing in</w:t>
      </w:r>
      <w:r w:rsidR="00091DFC" w:rsidRPr="00E734BC">
        <w:rPr>
          <w:rFonts w:ascii="Times New Roman" w:hAnsi="Times New Roman" w:cs="Times New Roman"/>
          <w:color w:val="000000" w:themeColor="text1"/>
          <w:sz w:val="24"/>
          <w:szCs w:val="24"/>
        </w:rPr>
        <w:t xml:space="preserve"> the</w:t>
      </w:r>
      <w:r w:rsidRPr="00E734BC">
        <w:rPr>
          <w:rFonts w:ascii="Times New Roman" w:hAnsi="Times New Roman" w:cs="Times New Roman"/>
          <w:color w:val="000000" w:themeColor="text1"/>
          <w:sz w:val="24"/>
          <w:szCs w:val="24"/>
        </w:rPr>
        <w:t xml:space="preserve"> Japanese ASD cohort; the green and magenta circle</w:t>
      </w:r>
      <w:r w:rsidR="00091DFC" w:rsidRPr="00E734BC">
        <w:rPr>
          <w:rFonts w:ascii="Times New Roman" w:hAnsi="Times New Roman" w:cs="Times New Roman"/>
          <w:color w:val="000000" w:themeColor="text1"/>
          <w:sz w:val="24"/>
          <w:szCs w:val="24"/>
        </w:rPr>
        <w:t>s</w:t>
      </w:r>
      <w:r w:rsidRPr="00E734BC">
        <w:rPr>
          <w:rFonts w:ascii="Times New Roman" w:hAnsi="Times New Roman" w:cs="Times New Roman"/>
          <w:color w:val="000000" w:themeColor="text1"/>
          <w:sz w:val="24"/>
          <w:szCs w:val="24"/>
        </w:rPr>
        <w:t xml:space="preserve"> indicate genes with HIGH-impact DNMs in </w:t>
      </w:r>
      <w:r w:rsidR="00091DFC" w:rsidRPr="00E734BC">
        <w:rPr>
          <w:rFonts w:ascii="Times New Roman" w:hAnsi="Times New Roman" w:cs="Times New Roman"/>
          <w:color w:val="000000" w:themeColor="text1"/>
          <w:sz w:val="24"/>
          <w:szCs w:val="24"/>
        </w:rPr>
        <w:t>Chinese</w:t>
      </w:r>
      <w:r w:rsidRPr="00E734BC">
        <w:rPr>
          <w:rFonts w:ascii="Times New Roman" w:hAnsi="Times New Roman" w:cs="Times New Roman"/>
          <w:color w:val="000000" w:themeColor="text1"/>
          <w:sz w:val="24"/>
          <w:szCs w:val="24"/>
        </w:rPr>
        <w:t xml:space="preserve"> and Japanese ASD cohorts, respectively.</w:t>
      </w:r>
    </w:p>
    <w:p w14:paraId="57E853F0" w14:textId="6EF00CCC" w:rsidR="00A40C5E" w:rsidRPr="00E734BC" w:rsidRDefault="00A40C5E" w:rsidP="00C410C6">
      <w:pPr>
        <w:spacing w:line="360" w:lineRule="auto"/>
        <w:rPr>
          <w:rFonts w:ascii="Times New Roman" w:hAnsi="Times New Roman" w:cs="Times New Roman"/>
          <w:color w:val="000000" w:themeColor="text1"/>
          <w:sz w:val="24"/>
          <w:szCs w:val="24"/>
        </w:rPr>
      </w:pPr>
      <w:r w:rsidRPr="00E734BC">
        <w:rPr>
          <w:rFonts w:ascii="Times New Roman" w:hAnsi="Times New Roman" w:cs="Times New Roman"/>
          <w:color w:val="000000" w:themeColor="text1"/>
          <w:sz w:val="24"/>
          <w:szCs w:val="24"/>
        </w:rPr>
        <w:t>(C)</w:t>
      </w:r>
      <w:r w:rsidR="00FB56DE" w:rsidRPr="00E734BC">
        <w:rPr>
          <w:rFonts w:ascii="Times New Roman" w:hAnsi="Times New Roman" w:cs="Times New Roman"/>
          <w:color w:val="000000" w:themeColor="text1"/>
          <w:sz w:val="24"/>
          <w:szCs w:val="24"/>
        </w:rPr>
        <w:t xml:space="preserve"> </w:t>
      </w:r>
      <w:r w:rsidR="00091DFC" w:rsidRPr="00E734BC">
        <w:rPr>
          <w:rFonts w:ascii="Times New Roman" w:hAnsi="Times New Roman" w:cs="Times New Roman"/>
          <w:color w:val="000000" w:themeColor="text1"/>
          <w:sz w:val="24"/>
          <w:szCs w:val="24"/>
        </w:rPr>
        <w:t>The overlap of</w:t>
      </w:r>
      <w:r w:rsidR="00F416AB" w:rsidRPr="00E734BC">
        <w:rPr>
          <w:rFonts w:ascii="Times New Roman" w:hAnsi="Times New Roman" w:cs="Times New Roman"/>
          <w:color w:val="000000" w:themeColor="text1"/>
          <w:sz w:val="24"/>
          <w:szCs w:val="24"/>
        </w:rPr>
        <w:t xml:space="preserve"> ASD risk genes</w:t>
      </w:r>
      <w:r w:rsidR="00091DFC" w:rsidRPr="00E734BC">
        <w:rPr>
          <w:rFonts w:ascii="Times New Roman" w:hAnsi="Times New Roman" w:cs="Times New Roman"/>
          <w:color w:val="000000" w:themeColor="text1"/>
          <w:sz w:val="24"/>
          <w:szCs w:val="24"/>
        </w:rPr>
        <w:t xml:space="preserve"> between the Chinese ASD cohort (SMHC), the Japanese ASD cohort (Takata) and the SFARI gene list (</w:t>
      </w:r>
      <w:r w:rsidR="00BB0AEF" w:rsidRPr="00E734BC">
        <w:rPr>
          <w:rFonts w:ascii="Times New Roman" w:hAnsi="Times New Roman" w:cs="Times New Roman"/>
          <w:color w:val="000000" w:themeColor="text1"/>
          <w:sz w:val="24"/>
          <w:szCs w:val="24"/>
        </w:rPr>
        <w:t xml:space="preserve">including </w:t>
      </w:r>
      <w:r w:rsidR="00091DFC" w:rsidRPr="00E734BC">
        <w:rPr>
          <w:rFonts w:ascii="Times New Roman" w:hAnsi="Times New Roman" w:cs="Times New Roman"/>
          <w:color w:val="000000" w:themeColor="text1"/>
          <w:sz w:val="24"/>
          <w:szCs w:val="24"/>
        </w:rPr>
        <w:t>Cat S, 1, 2).</w:t>
      </w:r>
      <w:r w:rsidR="00BB0AEF" w:rsidRPr="00E734BC">
        <w:rPr>
          <w:rFonts w:ascii="Times New Roman" w:hAnsi="Times New Roman" w:cs="Times New Roman"/>
          <w:color w:val="000000" w:themeColor="text1"/>
          <w:sz w:val="24"/>
          <w:szCs w:val="24"/>
        </w:rPr>
        <w:t xml:space="preserve"> The green and yellow circles indicate genes with DNMs in Chinese and Japanese ASD cohorts.</w:t>
      </w:r>
    </w:p>
    <w:p w14:paraId="78172EA1" w14:textId="1FB9366E" w:rsidR="00A40C5E" w:rsidRDefault="00A40C5E" w:rsidP="00C410C6">
      <w:pPr>
        <w:spacing w:line="360" w:lineRule="auto"/>
        <w:rPr>
          <w:rFonts w:ascii="Times New Roman" w:hAnsi="Times New Roman" w:cs="Times New Roman"/>
          <w:color w:val="000000" w:themeColor="text1"/>
          <w:sz w:val="24"/>
          <w:szCs w:val="24"/>
        </w:rPr>
      </w:pPr>
      <w:r w:rsidRPr="00E734BC">
        <w:rPr>
          <w:rFonts w:ascii="Times New Roman" w:hAnsi="Times New Roman" w:cs="Times New Roman"/>
          <w:color w:val="000000" w:themeColor="text1"/>
          <w:sz w:val="24"/>
          <w:szCs w:val="24"/>
        </w:rPr>
        <w:t>(D)</w:t>
      </w:r>
      <w:r w:rsidR="00F92DAC" w:rsidRPr="00E734BC">
        <w:rPr>
          <w:rFonts w:ascii="Times New Roman" w:hAnsi="Times New Roman" w:cs="Times New Roman"/>
          <w:color w:val="000000" w:themeColor="text1"/>
          <w:sz w:val="24"/>
          <w:szCs w:val="24"/>
        </w:rPr>
        <w:t xml:space="preserve"> </w:t>
      </w:r>
      <w:r w:rsidR="00F7186F" w:rsidRPr="00E734BC">
        <w:rPr>
          <w:rFonts w:ascii="Times New Roman" w:hAnsi="Times New Roman" w:cs="Times New Roman"/>
          <w:color w:val="000000" w:themeColor="text1"/>
          <w:sz w:val="24"/>
          <w:szCs w:val="24"/>
        </w:rPr>
        <w:t>The overlap of</w:t>
      </w:r>
      <w:r w:rsidR="00F416AB" w:rsidRPr="00E734BC">
        <w:rPr>
          <w:rFonts w:ascii="Times New Roman" w:hAnsi="Times New Roman" w:cs="Times New Roman"/>
          <w:color w:val="000000" w:themeColor="text1"/>
          <w:sz w:val="24"/>
          <w:szCs w:val="24"/>
        </w:rPr>
        <w:t xml:space="preserve"> ASD risk genes</w:t>
      </w:r>
      <w:r w:rsidR="00F7186F" w:rsidRPr="00E734BC">
        <w:rPr>
          <w:rFonts w:ascii="Times New Roman" w:hAnsi="Times New Roman" w:cs="Times New Roman"/>
          <w:color w:val="000000" w:themeColor="text1"/>
          <w:sz w:val="24"/>
          <w:szCs w:val="24"/>
        </w:rPr>
        <w:t xml:space="preserve"> between the Chinese ASD cohort (SMHC)</w:t>
      </w:r>
      <w:r w:rsidR="00FA5554" w:rsidRPr="00E734BC">
        <w:rPr>
          <w:rFonts w:ascii="Times New Roman" w:hAnsi="Times New Roman" w:cs="Times New Roman"/>
          <w:color w:val="000000" w:themeColor="text1"/>
          <w:sz w:val="24"/>
          <w:szCs w:val="24"/>
        </w:rPr>
        <w:t xml:space="preserve"> with four other studies (samples size from 200-400 ASD trios). All genes with DNM were analyzed.</w:t>
      </w:r>
    </w:p>
    <w:p w14:paraId="1F69EE1C" w14:textId="77777777" w:rsidR="00031C2F" w:rsidRPr="00E734BC" w:rsidRDefault="00031C2F" w:rsidP="00C410C6">
      <w:pPr>
        <w:spacing w:line="360" w:lineRule="auto"/>
        <w:rPr>
          <w:rFonts w:ascii="Times New Roman" w:hAnsi="Times New Roman" w:cs="Times New Roman"/>
          <w:color w:val="000000" w:themeColor="text1"/>
          <w:sz w:val="24"/>
          <w:szCs w:val="24"/>
        </w:rPr>
      </w:pPr>
    </w:p>
    <w:p w14:paraId="088DB506" w14:textId="6214B74B" w:rsidR="00C410C6" w:rsidRPr="00E734BC" w:rsidRDefault="00031C2F" w:rsidP="00C410C6">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4FC896E1" wp14:editId="7FD81561">
            <wp:extent cx="5731510" cy="6126480"/>
            <wp:effectExtent l="0" t="0" r="0" b="0"/>
            <wp:docPr id="2" name="图片 2"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卡通人物&#10;&#10;低可信度描述已自动生成"/>
                    <pic:cNvPicPr/>
                  </pic:nvPicPr>
                  <pic:blipFill rotWithShape="1">
                    <a:blip r:embed="rId7" cstate="print">
                      <a:extLst>
                        <a:ext uri="{28A0092B-C50C-407E-A947-70E740481C1C}">
                          <a14:useLocalDpi xmlns:a14="http://schemas.microsoft.com/office/drawing/2010/main" val="0"/>
                        </a:ext>
                      </a:extLst>
                    </a:blip>
                    <a:srcRect b="20944"/>
                    <a:stretch/>
                  </pic:blipFill>
                  <pic:spPr bwMode="auto">
                    <a:xfrm>
                      <a:off x="0" y="0"/>
                      <a:ext cx="5731510" cy="6126480"/>
                    </a:xfrm>
                    <a:prstGeom prst="rect">
                      <a:avLst/>
                    </a:prstGeom>
                    <a:ln>
                      <a:noFill/>
                    </a:ln>
                    <a:extLst>
                      <a:ext uri="{53640926-AAD7-44D8-BBD7-CCE9431645EC}">
                        <a14:shadowObscured xmlns:a14="http://schemas.microsoft.com/office/drawing/2010/main"/>
                      </a:ext>
                    </a:extLst>
                  </pic:spPr>
                </pic:pic>
              </a:graphicData>
            </a:graphic>
          </wp:inline>
        </w:drawing>
      </w:r>
    </w:p>
    <w:p w14:paraId="4C771D56" w14:textId="77777777" w:rsidR="00EC7C52" w:rsidRPr="00E734BC" w:rsidRDefault="00C410C6" w:rsidP="00C410C6">
      <w:pPr>
        <w:spacing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 xml:space="preserve">Figure S2 Overview of transcriptional heterogeneity among cells from diverse brain regions. </w:t>
      </w:r>
    </w:p>
    <w:p w14:paraId="3F666991" w14:textId="336BDFD8" w:rsidR="00C410C6" w:rsidRPr="00E734BC" w:rsidRDefault="00C410C6" w:rsidP="00C410C6">
      <w:pPr>
        <w:spacing w:line="360" w:lineRule="auto"/>
        <w:rPr>
          <w:rFonts w:ascii="Times New Roman" w:hAnsi="Times New Roman" w:cs="Times New Roman"/>
          <w:color w:val="000000" w:themeColor="text1"/>
          <w:sz w:val="24"/>
          <w:szCs w:val="24"/>
        </w:rPr>
      </w:pPr>
      <w:r w:rsidRPr="00E734BC">
        <w:rPr>
          <w:rFonts w:ascii="Times New Roman" w:hAnsi="Times New Roman" w:cs="Times New Roman"/>
          <w:color w:val="000000" w:themeColor="text1"/>
          <w:sz w:val="24"/>
          <w:szCs w:val="24"/>
        </w:rPr>
        <w:t xml:space="preserve">(A) Visualization of major cell type by UMAP. (B) Heatmap </w:t>
      </w:r>
      <w:r w:rsidRPr="00E734BC">
        <w:rPr>
          <w:rFonts w:ascii="Times New Roman" w:eastAsia="TimesNewRomanPSMT" w:hAnsi="Times New Roman" w:cs="Times New Roman"/>
          <w:color w:val="000000" w:themeColor="text1"/>
          <w:sz w:val="24"/>
          <w:szCs w:val="24"/>
        </w:rPr>
        <w:t>illustrating</w:t>
      </w:r>
      <w:r w:rsidRPr="00E734BC">
        <w:rPr>
          <w:rFonts w:ascii="Times New Roman" w:hAnsi="Times New Roman" w:cs="Times New Roman"/>
          <w:color w:val="000000" w:themeColor="text1"/>
          <w:sz w:val="24"/>
          <w:szCs w:val="24"/>
        </w:rPr>
        <w:t xml:space="preserve"> the differently expressed genes among major cell types. Well-known marker genes for each cell type were labeled on the left side of the heatmap (high, yellow; low, purple). (C) UAMP showing the expression of marker genes. </w:t>
      </w:r>
      <w:r w:rsidRPr="00E734BC">
        <w:rPr>
          <w:rFonts w:ascii="Times New Roman" w:hAnsi="Times New Roman" w:cs="Times New Roman"/>
          <w:i/>
          <w:iCs/>
          <w:color w:val="000000" w:themeColor="text1"/>
          <w:sz w:val="24"/>
          <w:szCs w:val="24"/>
        </w:rPr>
        <w:t>NEUROD6</w:t>
      </w:r>
      <w:r w:rsidRPr="00E734BC">
        <w:rPr>
          <w:rFonts w:ascii="Times New Roman" w:hAnsi="Times New Roman" w:cs="Times New Roman"/>
          <w:color w:val="000000" w:themeColor="text1"/>
          <w:sz w:val="24"/>
          <w:szCs w:val="24"/>
        </w:rPr>
        <w:t xml:space="preserve"> and </w:t>
      </w:r>
      <w:r w:rsidRPr="00E734BC">
        <w:rPr>
          <w:rFonts w:ascii="Times New Roman" w:hAnsi="Times New Roman" w:cs="Times New Roman"/>
          <w:i/>
          <w:iCs/>
          <w:color w:val="000000" w:themeColor="text1"/>
          <w:sz w:val="24"/>
          <w:szCs w:val="24"/>
        </w:rPr>
        <w:t>SLC17A7</w:t>
      </w:r>
      <w:r w:rsidRPr="00E734BC">
        <w:rPr>
          <w:rFonts w:ascii="Times New Roman" w:hAnsi="Times New Roman" w:cs="Times New Roman"/>
          <w:color w:val="000000" w:themeColor="text1"/>
          <w:sz w:val="24"/>
          <w:szCs w:val="24"/>
        </w:rPr>
        <w:t xml:space="preserve"> for excitatory neurons; </w:t>
      </w:r>
      <w:r w:rsidRPr="00E734BC">
        <w:rPr>
          <w:rFonts w:ascii="Times New Roman" w:hAnsi="Times New Roman" w:cs="Times New Roman"/>
          <w:i/>
          <w:iCs/>
          <w:color w:val="000000" w:themeColor="text1"/>
          <w:sz w:val="24"/>
          <w:szCs w:val="24"/>
        </w:rPr>
        <w:t>PAX6</w:t>
      </w:r>
      <w:r w:rsidRPr="00E734BC">
        <w:rPr>
          <w:rFonts w:ascii="Times New Roman" w:hAnsi="Times New Roman" w:cs="Times New Roman"/>
          <w:color w:val="000000" w:themeColor="text1"/>
          <w:sz w:val="24"/>
          <w:szCs w:val="24"/>
        </w:rPr>
        <w:t xml:space="preserve"> and </w:t>
      </w:r>
      <w:r w:rsidRPr="00E734BC">
        <w:rPr>
          <w:rFonts w:ascii="Times New Roman" w:hAnsi="Times New Roman" w:cs="Times New Roman"/>
          <w:i/>
          <w:iCs/>
          <w:color w:val="000000" w:themeColor="text1"/>
          <w:sz w:val="24"/>
          <w:szCs w:val="24"/>
        </w:rPr>
        <w:t>SOX2</w:t>
      </w:r>
      <w:r w:rsidRPr="00E734BC">
        <w:rPr>
          <w:rFonts w:ascii="Times New Roman" w:hAnsi="Times New Roman" w:cs="Times New Roman"/>
          <w:color w:val="000000" w:themeColor="text1"/>
          <w:sz w:val="24"/>
          <w:szCs w:val="24"/>
        </w:rPr>
        <w:t xml:space="preserve"> for NPCs; </w:t>
      </w:r>
      <w:r w:rsidRPr="00E734BC">
        <w:rPr>
          <w:rFonts w:ascii="Times New Roman" w:hAnsi="Times New Roman" w:cs="Times New Roman"/>
          <w:i/>
          <w:iCs/>
          <w:color w:val="000000" w:themeColor="text1"/>
          <w:sz w:val="24"/>
          <w:szCs w:val="24"/>
        </w:rPr>
        <w:t xml:space="preserve">SLC17A6 </w:t>
      </w:r>
      <w:r w:rsidRPr="00E734BC">
        <w:rPr>
          <w:rFonts w:ascii="Times New Roman" w:hAnsi="Times New Roman" w:cs="Times New Roman"/>
          <w:color w:val="000000" w:themeColor="text1"/>
          <w:sz w:val="24"/>
          <w:szCs w:val="24"/>
        </w:rPr>
        <w:t xml:space="preserve">for neurons from pons; </w:t>
      </w:r>
      <w:r w:rsidRPr="00E734BC">
        <w:rPr>
          <w:rFonts w:ascii="Times New Roman" w:hAnsi="Times New Roman" w:cs="Times New Roman"/>
          <w:i/>
          <w:iCs/>
          <w:color w:val="000000" w:themeColor="text1"/>
          <w:sz w:val="24"/>
          <w:szCs w:val="24"/>
        </w:rPr>
        <w:t xml:space="preserve">RELN </w:t>
      </w:r>
      <w:r w:rsidRPr="00E734BC">
        <w:rPr>
          <w:rFonts w:ascii="Times New Roman" w:hAnsi="Times New Roman" w:cs="Times New Roman"/>
          <w:color w:val="000000" w:themeColor="text1"/>
          <w:sz w:val="24"/>
          <w:szCs w:val="24"/>
        </w:rPr>
        <w:t xml:space="preserve">for </w:t>
      </w:r>
      <w:proofErr w:type="spellStart"/>
      <w:r w:rsidRPr="00E734BC">
        <w:rPr>
          <w:rFonts w:ascii="Times New Roman" w:hAnsi="Times New Roman" w:cs="Times New Roman"/>
          <w:color w:val="000000" w:themeColor="text1"/>
          <w:sz w:val="24"/>
          <w:szCs w:val="24"/>
        </w:rPr>
        <w:t>Cajal-Retzius</w:t>
      </w:r>
      <w:proofErr w:type="spellEnd"/>
      <w:r w:rsidRPr="00E734BC">
        <w:rPr>
          <w:rFonts w:ascii="Times New Roman" w:hAnsi="Times New Roman" w:cs="Times New Roman"/>
          <w:color w:val="000000" w:themeColor="text1"/>
          <w:sz w:val="24"/>
          <w:szCs w:val="24"/>
        </w:rPr>
        <w:t xml:space="preserve"> cells; </w:t>
      </w:r>
      <w:r w:rsidRPr="00E734BC">
        <w:rPr>
          <w:rFonts w:ascii="Times New Roman" w:hAnsi="Times New Roman" w:cs="Times New Roman"/>
          <w:i/>
          <w:iCs/>
          <w:color w:val="000000" w:themeColor="text1"/>
          <w:sz w:val="24"/>
          <w:szCs w:val="24"/>
        </w:rPr>
        <w:t>GAD1</w:t>
      </w:r>
      <w:r w:rsidRPr="00E734BC">
        <w:rPr>
          <w:rFonts w:ascii="Times New Roman" w:hAnsi="Times New Roman" w:cs="Times New Roman"/>
          <w:color w:val="000000" w:themeColor="text1"/>
          <w:sz w:val="24"/>
          <w:szCs w:val="24"/>
        </w:rPr>
        <w:t xml:space="preserve"> for GABAergic interneuron; </w:t>
      </w:r>
      <w:r w:rsidRPr="00E734BC">
        <w:rPr>
          <w:rFonts w:ascii="Times New Roman" w:hAnsi="Times New Roman" w:cs="Times New Roman"/>
          <w:i/>
          <w:iCs/>
          <w:color w:val="000000" w:themeColor="text1"/>
          <w:sz w:val="24"/>
          <w:szCs w:val="24"/>
        </w:rPr>
        <w:t>AQP4</w:t>
      </w:r>
      <w:r w:rsidRPr="00E734BC">
        <w:rPr>
          <w:rFonts w:ascii="Times New Roman" w:hAnsi="Times New Roman" w:cs="Times New Roman"/>
          <w:color w:val="000000" w:themeColor="text1"/>
          <w:sz w:val="24"/>
          <w:szCs w:val="24"/>
        </w:rPr>
        <w:t xml:space="preserve"> for astrocytes; </w:t>
      </w:r>
      <w:r w:rsidRPr="00E734BC">
        <w:rPr>
          <w:rFonts w:ascii="Times New Roman" w:hAnsi="Times New Roman" w:cs="Times New Roman"/>
          <w:i/>
          <w:iCs/>
          <w:color w:val="000000" w:themeColor="text1"/>
          <w:sz w:val="24"/>
          <w:szCs w:val="24"/>
        </w:rPr>
        <w:t xml:space="preserve">PDGFRA </w:t>
      </w:r>
      <w:r w:rsidRPr="00E734BC">
        <w:rPr>
          <w:rFonts w:ascii="Times New Roman" w:hAnsi="Times New Roman" w:cs="Times New Roman"/>
          <w:color w:val="000000" w:themeColor="text1"/>
          <w:sz w:val="24"/>
          <w:szCs w:val="24"/>
        </w:rPr>
        <w:t xml:space="preserve">for OPC; </w:t>
      </w:r>
      <w:r w:rsidRPr="00E734BC">
        <w:rPr>
          <w:rFonts w:ascii="Times New Roman" w:hAnsi="Times New Roman" w:cs="Times New Roman"/>
          <w:i/>
          <w:iCs/>
          <w:color w:val="000000" w:themeColor="text1"/>
          <w:sz w:val="24"/>
          <w:szCs w:val="24"/>
        </w:rPr>
        <w:t>CX3CR1</w:t>
      </w:r>
      <w:r w:rsidRPr="00E734BC">
        <w:rPr>
          <w:rFonts w:ascii="Times New Roman" w:hAnsi="Times New Roman" w:cs="Times New Roman"/>
          <w:color w:val="000000" w:themeColor="text1"/>
          <w:sz w:val="24"/>
          <w:szCs w:val="24"/>
        </w:rPr>
        <w:t xml:space="preserve"> for microglia; </w:t>
      </w:r>
      <w:r w:rsidRPr="00E734BC">
        <w:rPr>
          <w:rFonts w:ascii="Times New Roman" w:hAnsi="Times New Roman" w:cs="Times New Roman"/>
          <w:i/>
          <w:iCs/>
          <w:color w:val="000000" w:themeColor="text1"/>
          <w:sz w:val="24"/>
          <w:szCs w:val="24"/>
        </w:rPr>
        <w:t>HBB</w:t>
      </w:r>
      <w:r w:rsidRPr="00E734BC">
        <w:rPr>
          <w:rFonts w:ascii="Times New Roman" w:hAnsi="Times New Roman" w:cs="Times New Roman"/>
          <w:color w:val="000000" w:themeColor="text1"/>
          <w:sz w:val="24"/>
          <w:szCs w:val="24"/>
        </w:rPr>
        <w:t xml:space="preserve"> for blood cells and </w:t>
      </w:r>
      <w:r w:rsidRPr="00E734BC">
        <w:rPr>
          <w:rFonts w:ascii="Times New Roman" w:hAnsi="Times New Roman" w:cs="Times New Roman"/>
          <w:i/>
          <w:iCs/>
          <w:color w:val="000000" w:themeColor="text1"/>
          <w:sz w:val="24"/>
          <w:szCs w:val="24"/>
        </w:rPr>
        <w:t>FN1</w:t>
      </w:r>
      <w:r w:rsidRPr="00E734BC">
        <w:rPr>
          <w:rFonts w:ascii="Times New Roman" w:hAnsi="Times New Roman" w:cs="Times New Roman"/>
          <w:color w:val="000000" w:themeColor="text1"/>
          <w:sz w:val="24"/>
          <w:szCs w:val="24"/>
        </w:rPr>
        <w:t xml:space="preserve"> for endothelial.</w:t>
      </w:r>
    </w:p>
    <w:p w14:paraId="56ECB6F7" w14:textId="4E9A5B87" w:rsidR="00C410C6" w:rsidRPr="00E734BC" w:rsidRDefault="0005074B" w:rsidP="00C410C6">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12B61A12" wp14:editId="3BBCE28A">
            <wp:extent cx="5731510" cy="5283200"/>
            <wp:effectExtent l="0" t="0" r="0" b="0"/>
            <wp:docPr id="3" name="图片 3"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卡通人物&#10;&#10;低可信度描述已自动生成"/>
                    <pic:cNvPicPr/>
                  </pic:nvPicPr>
                  <pic:blipFill rotWithShape="1">
                    <a:blip r:embed="rId8" cstate="print">
                      <a:extLst>
                        <a:ext uri="{28A0092B-C50C-407E-A947-70E740481C1C}">
                          <a14:useLocalDpi xmlns:a14="http://schemas.microsoft.com/office/drawing/2010/main" val="0"/>
                        </a:ext>
                      </a:extLst>
                    </a:blip>
                    <a:srcRect b="34786"/>
                    <a:stretch/>
                  </pic:blipFill>
                  <pic:spPr bwMode="auto">
                    <a:xfrm>
                      <a:off x="0" y="0"/>
                      <a:ext cx="5731510" cy="5283200"/>
                    </a:xfrm>
                    <a:prstGeom prst="rect">
                      <a:avLst/>
                    </a:prstGeom>
                    <a:ln>
                      <a:noFill/>
                    </a:ln>
                    <a:extLst>
                      <a:ext uri="{53640926-AAD7-44D8-BBD7-CCE9431645EC}">
                        <a14:shadowObscured xmlns:a14="http://schemas.microsoft.com/office/drawing/2010/main"/>
                      </a:ext>
                    </a:extLst>
                  </pic:spPr>
                </pic:pic>
              </a:graphicData>
            </a:graphic>
          </wp:inline>
        </w:drawing>
      </w:r>
    </w:p>
    <w:p w14:paraId="6326FCA2" w14:textId="77777777" w:rsidR="00EC7C52" w:rsidRPr="00E734BC" w:rsidRDefault="00C410C6" w:rsidP="00C410C6">
      <w:pPr>
        <w:spacing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 xml:space="preserve">Figure S3 Regional distribution of cells from ASD risk genes enriched subtypes. </w:t>
      </w:r>
    </w:p>
    <w:p w14:paraId="7A47D4FB" w14:textId="30C28AC2" w:rsidR="00347745" w:rsidRPr="00E734BC" w:rsidRDefault="00C410C6" w:rsidP="00347745">
      <w:pPr>
        <w:pStyle w:val="a7"/>
        <w:numPr>
          <w:ilvl w:val="0"/>
          <w:numId w:val="1"/>
        </w:numPr>
        <w:spacing w:line="360" w:lineRule="auto"/>
        <w:ind w:firstLineChars="0"/>
        <w:rPr>
          <w:rFonts w:ascii="Times New Roman" w:hAnsi="Times New Roman" w:cs="Times New Roman"/>
          <w:color w:val="000000" w:themeColor="text1"/>
          <w:sz w:val="24"/>
          <w:szCs w:val="24"/>
        </w:rPr>
      </w:pPr>
      <w:proofErr w:type="spellStart"/>
      <w:r w:rsidRPr="00E734BC">
        <w:rPr>
          <w:rFonts w:ascii="Times New Roman" w:hAnsi="Times New Roman" w:cs="Times New Roman"/>
          <w:color w:val="000000" w:themeColor="text1"/>
          <w:sz w:val="24"/>
          <w:szCs w:val="24"/>
        </w:rPr>
        <w:t>Barplot</w:t>
      </w:r>
      <w:proofErr w:type="spellEnd"/>
      <w:r w:rsidRPr="00E734BC">
        <w:rPr>
          <w:rFonts w:ascii="Times New Roman" w:hAnsi="Times New Roman" w:cs="Times New Roman"/>
          <w:color w:val="000000" w:themeColor="text1"/>
          <w:sz w:val="24"/>
          <w:szCs w:val="24"/>
        </w:rPr>
        <w:t xml:space="preserve"> displaying the regional composition of 4 ASD risk genes enriched subtypes. (B-D) Histogram showing the proportion of </w:t>
      </w:r>
    </w:p>
    <w:p w14:paraId="52341305" w14:textId="4627A73E" w:rsidR="00C410C6" w:rsidRPr="00E734BC" w:rsidRDefault="00C410C6" w:rsidP="00347745">
      <w:pPr>
        <w:pStyle w:val="a7"/>
        <w:numPr>
          <w:ilvl w:val="0"/>
          <w:numId w:val="1"/>
        </w:numPr>
        <w:spacing w:line="360" w:lineRule="auto"/>
        <w:ind w:firstLineChars="0"/>
        <w:rPr>
          <w:rFonts w:ascii="Times New Roman" w:hAnsi="Times New Roman" w:cs="Times New Roman"/>
          <w:color w:val="000000" w:themeColor="text1"/>
          <w:sz w:val="24"/>
          <w:szCs w:val="24"/>
        </w:rPr>
      </w:pPr>
      <w:r w:rsidRPr="00E734BC">
        <w:rPr>
          <w:rFonts w:ascii="Times New Roman" w:hAnsi="Times New Roman" w:cs="Times New Roman"/>
          <w:color w:val="000000" w:themeColor="text1"/>
          <w:sz w:val="24"/>
          <w:szCs w:val="24"/>
        </w:rPr>
        <w:t xml:space="preserve">cells for subtype NPC-4 (B), Ex-1 (C), In-2 (D) and CR (E) from each brain region.  </w:t>
      </w:r>
    </w:p>
    <w:p w14:paraId="32CA993C" w14:textId="77777777" w:rsidR="00C410C6" w:rsidRPr="00E734BC" w:rsidRDefault="00C410C6" w:rsidP="00C410C6">
      <w:pPr>
        <w:spacing w:before="100" w:beforeAutospacing="1" w:after="100" w:afterAutospacing="1" w:line="360" w:lineRule="auto"/>
        <w:rPr>
          <w:rFonts w:ascii="Times New Roman" w:hAnsi="Times New Roman" w:cs="Times New Roman"/>
          <w:color w:val="000000" w:themeColor="text1"/>
          <w:sz w:val="24"/>
          <w:szCs w:val="24"/>
        </w:rPr>
      </w:pPr>
    </w:p>
    <w:p w14:paraId="34E87C38" w14:textId="5A05F927" w:rsidR="00615B9D" w:rsidRPr="00E734BC" w:rsidRDefault="00C410C6" w:rsidP="00C410C6">
      <w:pPr>
        <w:spacing w:before="100" w:beforeAutospacing="1" w:after="100" w:afterAutospacing="1"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Table S1</w:t>
      </w:r>
      <w:r w:rsidR="00615B9D" w:rsidRPr="00E734BC">
        <w:rPr>
          <w:rFonts w:ascii="Times New Roman" w:hAnsi="Times New Roman" w:cs="Times New Roman"/>
          <w:b/>
          <w:bCs/>
          <w:color w:val="000000" w:themeColor="text1"/>
          <w:sz w:val="24"/>
          <w:szCs w:val="24"/>
        </w:rPr>
        <w:t xml:space="preserve">. All gene with </w:t>
      </w:r>
      <w:r w:rsidR="00615B9D" w:rsidRPr="00E734BC">
        <w:rPr>
          <w:rFonts w:ascii="Times New Roman" w:hAnsi="Times New Roman" w:cs="Times New Roman"/>
          <w:b/>
          <w:bCs/>
          <w:i/>
          <w:iCs/>
          <w:color w:val="000000" w:themeColor="text1"/>
          <w:sz w:val="24"/>
          <w:szCs w:val="24"/>
        </w:rPr>
        <w:t xml:space="preserve">de novo </w:t>
      </w:r>
      <w:r w:rsidR="00615B9D" w:rsidRPr="00E734BC">
        <w:rPr>
          <w:rFonts w:ascii="Times New Roman" w:hAnsi="Times New Roman" w:cs="Times New Roman"/>
          <w:b/>
          <w:bCs/>
          <w:color w:val="000000" w:themeColor="text1"/>
          <w:sz w:val="24"/>
          <w:szCs w:val="24"/>
        </w:rPr>
        <w:t xml:space="preserve">mutations found in the Chinese ASD cohorts. </w:t>
      </w:r>
    </w:p>
    <w:p w14:paraId="46E76EDB" w14:textId="3BAFBA62" w:rsidR="00615B9D" w:rsidRPr="00E734BC" w:rsidRDefault="00615B9D" w:rsidP="00C410C6">
      <w:pPr>
        <w:spacing w:before="100" w:beforeAutospacing="1" w:after="100" w:afterAutospacing="1"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Table S2. TADA-</w:t>
      </w:r>
      <w:proofErr w:type="spellStart"/>
      <w:r w:rsidRPr="00E734BC">
        <w:rPr>
          <w:rFonts w:ascii="Times New Roman" w:hAnsi="Times New Roman" w:cs="Times New Roman"/>
          <w:b/>
          <w:bCs/>
          <w:color w:val="000000" w:themeColor="text1"/>
          <w:sz w:val="24"/>
          <w:szCs w:val="24"/>
        </w:rPr>
        <w:t>Denovo</w:t>
      </w:r>
      <w:proofErr w:type="spellEnd"/>
      <w:r w:rsidRPr="00E734BC">
        <w:rPr>
          <w:rFonts w:ascii="Times New Roman" w:hAnsi="Times New Roman" w:cs="Times New Roman"/>
          <w:b/>
          <w:bCs/>
          <w:color w:val="000000" w:themeColor="text1"/>
          <w:sz w:val="24"/>
          <w:szCs w:val="24"/>
        </w:rPr>
        <w:t xml:space="preserve"> analysis for genes with </w:t>
      </w:r>
      <w:r w:rsidRPr="00E734BC">
        <w:rPr>
          <w:rFonts w:ascii="Times New Roman" w:hAnsi="Times New Roman" w:cs="Times New Roman"/>
          <w:b/>
          <w:bCs/>
          <w:i/>
          <w:iCs/>
          <w:color w:val="000000" w:themeColor="text1"/>
          <w:sz w:val="24"/>
          <w:szCs w:val="24"/>
        </w:rPr>
        <w:t>de novo</w:t>
      </w:r>
      <w:r w:rsidRPr="00E734BC">
        <w:rPr>
          <w:rFonts w:ascii="Times New Roman" w:hAnsi="Times New Roman" w:cs="Times New Roman"/>
          <w:b/>
          <w:bCs/>
          <w:color w:val="000000" w:themeColor="text1"/>
          <w:sz w:val="24"/>
          <w:szCs w:val="24"/>
        </w:rPr>
        <w:t xml:space="preserve"> mutations.</w:t>
      </w:r>
    </w:p>
    <w:p w14:paraId="684420CB" w14:textId="1590C197" w:rsidR="00615B9D" w:rsidRPr="00E734BC" w:rsidRDefault="00615B9D" w:rsidP="00C410C6">
      <w:pPr>
        <w:spacing w:before="100" w:beforeAutospacing="1" w:after="100" w:afterAutospacing="1"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 xml:space="preserve">Table S3. List of chromosomal segments with </w:t>
      </w:r>
      <w:r w:rsidRPr="00E734BC">
        <w:rPr>
          <w:rFonts w:ascii="Times New Roman" w:hAnsi="Times New Roman" w:cs="Times New Roman"/>
          <w:b/>
          <w:bCs/>
          <w:i/>
          <w:iCs/>
          <w:color w:val="000000" w:themeColor="text1"/>
          <w:sz w:val="24"/>
          <w:szCs w:val="24"/>
        </w:rPr>
        <w:t xml:space="preserve">de novo </w:t>
      </w:r>
      <w:r w:rsidRPr="00E734BC">
        <w:rPr>
          <w:rFonts w:ascii="Times New Roman" w:hAnsi="Times New Roman" w:cs="Times New Roman"/>
          <w:b/>
          <w:bCs/>
          <w:color w:val="000000" w:themeColor="text1"/>
          <w:sz w:val="24"/>
          <w:szCs w:val="24"/>
        </w:rPr>
        <w:t>copy number variations which including genes presented in the SFARI gene list.</w:t>
      </w:r>
    </w:p>
    <w:p w14:paraId="21655449" w14:textId="33425E98" w:rsidR="00C410C6" w:rsidRPr="00E734BC" w:rsidRDefault="00615B9D" w:rsidP="00C410C6">
      <w:pPr>
        <w:spacing w:before="100" w:beforeAutospacing="1" w:after="100" w:afterAutospacing="1"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lastRenderedPageBreak/>
        <w:t xml:space="preserve">Table S4. </w:t>
      </w:r>
      <w:r w:rsidR="00CD6BF6" w:rsidRPr="00E734BC">
        <w:rPr>
          <w:rFonts w:ascii="Times New Roman" w:hAnsi="Times New Roman" w:cs="Times New Roman"/>
          <w:b/>
          <w:bCs/>
          <w:color w:val="000000" w:themeColor="text1"/>
          <w:sz w:val="24"/>
          <w:szCs w:val="24"/>
        </w:rPr>
        <w:t>Demographic information of ABIDE-I participants.</w:t>
      </w:r>
    </w:p>
    <w:p w14:paraId="475F44EB" w14:textId="11560C35" w:rsidR="00C410C6" w:rsidRPr="00E734BC" w:rsidRDefault="00CD6BF6" w:rsidP="00C410C6">
      <w:pPr>
        <w:spacing w:before="100" w:beforeAutospacing="1" w:after="100" w:afterAutospacing="1"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 xml:space="preserve">Table S5. </w:t>
      </w:r>
      <w:r w:rsidR="00B11CFE" w:rsidRPr="00E734BC">
        <w:rPr>
          <w:rFonts w:ascii="Times New Roman" w:hAnsi="Times New Roman" w:cs="Times New Roman"/>
          <w:b/>
          <w:bCs/>
          <w:color w:val="000000" w:themeColor="text1"/>
          <w:sz w:val="24"/>
          <w:szCs w:val="24"/>
        </w:rPr>
        <w:t>Seed-based functional connectivity (left hemisphere).</w:t>
      </w:r>
    </w:p>
    <w:p w14:paraId="2D1F0A9F" w14:textId="35569FBA" w:rsidR="00B11CFE" w:rsidRPr="00E734BC" w:rsidRDefault="00B11CFE" w:rsidP="00C410C6">
      <w:pPr>
        <w:spacing w:before="100" w:beforeAutospacing="1" w:after="100" w:afterAutospacing="1"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Table S6. Seed-based functional connectivity (right hemisphere).</w:t>
      </w:r>
    </w:p>
    <w:p w14:paraId="2CE3C164" w14:textId="16E31CA7" w:rsidR="00C410C6" w:rsidRPr="00E734BC" w:rsidRDefault="001707CE" w:rsidP="00C410C6">
      <w:pPr>
        <w:spacing w:before="100" w:beforeAutospacing="1" w:after="100" w:afterAutospacing="1"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Table S7. List of abbreviation for brain regions.</w:t>
      </w:r>
    </w:p>
    <w:p w14:paraId="58265B43" w14:textId="77777777" w:rsidR="00C410C6" w:rsidRPr="00E734BC" w:rsidRDefault="00C410C6" w:rsidP="00A949FA">
      <w:pPr>
        <w:rPr>
          <w:rFonts w:ascii="Times New Roman" w:hAnsi="Times New Roman" w:cs="Times New Roman"/>
          <w:color w:val="000000" w:themeColor="text1"/>
          <w:sz w:val="24"/>
          <w:szCs w:val="24"/>
        </w:rPr>
      </w:pPr>
    </w:p>
    <w:p w14:paraId="7B299B4A" w14:textId="3614997F" w:rsidR="007A10CC" w:rsidRPr="003A6716" w:rsidRDefault="00A110AB" w:rsidP="00E02F80">
      <w:pPr>
        <w:pStyle w:val="1"/>
        <w:spacing w:before="312" w:after="312" w:line="360" w:lineRule="auto"/>
        <w:jc w:val="both"/>
        <w:rPr>
          <w:rFonts w:ascii="Times New Roman" w:eastAsiaTheme="minorHAnsi" w:hAnsi="Times New Roman" w:cs="Times New Roman"/>
          <w:color w:val="000000" w:themeColor="text1"/>
          <w:sz w:val="24"/>
          <w:szCs w:val="24"/>
        </w:rPr>
      </w:pPr>
      <w:r w:rsidRPr="003A6716">
        <w:rPr>
          <w:rFonts w:ascii="Times New Roman" w:eastAsiaTheme="minorHAnsi" w:hAnsi="Times New Roman" w:cs="Times New Roman"/>
          <w:color w:val="000000" w:themeColor="text1"/>
          <w:sz w:val="24"/>
          <w:szCs w:val="24"/>
        </w:rPr>
        <w:t xml:space="preserve">Supplemental </w:t>
      </w:r>
      <w:r w:rsidR="00E5305A" w:rsidRPr="003A6716">
        <w:rPr>
          <w:rFonts w:ascii="Times New Roman" w:eastAsiaTheme="minorHAnsi" w:hAnsi="Times New Roman" w:cs="Times New Roman"/>
          <w:color w:val="000000" w:themeColor="text1"/>
          <w:sz w:val="24"/>
          <w:szCs w:val="24"/>
        </w:rPr>
        <w:t>Materials and methods</w:t>
      </w:r>
    </w:p>
    <w:p w14:paraId="20D6FB74" w14:textId="44FA1C90" w:rsidR="000C2E14" w:rsidRPr="003A6716" w:rsidRDefault="000C2E14" w:rsidP="00E02F80">
      <w:pPr>
        <w:pStyle w:val="2"/>
        <w:spacing w:line="360" w:lineRule="auto"/>
        <w:jc w:val="both"/>
        <w:rPr>
          <w:rFonts w:ascii="Times New Roman" w:hAnsi="Times New Roman" w:cs="Times New Roman"/>
          <w:color w:val="000000" w:themeColor="text1"/>
        </w:rPr>
      </w:pPr>
      <w:r w:rsidRPr="003A6716">
        <w:rPr>
          <w:rFonts w:ascii="Times New Roman" w:hAnsi="Times New Roman" w:cs="Times New Roman"/>
          <w:color w:val="000000" w:themeColor="text1"/>
        </w:rPr>
        <w:t>CNV Detection</w:t>
      </w:r>
    </w:p>
    <w:p w14:paraId="0C3B4D7F" w14:textId="3DA26B0A" w:rsidR="000C2E14" w:rsidRPr="003A6716" w:rsidRDefault="003129EE" w:rsidP="00E02F80">
      <w:pPr>
        <w:spacing w:line="360" w:lineRule="auto"/>
        <w:rPr>
          <w:rFonts w:ascii="Times New Roman" w:eastAsiaTheme="minorHAnsi" w:hAnsi="Times New Roman" w:cs="Times New Roman"/>
          <w:color w:val="000000" w:themeColor="text1"/>
          <w:sz w:val="24"/>
          <w:szCs w:val="24"/>
        </w:rPr>
      </w:pPr>
      <w:r w:rsidRPr="003A6716">
        <w:rPr>
          <w:rFonts w:ascii="Times New Roman" w:eastAsiaTheme="minorHAnsi" w:hAnsi="Times New Roman" w:cs="Times New Roman"/>
          <w:color w:val="000000" w:themeColor="text1"/>
          <w:sz w:val="24"/>
          <w:szCs w:val="24"/>
        </w:rPr>
        <w:t xml:space="preserve">CNVs were called with </w:t>
      </w:r>
      <w:r w:rsidR="002B577F" w:rsidRPr="003A6716">
        <w:rPr>
          <w:rFonts w:ascii="Times New Roman" w:eastAsiaTheme="minorHAnsi" w:hAnsi="Times New Roman" w:cs="Times New Roman"/>
          <w:color w:val="000000" w:themeColor="text1"/>
          <w:sz w:val="24"/>
          <w:szCs w:val="24"/>
        </w:rPr>
        <w:t xml:space="preserve">GATK </w:t>
      </w:r>
      <w:proofErr w:type="spellStart"/>
      <w:r w:rsidR="002B577F" w:rsidRPr="003A6716">
        <w:rPr>
          <w:rFonts w:ascii="Times New Roman" w:eastAsiaTheme="minorHAnsi" w:hAnsi="Times New Roman" w:cs="Times New Roman"/>
          <w:color w:val="000000" w:themeColor="text1"/>
          <w:sz w:val="24"/>
          <w:szCs w:val="24"/>
        </w:rPr>
        <w:t>PreprocessIntervals</w:t>
      </w:r>
      <w:proofErr w:type="spellEnd"/>
      <w:r w:rsidR="002B577F" w:rsidRPr="003A6716">
        <w:rPr>
          <w:rFonts w:ascii="Times New Roman" w:eastAsiaTheme="minorHAnsi" w:hAnsi="Times New Roman" w:cs="Times New Roman"/>
          <w:color w:val="000000" w:themeColor="text1"/>
          <w:sz w:val="24"/>
          <w:szCs w:val="24"/>
        </w:rPr>
        <w:t xml:space="preserve">, </w:t>
      </w:r>
      <w:proofErr w:type="spellStart"/>
      <w:r w:rsidR="002B577F" w:rsidRPr="003A6716">
        <w:rPr>
          <w:rFonts w:ascii="Times New Roman" w:eastAsiaTheme="minorHAnsi" w:hAnsi="Times New Roman" w:cs="Times New Roman"/>
          <w:color w:val="000000" w:themeColor="text1"/>
          <w:sz w:val="24"/>
          <w:szCs w:val="24"/>
        </w:rPr>
        <w:t>CollectReadCounts</w:t>
      </w:r>
      <w:proofErr w:type="spellEnd"/>
      <w:r w:rsidR="002B577F" w:rsidRPr="003A6716">
        <w:rPr>
          <w:rFonts w:ascii="Times New Roman" w:eastAsiaTheme="minorHAnsi" w:hAnsi="Times New Roman" w:cs="Times New Roman"/>
          <w:color w:val="000000" w:themeColor="text1"/>
          <w:sz w:val="24"/>
          <w:szCs w:val="24"/>
        </w:rPr>
        <w:t xml:space="preserve">, </w:t>
      </w:r>
      <w:proofErr w:type="spellStart"/>
      <w:r w:rsidR="002B577F" w:rsidRPr="003A6716">
        <w:rPr>
          <w:rFonts w:ascii="Times New Roman" w:eastAsiaTheme="minorHAnsi" w:hAnsi="Times New Roman" w:cs="Times New Roman"/>
          <w:color w:val="000000" w:themeColor="text1"/>
          <w:sz w:val="24"/>
          <w:szCs w:val="24"/>
        </w:rPr>
        <w:t>AnnotateIntervals</w:t>
      </w:r>
      <w:proofErr w:type="spellEnd"/>
      <w:r w:rsidR="002B577F" w:rsidRPr="003A6716">
        <w:rPr>
          <w:rFonts w:ascii="Times New Roman" w:eastAsiaTheme="minorHAnsi" w:hAnsi="Times New Roman" w:cs="Times New Roman"/>
          <w:color w:val="000000" w:themeColor="text1"/>
          <w:sz w:val="24"/>
          <w:szCs w:val="24"/>
        </w:rPr>
        <w:t xml:space="preserve">, </w:t>
      </w:r>
      <w:proofErr w:type="spellStart"/>
      <w:r w:rsidR="002B577F" w:rsidRPr="003A6716">
        <w:rPr>
          <w:rFonts w:ascii="Times New Roman" w:eastAsiaTheme="minorHAnsi" w:hAnsi="Times New Roman" w:cs="Times New Roman"/>
          <w:color w:val="000000" w:themeColor="text1"/>
          <w:sz w:val="24"/>
          <w:szCs w:val="24"/>
        </w:rPr>
        <w:t>FilterIntervals</w:t>
      </w:r>
      <w:proofErr w:type="spellEnd"/>
      <w:r w:rsidR="002B577F" w:rsidRPr="003A6716">
        <w:rPr>
          <w:rFonts w:ascii="Times New Roman" w:eastAsiaTheme="minorHAnsi" w:hAnsi="Times New Roman" w:cs="Times New Roman"/>
          <w:color w:val="000000" w:themeColor="text1"/>
          <w:sz w:val="24"/>
          <w:szCs w:val="24"/>
        </w:rPr>
        <w:t xml:space="preserve">, </w:t>
      </w:r>
      <w:proofErr w:type="spellStart"/>
      <w:r w:rsidR="002B577F" w:rsidRPr="003A6716">
        <w:rPr>
          <w:rFonts w:ascii="Times New Roman" w:eastAsiaTheme="minorHAnsi" w:hAnsi="Times New Roman" w:cs="Times New Roman"/>
          <w:color w:val="000000" w:themeColor="text1"/>
          <w:sz w:val="24"/>
          <w:szCs w:val="24"/>
        </w:rPr>
        <w:t>DetermineGermlineContigPloidy</w:t>
      </w:r>
      <w:proofErr w:type="spellEnd"/>
      <w:r w:rsidR="002B577F" w:rsidRPr="003A6716">
        <w:rPr>
          <w:rFonts w:ascii="Times New Roman" w:eastAsiaTheme="minorHAnsi" w:hAnsi="Times New Roman" w:cs="Times New Roman"/>
          <w:color w:val="000000" w:themeColor="text1"/>
          <w:sz w:val="24"/>
          <w:szCs w:val="24"/>
        </w:rPr>
        <w:t xml:space="preserve">, </w:t>
      </w:r>
      <w:proofErr w:type="spellStart"/>
      <w:r w:rsidR="002B577F" w:rsidRPr="003A6716">
        <w:rPr>
          <w:rFonts w:ascii="Times New Roman" w:eastAsiaTheme="minorHAnsi" w:hAnsi="Times New Roman" w:cs="Times New Roman"/>
          <w:color w:val="000000" w:themeColor="text1"/>
          <w:sz w:val="24"/>
          <w:szCs w:val="24"/>
        </w:rPr>
        <w:t>GermlineCNVCaller</w:t>
      </w:r>
      <w:proofErr w:type="spellEnd"/>
      <w:r w:rsidR="002B577F" w:rsidRPr="003A6716">
        <w:rPr>
          <w:rFonts w:ascii="Times New Roman" w:eastAsiaTheme="minorHAnsi" w:hAnsi="Times New Roman" w:cs="Times New Roman"/>
          <w:color w:val="000000" w:themeColor="text1"/>
          <w:sz w:val="24"/>
          <w:szCs w:val="24"/>
        </w:rPr>
        <w:t xml:space="preserve">, </w:t>
      </w:r>
      <w:proofErr w:type="spellStart"/>
      <w:r w:rsidR="002B577F" w:rsidRPr="003A6716">
        <w:rPr>
          <w:rFonts w:ascii="Times New Roman" w:eastAsiaTheme="minorHAnsi" w:hAnsi="Times New Roman" w:cs="Times New Roman"/>
          <w:color w:val="000000" w:themeColor="text1"/>
          <w:sz w:val="24"/>
          <w:szCs w:val="24"/>
        </w:rPr>
        <w:t>IntervalListTools</w:t>
      </w:r>
      <w:proofErr w:type="spellEnd"/>
      <w:r w:rsidR="007B7FD6" w:rsidRPr="003A6716">
        <w:rPr>
          <w:rFonts w:ascii="Times New Roman" w:eastAsiaTheme="minorHAnsi" w:hAnsi="Times New Roman" w:cs="Times New Roman"/>
          <w:color w:val="000000" w:themeColor="text1"/>
          <w:sz w:val="24"/>
          <w:szCs w:val="24"/>
        </w:rPr>
        <w:t xml:space="preserve"> and</w:t>
      </w:r>
      <w:r w:rsidR="002B577F" w:rsidRPr="003A6716">
        <w:rPr>
          <w:rFonts w:ascii="Times New Roman" w:eastAsiaTheme="minorHAnsi" w:hAnsi="Times New Roman" w:cs="Times New Roman"/>
          <w:color w:val="000000" w:themeColor="text1"/>
          <w:sz w:val="24"/>
          <w:szCs w:val="24"/>
        </w:rPr>
        <w:t xml:space="preserve"> </w:t>
      </w:r>
      <w:proofErr w:type="spellStart"/>
      <w:r w:rsidR="002B577F" w:rsidRPr="003A6716">
        <w:rPr>
          <w:rFonts w:ascii="Times New Roman" w:eastAsiaTheme="minorHAnsi" w:hAnsi="Times New Roman" w:cs="Times New Roman"/>
          <w:color w:val="000000" w:themeColor="text1"/>
          <w:sz w:val="24"/>
          <w:szCs w:val="24"/>
        </w:rPr>
        <w:t>PostprocessGermlineCNVCalls</w:t>
      </w:r>
      <w:proofErr w:type="spellEnd"/>
      <w:r w:rsidR="002B577F" w:rsidRPr="003A6716">
        <w:rPr>
          <w:rFonts w:ascii="Times New Roman" w:eastAsiaTheme="minorHAnsi" w:hAnsi="Times New Roman" w:cs="Times New Roman"/>
          <w:color w:val="000000" w:themeColor="text1"/>
          <w:sz w:val="24"/>
          <w:szCs w:val="24"/>
        </w:rPr>
        <w:t xml:space="preserve"> </w:t>
      </w:r>
      <w:r w:rsidR="007B7FD6" w:rsidRPr="003A6716">
        <w:rPr>
          <w:rFonts w:ascii="Times New Roman" w:eastAsiaTheme="minorHAnsi" w:hAnsi="Times New Roman" w:cs="Times New Roman"/>
          <w:color w:val="000000" w:themeColor="text1"/>
          <w:sz w:val="24"/>
          <w:szCs w:val="24"/>
        </w:rPr>
        <w:t xml:space="preserve">based on a cohort mode pipeline detecting germline copy number variants. </w:t>
      </w:r>
      <w:r w:rsidRPr="003A6716">
        <w:rPr>
          <w:rFonts w:ascii="Times New Roman" w:eastAsiaTheme="minorHAnsi" w:hAnsi="Times New Roman" w:cs="Times New Roman"/>
          <w:color w:val="000000" w:themeColor="text1"/>
          <w:sz w:val="24"/>
          <w:szCs w:val="24"/>
        </w:rPr>
        <w:t xml:space="preserve">All CNVs were annotated to </w:t>
      </w:r>
      <w:r w:rsidR="007B7FD6" w:rsidRPr="003A6716">
        <w:rPr>
          <w:rFonts w:ascii="Times New Roman" w:eastAsiaTheme="minorHAnsi" w:hAnsi="Times New Roman" w:cs="Times New Roman"/>
          <w:color w:val="000000" w:themeColor="text1"/>
          <w:sz w:val="24"/>
          <w:szCs w:val="24"/>
        </w:rPr>
        <w:t xml:space="preserve">GRCh38/hg38 by VEP and </w:t>
      </w:r>
      <w:proofErr w:type="spellStart"/>
      <w:r w:rsidR="007B7FD6" w:rsidRPr="003A6716">
        <w:rPr>
          <w:rFonts w:ascii="Times New Roman" w:eastAsiaTheme="minorHAnsi" w:hAnsi="Times New Roman" w:cs="Times New Roman"/>
          <w:color w:val="000000" w:themeColor="text1"/>
          <w:sz w:val="24"/>
          <w:szCs w:val="24"/>
        </w:rPr>
        <w:t>AnnotSV</w:t>
      </w:r>
      <w:proofErr w:type="spellEnd"/>
      <w:r w:rsidR="00CA3A94" w:rsidRPr="003A6716">
        <w:rPr>
          <w:rFonts w:ascii="Times New Roman" w:eastAsiaTheme="minorHAnsi" w:hAnsi="Times New Roman" w:cs="Times New Roman"/>
          <w:color w:val="000000" w:themeColor="text1"/>
          <w:sz w:val="24"/>
          <w:szCs w:val="24"/>
        </w:rPr>
        <w:fldChar w:fldCharType="begin">
          <w:fldData xml:space="preserve">PEVuZE5vdGU+PENpdGU+PEF1dGhvcj5HZW9mZnJveTwvQXV0aG9yPjxZZWFyPjIwMTg8L1llYXI+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</w:fldData>
        </w:fldChar>
      </w:r>
      <w:r w:rsidR="00A43A13">
        <w:rPr>
          <w:rFonts w:ascii="Times New Roman" w:eastAsiaTheme="minorHAnsi" w:hAnsi="Times New Roman" w:cs="Times New Roman"/>
          <w:color w:val="000000" w:themeColor="text1"/>
          <w:sz w:val="24"/>
          <w:szCs w:val="24"/>
        </w:rPr>
        <w:instrText xml:space="preserve"> ADDIN EN.CITE </w:instrText>
      </w:r>
      <w:r w:rsidR="00A43A13">
        <w:rPr>
          <w:rFonts w:ascii="Times New Roman" w:eastAsiaTheme="minorHAnsi" w:hAnsi="Times New Roman" w:cs="Times New Roman"/>
          <w:color w:val="000000" w:themeColor="text1"/>
          <w:sz w:val="24"/>
          <w:szCs w:val="24"/>
        </w:rPr>
        <w:fldChar w:fldCharType="begin">
          <w:fldData xml:space="preserve">PEVuZE5vdGU+PENpdGU+PEF1dGhvcj5HZW9mZnJveTwvQXV0aG9yPjxZZWFyPjIwMTg8L1llYXI+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</w:fldData>
        </w:fldChar>
      </w:r>
      <w:r w:rsidR="00A43A13">
        <w:rPr>
          <w:rFonts w:ascii="Times New Roman" w:eastAsiaTheme="minorHAnsi" w:hAnsi="Times New Roman" w:cs="Times New Roman"/>
          <w:color w:val="000000" w:themeColor="text1"/>
          <w:sz w:val="24"/>
          <w:szCs w:val="24"/>
        </w:rPr>
        <w:instrText xml:space="preserve"> ADDIN EN.CITE.DATA </w:instrText>
      </w:r>
      <w:r w:rsidR="00A43A13">
        <w:rPr>
          <w:rFonts w:ascii="Times New Roman" w:eastAsiaTheme="minorHAnsi" w:hAnsi="Times New Roman" w:cs="Times New Roman"/>
          <w:color w:val="000000" w:themeColor="text1"/>
          <w:sz w:val="24"/>
          <w:szCs w:val="24"/>
        </w:rPr>
      </w:r>
      <w:r w:rsidR="00A43A13">
        <w:rPr>
          <w:rFonts w:ascii="Times New Roman" w:eastAsiaTheme="minorHAnsi" w:hAnsi="Times New Roman" w:cs="Times New Roman"/>
          <w:color w:val="000000" w:themeColor="text1"/>
          <w:sz w:val="24"/>
          <w:szCs w:val="24"/>
        </w:rPr>
        <w:fldChar w:fldCharType="end"/>
      </w:r>
      <w:r w:rsidR="00CA3A94" w:rsidRPr="003A6716">
        <w:rPr>
          <w:rFonts w:ascii="Times New Roman" w:eastAsiaTheme="minorHAnsi" w:hAnsi="Times New Roman" w:cs="Times New Roman"/>
          <w:color w:val="000000" w:themeColor="text1"/>
          <w:sz w:val="24"/>
          <w:szCs w:val="24"/>
        </w:rPr>
      </w:r>
      <w:r w:rsidR="00CA3A94" w:rsidRPr="003A6716">
        <w:rPr>
          <w:rFonts w:ascii="Times New Roman" w:eastAsiaTheme="minorHAnsi" w:hAnsi="Times New Roman" w:cs="Times New Roman"/>
          <w:color w:val="000000" w:themeColor="text1"/>
          <w:sz w:val="24"/>
          <w:szCs w:val="24"/>
        </w:rPr>
        <w:fldChar w:fldCharType="separate"/>
      </w:r>
      <w:r w:rsidR="00A43A13">
        <w:rPr>
          <w:rFonts w:ascii="Times New Roman" w:eastAsiaTheme="minorHAnsi" w:hAnsi="Times New Roman" w:cs="Times New Roman"/>
          <w:noProof/>
          <w:color w:val="000000" w:themeColor="text1"/>
          <w:sz w:val="24"/>
          <w:szCs w:val="24"/>
        </w:rPr>
        <w:t>(1)</w:t>
      </w:r>
      <w:r w:rsidR="00CA3A94" w:rsidRPr="003A6716">
        <w:rPr>
          <w:rFonts w:ascii="Times New Roman" w:eastAsiaTheme="minorHAnsi" w:hAnsi="Times New Roman" w:cs="Times New Roman"/>
          <w:color w:val="000000" w:themeColor="text1"/>
          <w:sz w:val="24"/>
          <w:szCs w:val="24"/>
        </w:rPr>
        <w:fldChar w:fldCharType="end"/>
      </w:r>
      <w:r w:rsidR="007B7FD6" w:rsidRPr="003A6716">
        <w:rPr>
          <w:rFonts w:ascii="Times New Roman" w:eastAsiaTheme="minorHAnsi" w:hAnsi="Times New Roman" w:cs="Times New Roman"/>
          <w:color w:val="000000" w:themeColor="text1"/>
          <w:sz w:val="24"/>
          <w:szCs w:val="24"/>
        </w:rPr>
        <w:t>.</w:t>
      </w:r>
    </w:p>
    <w:p w14:paraId="66224DEC" w14:textId="77777777" w:rsidR="00CE0BB2" w:rsidRPr="003A6716" w:rsidRDefault="00CE0BB2" w:rsidP="00E02F80">
      <w:pPr>
        <w:pStyle w:val="2"/>
        <w:spacing w:line="360" w:lineRule="auto"/>
        <w:jc w:val="both"/>
        <w:rPr>
          <w:rFonts w:ascii="Times New Roman" w:hAnsi="Times New Roman" w:cs="Times New Roman"/>
          <w:color w:val="000000" w:themeColor="text1"/>
        </w:rPr>
      </w:pPr>
    </w:p>
    <w:p w14:paraId="07B301BB" w14:textId="43C13530" w:rsidR="00B97F55" w:rsidRPr="003A6716" w:rsidRDefault="00581833" w:rsidP="00E02F80">
      <w:pPr>
        <w:pStyle w:val="2"/>
        <w:spacing w:line="360" w:lineRule="auto"/>
        <w:jc w:val="both"/>
        <w:rPr>
          <w:rFonts w:ascii="Times New Roman" w:hAnsi="Times New Roman" w:cs="Times New Roman"/>
          <w:color w:val="000000" w:themeColor="text1"/>
        </w:rPr>
      </w:pPr>
      <w:r w:rsidRPr="003A6716">
        <w:rPr>
          <w:rFonts w:ascii="Times New Roman" w:hAnsi="Times New Roman" w:cs="Times New Roman"/>
          <w:color w:val="000000" w:themeColor="text1"/>
        </w:rPr>
        <w:t>Real-time Quantitative PCR Validation</w:t>
      </w:r>
    </w:p>
    <w:p w14:paraId="43A5CF55" w14:textId="5A8557E7" w:rsidR="00B97F55" w:rsidRPr="003A6716" w:rsidRDefault="00B97F55" w:rsidP="00E02F80">
      <w:pPr>
        <w:spacing w:line="360" w:lineRule="auto"/>
        <w:rPr>
          <w:rFonts w:ascii="Times New Roman" w:eastAsiaTheme="minorHAnsi" w:hAnsi="Times New Roman" w:cs="Times New Roman"/>
          <w:color w:val="000000" w:themeColor="text1"/>
          <w:sz w:val="24"/>
          <w:szCs w:val="24"/>
        </w:rPr>
      </w:pPr>
      <w:r w:rsidRPr="003A6716">
        <w:rPr>
          <w:rFonts w:ascii="Times New Roman" w:eastAsiaTheme="minorHAnsi" w:hAnsi="Times New Roman" w:cs="Times New Roman"/>
          <w:color w:val="000000" w:themeColor="text1"/>
          <w:sz w:val="24"/>
          <w:szCs w:val="24"/>
        </w:rPr>
        <w:t xml:space="preserve">To confirm </w:t>
      </w:r>
      <w:r w:rsidRPr="003A6716">
        <w:rPr>
          <w:rFonts w:ascii="Times New Roman" w:eastAsiaTheme="minorHAnsi" w:hAnsi="Times New Roman" w:cs="Times New Roman"/>
          <w:i/>
          <w:iCs/>
          <w:color w:val="000000" w:themeColor="text1"/>
          <w:sz w:val="24"/>
          <w:szCs w:val="24"/>
        </w:rPr>
        <w:t>de novo</w:t>
      </w:r>
      <w:r w:rsidRPr="003A6716">
        <w:rPr>
          <w:rFonts w:ascii="Times New Roman" w:eastAsiaTheme="minorHAnsi" w:hAnsi="Times New Roman" w:cs="Times New Roman"/>
          <w:color w:val="000000" w:themeColor="text1"/>
          <w:sz w:val="24"/>
          <w:szCs w:val="24"/>
        </w:rPr>
        <w:t xml:space="preserve"> CNVs detected by WES, </w:t>
      </w:r>
      <w:r w:rsidR="00A617CE" w:rsidRPr="003A6716">
        <w:rPr>
          <w:rFonts w:ascii="Times New Roman" w:eastAsiaTheme="minorHAnsi" w:hAnsi="Times New Roman" w:cs="Times New Roman"/>
          <w:color w:val="000000" w:themeColor="text1"/>
          <w:sz w:val="24"/>
          <w:szCs w:val="24"/>
        </w:rPr>
        <w:t xml:space="preserve">we performed </w:t>
      </w:r>
      <w:r w:rsidRPr="003A6716">
        <w:rPr>
          <w:rFonts w:ascii="Times New Roman" w:eastAsiaTheme="minorHAnsi" w:hAnsi="Times New Roman" w:cs="Times New Roman"/>
          <w:color w:val="000000" w:themeColor="text1"/>
          <w:sz w:val="24"/>
          <w:szCs w:val="24"/>
        </w:rPr>
        <w:t xml:space="preserve">quantitative PCR (qPCR) using DNA from </w:t>
      </w:r>
      <w:r w:rsidR="00581833" w:rsidRPr="003A6716">
        <w:rPr>
          <w:rFonts w:ascii="Times New Roman" w:eastAsiaTheme="minorHAnsi" w:hAnsi="Times New Roman" w:cs="Times New Roman"/>
          <w:color w:val="000000" w:themeColor="text1"/>
          <w:sz w:val="24"/>
          <w:szCs w:val="24"/>
        </w:rPr>
        <w:t>proband</w:t>
      </w:r>
      <w:r w:rsidRPr="003A6716">
        <w:rPr>
          <w:rFonts w:ascii="Times New Roman" w:eastAsiaTheme="minorHAnsi" w:hAnsi="Times New Roman" w:cs="Times New Roman"/>
          <w:color w:val="000000" w:themeColor="text1"/>
          <w:sz w:val="24"/>
          <w:szCs w:val="24"/>
        </w:rPr>
        <w:t xml:space="preserve">s, their parents and controls. </w:t>
      </w:r>
      <w:r w:rsidR="00A617CE" w:rsidRPr="003A6716">
        <w:rPr>
          <w:rFonts w:ascii="Times New Roman" w:eastAsiaTheme="minorHAnsi" w:hAnsi="Times New Roman" w:cs="Times New Roman"/>
          <w:color w:val="000000" w:themeColor="text1"/>
          <w:sz w:val="24"/>
          <w:szCs w:val="24"/>
        </w:rPr>
        <w:t>We used t</w:t>
      </w:r>
      <w:r w:rsidRPr="003A6716">
        <w:rPr>
          <w:rFonts w:ascii="Times New Roman" w:eastAsiaTheme="minorHAnsi" w:hAnsi="Times New Roman" w:cs="Times New Roman"/>
          <w:color w:val="000000" w:themeColor="text1"/>
          <w:sz w:val="24"/>
          <w:szCs w:val="24"/>
        </w:rPr>
        <w:t xml:space="preserve">he comparative CT method (delta-delta CT method) for relative quantification, with data normalized against an endogenous control sequence (glyceraldehyde 3-phosphate dehydrogenase, GAPDH) with two normal copies. </w:t>
      </w:r>
      <w:r w:rsidR="00893466" w:rsidRPr="003A6716">
        <w:rPr>
          <w:rFonts w:ascii="Times New Roman" w:eastAsiaTheme="minorHAnsi" w:hAnsi="Times New Roman" w:cs="Times New Roman"/>
          <w:color w:val="000000" w:themeColor="text1"/>
          <w:sz w:val="24"/>
          <w:szCs w:val="24"/>
        </w:rPr>
        <w:t>Genomic DNA was amplified using SYBR Green (</w:t>
      </w:r>
      <w:proofErr w:type="spellStart"/>
      <w:r w:rsidR="00893466" w:rsidRPr="003A6716">
        <w:rPr>
          <w:rFonts w:ascii="Times New Roman" w:eastAsiaTheme="minorHAnsi" w:hAnsi="Times New Roman" w:cs="Times New Roman"/>
          <w:color w:val="000000" w:themeColor="text1"/>
          <w:sz w:val="24"/>
          <w:szCs w:val="24"/>
        </w:rPr>
        <w:t>Thermo</w:t>
      </w:r>
      <w:proofErr w:type="spellEnd"/>
      <w:r w:rsidR="00893466" w:rsidRPr="003A6716">
        <w:rPr>
          <w:rFonts w:ascii="Times New Roman" w:eastAsiaTheme="minorHAnsi" w:hAnsi="Times New Roman" w:cs="Times New Roman"/>
          <w:color w:val="000000" w:themeColor="text1"/>
          <w:sz w:val="24"/>
          <w:szCs w:val="24"/>
        </w:rPr>
        <w:t xml:space="preserve"> Fischer Scientific) and </w:t>
      </w:r>
      <w:r w:rsidRPr="003A6716">
        <w:rPr>
          <w:rFonts w:ascii="Times New Roman" w:eastAsiaTheme="minorHAnsi" w:hAnsi="Times New Roman" w:cs="Times New Roman"/>
          <w:color w:val="000000" w:themeColor="text1"/>
          <w:sz w:val="24"/>
          <w:szCs w:val="24"/>
        </w:rPr>
        <w:t xml:space="preserve">qPCR was performed on a </w:t>
      </w:r>
      <w:proofErr w:type="spellStart"/>
      <w:r w:rsidR="00893466" w:rsidRPr="003A6716">
        <w:rPr>
          <w:rFonts w:ascii="Times New Roman" w:eastAsiaTheme="minorHAnsi" w:hAnsi="Times New Roman" w:cs="Times New Roman"/>
          <w:color w:val="000000" w:themeColor="text1"/>
          <w:sz w:val="24"/>
          <w:szCs w:val="24"/>
        </w:rPr>
        <w:t>StepOnePlus</w:t>
      </w:r>
      <w:proofErr w:type="spellEnd"/>
      <w:r w:rsidR="00893466" w:rsidRPr="003A6716">
        <w:rPr>
          <w:rFonts w:ascii="Times New Roman" w:eastAsiaTheme="minorHAnsi" w:hAnsi="Times New Roman" w:cs="Times New Roman"/>
          <w:color w:val="000000" w:themeColor="text1"/>
          <w:sz w:val="24"/>
          <w:szCs w:val="24"/>
        </w:rPr>
        <w:t xml:space="preserve">™ Real-Time PCR System (Applied Biosystems). </w:t>
      </w:r>
      <w:r w:rsidRPr="003A6716">
        <w:rPr>
          <w:rFonts w:ascii="Times New Roman" w:eastAsiaTheme="minorHAnsi" w:hAnsi="Times New Roman" w:cs="Times New Roman"/>
          <w:color w:val="000000" w:themeColor="text1"/>
          <w:sz w:val="24"/>
          <w:szCs w:val="24"/>
        </w:rPr>
        <w:t xml:space="preserve">Data were analyzed using </w:t>
      </w:r>
      <w:r w:rsidR="00893466" w:rsidRPr="003A6716">
        <w:rPr>
          <w:rFonts w:ascii="Times New Roman" w:eastAsiaTheme="minorHAnsi" w:hAnsi="Times New Roman" w:cs="Times New Roman"/>
          <w:color w:val="000000" w:themeColor="text1"/>
          <w:sz w:val="24"/>
          <w:szCs w:val="24"/>
        </w:rPr>
        <w:t xml:space="preserve">R version 3.6.3 and </w:t>
      </w:r>
      <w:proofErr w:type="spellStart"/>
      <w:r w:rsidR="00893466" w:rsidRPr="003A6716">
        <w:rPr>
          <w:rFonts w:ascii="Times New Roman" w:eastAsiaTheme="minorHAnsi" w:hAnsi="Times New Roman" w:cs="Times New Roman"/>
          <w:color w:val="000000" w:themeColor="text1"/>
          <w:sz w:val="24"/>
          <w:szCs w:val="24"/>
        </w:rPr>
        <w:t>pcr</w:t>
      </w:r>
      <w:proofErr w:type="spellEnd"/>
      <w:r w:rsidR="00893466" w:rsidRPr="003A6716">
        <w:rPr>
          <w:rFonts w:ascii="Times New Roman" w:eastAsiaTheme="minorHAnsi" w:hAnsi="Times New Roman" w:cs="Times New Roman"/>
          <w:color w:val="000000" w:themeColor="text1"/>
          <w:sz w:val="24"/>
          <w:szCs w:val="24"/>
        </w:rPr>
        <w:t xml:space="preserve"> package</w:t>
      </w:r>
      <w:r w:rsidR="00893466" w:rsidRPr="003A6716">
        <w:rPr>
          <w:rFonts w:ascii="Times New Roman" w:eastAsiaTheme="minorHAnsi" w:hAnsi="Times New Roman" w:cs="Times New Roman"/>
          <w:color w:val="000000" w:themeColor="text1"/>
          <w:sz w:val="24"/>
          <w:szCs w:val="24"/>
        </w:rPr>
        <w:fldChar w:fldCharType="begin"/>
      </w:r>
      <w:r w:rsidR="00A43A13">
        <w:rPr>
          <w:rFonts w:ascii="Times New Roman" w:eastAsiaTheme="minorHAnsi" w:hAnsi="Times New Roman" w:cs="Times New Roman"/>
          <w:color w:val="000000" w:themeColor="text1"/>
          <w:sz w:val="24"/>
          <w:szCs w:val="24"/>
        </w:rPr>
        <w:instrText xml:space="preserve"> ADDIN EN.CITE &lt;EndNote&gt;&lt;Cite&gt;&lt;Author&gt;Ahmed&lt;/Author&gt;&lt;Year&gt;2018&lt;/Year&gt;&lt;RecNum&gt;2&lt;/RecNum&gt;&lt;DisplayText&gt;(2)&lt;/DisplayText&gt;&lt;record&gt;&lt;rec-number&gt;2&lt;/rec-number&gt;&lt;foreign-keys&gt;&lt;key app="EN" db-id="2af0t2ew6datdpearsu5a2ajsr50z5taafpf" timestamp="1650985183"&gt;2&lt;/key&gt;&lt;/foreign-keys&gt;&lt;ref-type name="Journal Article"&gt;17&lt;/ref-type&gt;&lt;contributors&gt;&lt;authors&gt;&lt;author&gt;Ahmed, M.&lt;/author&gt;&lt;author&gt;Kim, D. R.&lt;/author&gt;&lt;/authors&gt;&lt;/contributors&gt;&lt;auth-address&gt;Department of Biochemistry and Convergence Medical Sciences and Institute of Health Sciences, Gyeongsang National University School of Medicine, Jinju, Gyeongnam, South Korea.&lt;/auth-address&gt;&lt;titles&gt;&lt;title&gt;pcr: an R package for quality assessment, analysis and testing of qPCR data&lt;/title&gt;&lt;secondary-title&gt;PeerJ&lt;/secondary-title&gt;&lt;/titles&gt;&lt;periodical&gt;&lt;full-title&gt;PeerJ&lt;/full-title&gt;&lt;/periodical&gt;&lt;pages&gt;e4473&lt;/pages&gt;&lt;volume&gt;6&lt;/volume&gt;&lt;edition&gt;2018/03/27&lt;/edition&gt;&lt;keywords&gt;&lt;keyword&gt;Data analysis&lt;/keyword&gt;&lt;keyword&gt;Quality assessment&lt;/keyword&gt;&lt;keyword&gt;R package&lt;/keyword&gt;&lt;keyword&gt;qPCR&lt;/keyword&gt;&lt;/keywords&gt;&lt;dates&gt;&lt;year&gt;2018&lt;/year&gt;&lt;/dates&gt;&lt;isbn&gt;2167-8359 (Print)&amp;#xD;2167-8359 (Linking)&lt;/isbn&gt;&lt;accession-num&gt;29576953&lt;/accession-num&gt;&lt;urls&gt;&lt;related-urls&gt;&lt;url&gt;https://www.ncbi.nlm.nih.gov/pubmed/29576953&lt;/url&gt;&lt;/related-urls&gt;&lt;/urls&gt;&lt;custom2&gt;PMC5858653&lt;/custom2&gt;&lt;electronic-resource-num&gt;10.7717/peerj.4473&lt;/electronic-resource-num&gt;&lt;/record&gt;&lt;/Cite&gt;&lt;/EndNote&gt;</w:instrText>
      </w:r>
      <w:r w:rsidR="00893466" w:rsidRPr="003A6716">
        <w:rPr>
          <w:rFonts w:ascii="Times New Roman" w:eastAsiaTheme="minorHAnsi" w:hAnsi="Times New Roman" w:cs="Times New Roman"/>
          <w:color w:val="000000" w:themeColor="text1"/>
          <w:sz w:val="24"/>
          <w:szCs w:val="24"/>
        </w:rPr>
        <w:fldChar w:fldCharType="separate"/>
      </w:r>
      <w:r w:rsidR="00A43A13">
        <w:rPr>
          <w:rFonts w:ascii="Times New Roman" w:eastAsiaTheme="minorHAnsi" w:hAnsi="Times New Roman" w:cs="Times New Roman"/>
          <w:noProof/>
          <w:color w:val="000000" w:themeColor="text1"/>
          <w:sz w:val="24"/>
          <w:szCs w:val="24"/>
        </w:rPr>
        <w:t>(2)</w:t>
      </w:r>
      <w:r w:rsidR="00893466" w:rsidRPr="003A6716">
        <w:rPr>
          <w:rFonts w:ascii="Times New Roman" w:eastAsiaTheme="minorHAnsi" w:hAnsi="Times New Roman" w:cs="Times New Roman"/>
          <w:color w:val="000000" w:themeColor="text1"/>
          <w:sz w:val="24"/>
          <w:szCs w:val="24"/>
        </w:rPr>
        <w:fldChar w:fldCharType="end"/>
      </w:r>
      <w:r w:rsidRPr="003A6716">
        <w:rPr>
          <w:rFonts w:ascii="Times New Roman" w:eastAsiaTheme="minorHAnsi" w:hAnsi="Times New Roman" w:cs="Times New Roman"/>
          <w:color w:val="000000" w:themeColor="text1"/>
          <w:sz w:val="24"/>
          <w:szCs w:val="24"/>
        </w:rPr>
        <w:t>.</w:t>
      </w:r>
      <w:r w:rsidR="00CE0BB2" w:rsidRPr="003A6716">
        <w:rPr>
          <w:rFonts w:ascii="Times New Roman" w:eastAsiaTheme="minorHAnsi" w:hAnsi="Times New Roman" w:cs="Times New Roman"/>
          <w:color w:val="000000" w:themeColor="text1"/>
          <w:sz w:val="24"/>
          <w:szCs w:val="24"/>
        </w:rPr>
        <w:t xml:space="preserve"> The primers used for qPCR are </w:t>
      </w:r>
      <w:r w:rsidR="00CE0BB2" w:rsidRPr="003A6716">
        <w:rPr>
          <w:rFonts w:ascii="Times New Roman" w:eastAsiaTheme="minorHAnsi" w:hAnsi="Times New Roman" w:cs="Times New Roman"/>
          <w:i/>
          <w:iCs/>
          <w:color w:val="000000" w:themeColor="text1"/>
          <w:sz w:val="24"/>
          <w:szCs w:val="24"/>
        </w:rPr>
        <w:t>TBR1</w:t>
      </w:r>
      <w:r w:rsidR="00CE0BB2" w:rsidRPr="003A6716">
        <w:rPr>
          <w:rFonts w:ascii="Times New Roman" w:eastAsiaTheme="minorHAnsi" w:hAnsi="Times New Roman" w:cs="Times New Roman"/>
          <w:color w:val="000000" w:themeColor="text1"/>
          <w:sz w:val="24"/>
          <w:szCs w:val="24"/>
        </w:rPr>
        <w:t xml:space="preserve"> Forward GGGATGACGAATCAGTCAGA, </w:t>
      </w:r>
      <w:r w:rsidR="00CE0BB2" w:rsidRPr="003A6716">
        <w:rPr>
          <w:rFonts w:ascii="Times New Roman" w:eastAsiaTheme="minorHAnsi" w:hAnsi="Times New Roman" w:cs="Times New Roman"/>
          <w:i/>
          <w:iCs/>
          <w:color w:val="000000" w:themeColor="text1"/>
          <w:sz w:val="24"/>
          <w:szCs w:val="24"/>
        </w:rPr>
        <w:t xml:space="preserve">TBR1 </w:t>
      </w:r>
      <w:r w:rsidR="00CE0BB2" w:rsidRPr="003A6716">
        <w:rPr>
          <w:rFonts w:ascii="Times New Roman" w:eastAsiaTheme="minorHAnsi" w:hAnsi="Times New Roman" w:cs="Times New Roman"/>
          <w:color w:val="000000" w:themeColor="text1"/>
          <w:sz w:val="24"/>
          <w:szCs w:val="24"/>
        </w:rPr>
        <w:t xml:space="preserve">Reverse TGGCTGGACTGAGAGAGGAG, </w:t>
      </w:r>
      <w:r w:rsidR="00CE0BB2" w:rsidRPr="003A6716">
        <w:rPr>
          <w:rFonts w:ascii="Times New Roman" w:eastAsiaTheme="minorHAnsi" w:hAnsi="Times New Roman" w:cs="Times New Roman"/>
          <w:i/>
          <w:iCs/>
          <w:color w:val="000000" w:themeColor="text1"/>
          <w:sz w:val="24"/>
          <w:szCs w:val="24"/>
        </w:rPr>
        <w:t>RAI1</w:t>
      </w:r>
      <w:r w:rsidR="00CE0BB2" w:rsidRPr="003A6716">
        <w:rPr>
          <w:rFonts w:ascii="Times New Roman" w:eastAsiaTheme="minorHAnsi" w:hAnsi="Times New Roman" w:cs="Times New Roman"/>
          <w:color w:val="000000" w:themeColor="text1"/>
          <w:sz w:val="24"/>
          <w:szCs w:val="24"/>
        </w:rPr>
        <w:t xml:space="preserve"> Forward TCTCCAGGCCAGAAAGAAAA, </w:t>
      </w:r>
      <w:r w:rsidR="00CE0BB2" w:rsidRPr="003A6716">
        <w:rPr>
          <w:rFonts w:ascii="Times New Roman" w:eastAsiaTheme="minorHAnsi" w:hAnsi="Times New Roman" w:cs="Times New Roman"/>
          <w:i/>
          <w:iCs/>
          <w:color w:val="000000" w:themeColor="text1"/>
          <w:sz w:val="24"/>
          <w:szCs w:val="24"/>
        </w:rPr>
        <w:t>RAI1</w:t>
      </w:r>
      <w:r w:rsidR="00CE0BB2" w:rsidRPr="003A6716">
        <w:rPr>
          <w:rFonts w:ascii="Times New Roman" w:eastAsiaTheme="minorHAnsi" w:hAnsi="Times New Roman" w:cs="Times New Roman"/>
          <w:color w:val="000000" w:themeColor="text1"/>
          <w:sz w:val="24"/>
          <w:szCs w:val="24"/>
        </w:rPr>
        <w:t xml:space="preserve"> Reverse TGAATGCCTGGAATGAATGA, </w:t>
      </w:r>
      <w:r w:rsidR="00CE0BB2" w:rsidRPr="003A6716">
        <w:rPr>
          <w:rFonts w:ascii="Times New Roman" w:eastAsiaTheme="minorHAnsi" w:hAnsi="Times New Roman" w:cs="Times New Roman"/>
          <w:i/>
          <w:iCs/>
          <w:color w:val="000000" w:themeColor="text1"/>
          <w:sz w:val="24"/>
          <w:szCs w:val="24"/>
        </w:rPr>
        <w:t>SHANK3</w:t>
      </w:r>
      <w:r w:rsidR="00CE0BB2" w:rsidRPr="003A6716">
        <w:rPr>
          <w:rFonts w:ascii="Times New Roman" w:eastAsiaTheme="minorHAnsi" w:hAnsi="Times New Roman" w:cs="Times New Roman"/>
          <w:color w:val="000000" w:themeColor="text1"/>
          <w:sz w:val="24"/>
          <w:szCs w:val="24"/>
        </w:rPr>
        <w:t xml:space="preserve"> Forward TGCCTCACGGAGTTTTCTCT, </w:t>
      </w:r>
      <w:r w:rsidR="00CE0BB2" w:rsidRPr="003A6716">
        <w:rPr>
          <w:rFonts w:ascii="Times New Roman" w:eastAsiaTheme="minorHAnsi" w:hAnsi="Times New Roman" w:cs="Times New Roman"/>
          <w:i/>
          <w:iCs/>
          <w:color w:val="000000" w:themeColor="text1"/>
          <w:sz w:val="24"/>
          <w:szCs w:val="24"/>
        </w:rPr>
        <w:t>SHANK3</w:t>
      </w:r>
      <w:r w:rsidR="00CE0BB2" w:rsidRPr="003A6716">
        <w:rPr>
          <w:rFonts w:ascii="Times New Roman" w:eastAsiaTheme="minorHAnsi" w:hAnsi="Times New Roman" w:cs="Times New Roman"/>
          <w:color w:val="000000" w:themeColor="text1"/>
          <w:sz w:val="24"/>
          <w:szCs w:val="24"/>
        </w:rPr>
        <w:t xml:space="preserve"> Reverse ATGCGGGACTTTATGCAAAC, </w:t>
      </w:r>
      <w:r w:rsidR="00CE0BB2" w:rsidRPr="003A6716">
        <w:rPr>
          <w:rFonts w:ascii="Times New Roman" w:eastAsiaTheme="minorHAnsi" w:hAnsi="Times New Roman" w:cs="Times New Roman"/>
          <w:i/>
          <w:iCs/>
          <w:color w:val="000000" w:themeColor="text1"/>
          <w:sz w:val="24"/>
          <w:szCs w:val="24"/>
        </w:rPr>
        <w:t>MECP2</w:t>
      </w:r>
      <w:r w:rsidR="00CE0BB2" w:rsidRPr="003A6716">
        <w:rPr>
          <w:rFonts w:ascii="Times New Roman" w:eastAsiaTheme="minorHAnsi" w:hAnsi="Times New Roman" w:cs="Times New Roman"/>
          <w:color w:val="000000" w:themeColor="text1"/>
          <w:sz w:val="24"/>
          <w:szCs w:val="24"/>
        </w:rPr>
        <w:t xml:space="preserve"> Forward CACGGAAGCTTAAGCAAAGG, </w:t>
      </w:r>
      <w:r w:rsidR="00CE0BB2" w:rsidRPr="003A6716">
        <w:rPr>
          <w:rFonts w:ascii="Times New Roman" w:eastAsiaTheme="minorHAnsi" w:hAnsi="Times New Roman" w:cs="Times New Roman"/>
          <w:i/>
          <w:iCs/>
          <w:color w:val="000000" w:themeColor="text1"/>
          <w:sz w:val="24"/>
          <w:szCs w:val="24"/>
        </w:rPr>
        <w:t xml:space="preserve">MECP2 </w:t>
      </w:r>
      <w:r w:rsidR="00CE0BB2" w:rsidRPr="003A6716">
        <w:rPr>
          <w:rFonts w:ascii="Times New Roman" w:eastAsiaTheme="minorHAnsi" w:hAnsi="Times New Roman" w:cs="Times New Roman"/>
          <w:color w:val="000000" w:themeColor="text1"/>
          <w:sz w:val="24"/>
          <w:szCs w:val="24"/>
        </w:rPr>
        <w:t xml:space="preserve">Reverse TCAAGCACACCTGGTCTCAG, </w:t>
      </w:r>
      <w:r w:rsidR="00CE0BB2" w:rsidRPr="003A6716">
        <w:rPr>
          <w:rFonts w:ascii="Times New Roman" w:eastAsiaTheme="minorHAnsi" w:hAnsi="Times New Roman" w:cs="Times New Roman"/>
          <w:i/>
          <w:iCs/>
          <w:color w:val="000000" w:themeColor="text1"/>
          <w:sz w:val="24"/>
          <w:szCs w:val="24"/>
        </w:rPr>
        <w:lastRenderedPageBreak/>
        <w:t xml:space="preserve">GAPDH </w:t>
      </w:r>
      <w:r w:rsidR="00CE0BB2" w:rsidRPr="003A6716">
        <w:rPr>
          <w:rFonts w:ascii="Times New Roman" w:eastAsiaTheme="minorHAnsi" w:hAnsi="Times New Roman" w:cs="Times New Roman"/>
          <w:color w:val="000000" w:themeColor="text1"/>
          <w:sz w:val="24"/>
          <w:szCs w:val="24"/>
        </w:rPr>
        <w:t xml:space="preserve">Forward ATCAAGAAGGTGGTGAAGCA, </w:t>
      </w:r>
      <w:r w:rsidR="00CE0BB2" w:rsidRPr="003A6716">
        <w:rPr>
          <w:rFonts w:ascii="Times New Roman" w:eastAsiaTheme="minorHAnsi" w:hAnsi="Times New Roman" w:cs="Times New Roman"/>
          <w:i/>
          <w:iCs/>
          <w:color w:val="000000" w:themeColor="text1"/>
          <w:sz w:val="24"/>
          <w:szCs w:val="24"/>
        </w:rPr>
        <w:t>GAPDH</w:t>
      </w:r>
      <w:r w:rsidR="00CE0BB2" w:rsidRPr="003A6716">
        <w:rPr>
          <w:rFonts w:ascii="Times New Roman" w:eastAsiaTheme="minorHAnsi" w:hAnsi="Times New Roman" w:cs="Times New Roman"/>
          <w:color w:val="000000" w:themeColor="text1"/>
          <w:sz w:val="24"/>
          <w:szCs w:val="24"/>
        </w:rPr>
        <w:t xml:space="preserve"> Reverse TGACAAAGTGGTCGTTGAGG.</w:t>
      </w:r>
    </w:p>
    <w:p w14:paraId="1F18F538" w14:textId="77777777" w:rsidR="00CE0BB2" w:rsidRPr="003A6716" w:rsidRDefault="00CE0BB2" w:rsidP="00E02F80">
      <w:pPr>
        <w:pStyle w:val="2"/>
        <w:spacing w:line="360" w:lineRule="auto"/>
        <w:jc w:val="both"/>
        <w:rPr>
          <w:rFonts w:ascii="Times New Roman" w:hAnsi="Times New Roman" w:cs="Times New Roman"/>
          <w:color w:val="000000" w:themeColor="text1"/>
        </w:rPr>
      </w:pPr>
    </w:p>
    <w:p w14:paraId="50B310D5" w14:textId="4D144E9F" w:rsidR="001E1597" w:rsidRPr="003A6716" w:rsidRDefault="001E1597" w:rsidP="00E02F80">
      <w:pPr>
        <w:pStyle w:val="2"/>
        <w:spacing w:line="360" w:lineRule="auto"/>
        <w:jc w:val="both"/>
        <w:rPr>
          <w:rFonts w:ascii="Times New Roman" w:hAnsi="Times New Roman" w:cs="Times New Roman"/>
          <w:color w:val="000000" w:themeColor="text1"/>
        </w:rPr>
      </w:pPr>
      <w:r w:rsidRPr="003A6716">
        <w:rPr>
          <w:rFonts w:ascii="Times New Roman" w:hAnsi="Times New Roman" w:cs="Times New Roman"/>
          <w:color w:val="000000" w:themeColor="text1"/>
        </w:rPr>
        <w:t>Statistical Analyses</w:t>
      </w:r>
    </w:p>
    <w:p w14:paraId="0D7E659B" w14:textId="0FA9B13E" w:rsidR="001E1597" w:rsidRPr="003A6716" w:rsidRDefault="00FA2B9D" w:rsidP="00E02F80">
      <w:pPr>
        <w:spacing w:line="360" w:lineRule="auto"/>
        <w:rPr>
          <w:rFonts w:ascii="Times New Roman" w:eastAsiaTheme="minorHAnsi" w:hAnsi="Times New Roman" w:cs="Times New Roman"/>
          <w:color w:val="000000" w:themeColor="text1"/>
          <w:sz w:val="24"/>
          <w:szCs w:val="24"/>
        </w:rPr>
      </w:pPr>
      <w:r w:rsidRPr="003A6716">
        <w:rPr>
          <w:rFonts w:ascii="Times New Roman" w:eastAsiaTheme="minorHAnsi" w:hAnsi="Times New Roman" w:cs="Times New Roman"/>
          <w:color w:val="000000" w:themeColor="text1"/>
          <w:sz w:val="24"/>
          <w:szCs w:val="24"/>
        </w:rPr>
        <w:t xml:space="preserve">We statistically evaluated the observed number of </w:t>
      </w:r>
      <w:proofErr w:type="spellStart"/>
      <w:r w:rsidRPr="003A6716">
        <w:rPr>
          <w:rFonts w:ascii="Times New Roman" w:eastAsiaTheme="minorHAnsi" w:hAnsi="Times New Roman" w:cs="Times New Roman"/>
          <w:color w:val="000000" w:themeColor="text1"/>
          <w:sz w:val="24"/>
          <w:szCs w:val="24"/>
        </w:rPr>
        <w:t>dDNMs</w:t>
      </w:r>
      <w:proofErr w:type="spellEnd"/>
      <w:r w:rsidRPr="003A6716">
        <w:rPr>
          <w:rFonts w:ascii="Times New Roman" w:eastAsiaTheme="minorHAnsi" w:hAnsi="Times New Roman" w:cs="Times New Roman"/>
          <w:color w:val="000000" w:themeColor="text1"/>
          <w:sz w:val="24"/>
          <w:szCs w:val="24"/>
        </w:rPr>
        <w:t xml:space="preserve"> in each gene using TADA-</w:t>
      </w:r>
      <w:proofErr w:type="spellStart"/>
      <w:r w:rsidRPr="003A6716">
        <w:rPr>
          <w:rFonts w:ascii="Times New Roman" w:eastAsiaTheme="minorHAnsi" w:hAnsi="Times New Roman" w:cs="Times New Roman"/>
          <w:color w:val="000000" w:themeColor="text1"/>
          <w:sz w:val="24"/>
          <w:szCs w:val="24"/>
        </w:rPr>
        <w:t>Denovo</w:t>
      </w:r>
      <w:proofErr w:type="spellEnd"/>
      <w:r w:rsidR="00CA3A94" w:rsidRPr="003A6716">
        <w:rPr>
          <w:rFonts w:ascii="Times New Roman" w:eastAsiaTheme="minorHAnsi" w:hAnsi="Times New Roman" w:cs="Times New Roman"/>
          <w:color w:val="000000" w:themeColor="text1"/>
          <w:sz w:val="24"/>
          <w:szCs w:val="24"/>
        </w:rPr>
        <w:fldChar w:fldCharType="begin"/>
      </w:r>
      <w:r w:rsidR="00A43A13">
        <w:rPr>
          <w:rFonts w:ascii="Times New Roman" w:eastAsiaTheme="minorHAnsi" w:hAnsi="Times New Roman" w:cs="Times New Roman"/>
          <w:color w:val="000000" w:themeColor="text1"/>
          <w:sz w:val="24"/>
          <w:szCs w:val="24"/>
        </w:rPr>
        <w:instrText xml:space="preserve"> ADDIN EN.CITE &lt;EndNote&gt;&lt;Cite&gt;&lt;Author&gt;He&lt;/Author&gt;&lt;Year&gt;2013&lt;/Year&gt;&lt;RecNum&gt;3&lt;/RecNum&gt;&lt;DisplayText&gt;(3)&lt;/DisplayText&gt;&lt;record&gt;&lt;rec-number&gt;3&lt;/rec-number&gt;&lt;foreign-keys&gt;&lt;key app="EN" db-id="2af0t2ew6datdpearsu5a2ajsr50z5taafpf" timestamp="1650985183"&gt;3&lt;/key&gt;&lt;/foreign-keys&gt;&lt;ref-type name="Journal Article"&gt;17&lt;/ref-type&gt;&lt;contributors&gt;&lt;authors&gt;&lt;author&gt;He, X.&lt;/author&gt;&lt;author&gt;Sanders, S. J.&lt;/author&gt;&lt;author&gt;Liu, L.&lt;/author&gt;&lt;author&gt;De Rubeis, S.&lt;/author&gt;&lt;author&gt;Lim, E. T.&lt;/author&gt;&lt;author&gt;Sutcliffe, J. S.&lt;/author&gt;&lt;author&gt;Schellenberg, G. D.&lt;/author&gt;&lt;author&gt;Gibbs, R. A.&lt;/author&gt;&lt;author&gt;Daly, M. J.&lt;/author&gt;&lt;author&gt;Buxbaum, J. D.&lt;/author&gt;&lt;author&gt;State, M. W.&lt;/author&gt;&lt;author&gt;Devlin, B.&lt;/author&gt;&lt;author&gt;Roeder, K.&lt;/author&gt;&lt;/authors&gt;&lt;/contributors&gt;&lt;auth-address&gt;Lane Center of Computational Biology, Carnegie Mellon University, Pittsburgh, Pennsylvania, United States of America.&lt;/auth-address&gt;&lt;titles&gt;&lt;title&gt;Integrated model of de novo and inherited genetic variants yields greater power to identify risk genes&lt;/title&gt;&lt;secondary-title&gt;PLoS Genet&lt;/secondary-title&gt;&lt;/titles&gt;&lt;periodical&gt;&lt;full-title&gt;PLoS Genet&lt;/full-title&gt;&lt;/periodical&gt;&lt;pages&gt;e1003671&lt;/pages&gt;&lt;volume&gt;9&lt;/volume&gt;&lt;number&gt;8&lt;/number&gt;&lt;edition&gt;2013/08/24&lt;/edition&gt;&lt;keywords&gt;&lt;keyword&gt;Bayes Theorem&lt;/keyword&gt;&lt;keyword&gt;Case-Control Studies&lt;/keyword&gt;&lt;keyword&gt;Child Development Disorders, Pervasive/*genetics&lt;/keyword&gt;&lt;keyword&gt;Exome&lt;/keyword&gt;&lt;keyword&gt;Genetic Predisposition to Disease&lt;/keyword&gt;&lt;keyword&gt;*Genetic Variation&lt;/keyword&gt;&lt;keyword&gt;Humans&lt;/keyword&gt;&lt;keyword&gt;Likelihood Functions&lt;/keyword&gt;&lt;keyword&gt;*Models, Theoretical&lt;/keyword&gt;&lt;keyword&gt;*Mutation&lt;/keyword&gt;&lt;keyword&gt;Risk Factors&lt;/keyword&gt;&lt;keyword&gt;Sequence Analysis, DNA&lt;/keyword&gt;&lt;/keywords&gt;&lt;dates&gt;&lt;year&gt;2013&lt;/year&gt;&lt;/dates&gt;&lt;isbn&gt;1553-7404 (Electronic)&amp;#xD;1553-7390 (Linking)&lt;/isbn&gt;&lt;accession-num&gt;23966865&lt;/accession-num&gt;&lt;urls&gt;&lt;related-urls&gt;&lt;url&gt;https://www.ncbi.nlm.nih.gov/pubmed/23966865&lt;/url&gt;&lt;/related-urls&gt;&lt;/urls&gt;&lt;custom2&gt;PMC3744441&lt;/custom2&gt;&lt;electronic-resource-num&gt;10.1371/journal.pgen.1003671&lt;/electronic-resource-num&gt;&lt;/record&gt;&lt;/Cite&gt;&lt;/EndNote&gt;</w:instrText>
      </w:r>
      <w:r w:rsidR="00CA3A94" w:rsidRPr="003A6716">
        <w:rPr>
          <w:rFonts w:ascii="Times New Roman" w:eastAsiaTheme="minorHAnsi" w:hAnsi="Times New Roman" w:cs="Times New Roman"/>
          <w:color w:val="000000" w:themeColor="text1"/>
          <w:sz w:val="24"/>
          <w:szCs w:val="24"/>
        </w:rPr>
        <w:fldChar w:fldCharType="separate"/>
      </w:r>
      <w:r w:rsidR="00A43A13">
        <w:rPr>
          <w:rFonts w:ascii="Times New Roman" w:eastAsiaTheme="minorHAnsi" w:hAnsi="Times New Roman" w:cs="Times New Roman"/>
          <w:noProof/>
          <w:color w:val="000000" w:themeColor="text1"/>
          <w:sz w:val="24"/>
          <w:szCs w:val="24"/>
        </w:rPr>
        <w:t>(3)</w:t>
      </w:r>
      <w:r w:rsidR="00CA3A94" w:rsidRPr="003A6716">
        <w:rPr>
          <w:rFonts w:ascii="Times New Roman" w:eastAsiaTheme="minorHAnsi" w:hAnsi="Times New Roman" w:cs="Times New Roman"/>
          <w:color w:val="000000" w:themeColor="text1"/>
          <w:sz w:val="24"/>
          <w:szCs w:val="24"/>
        </w:rPr>
        <w:fldChar w:fldCharType="end"/>
      </w:r>
      <w:r w:rsidR="00745415" w:rsidRPr="003A6716">
        <w:rPr>
          <w:rFonts w:ascii="Times New Roman" w:eastAsiaTheme="minorHAnsi" w:hAnsi="Times New Roman" w:cs="Times New Roman"/>
          <w:color w:val="000000" w:themeColor="text1"/>
          <w:sz w:val="24"/>
          <w:szCs w:val="24"/>
        </w:rPr>
        <w:t xml:space="preserve">. We included IMPACT HIGH and </w:t>
      </w:r>
      <w:r w:rsidR="00A61BEE" w:rsidRPr="00CA4BDA">
        <w:rPr>
          <w:rFonts w:ascii="Times New Roman" w:hAnsi="Times New Roman" w:cs="Times New Roman"/>
          <w:color w:val="000000" w:themeColor="text1"/>
          <w:sz w:val="24"/>
          <w:szCs w:val="24"/>
        </w:rPr>
        <w:t>Possible-damaging</w:t>
      </w:r>
      <w:r w:rsidR="00745415" w:rsidRPr="003A6716">
        <w:rPr>
          <w:rFonts w:ascii="Times New Roman" w:eastAsiaTheme="minorHAnsi" w:hAnsi="Times New Roman" w:cs="Times New Roman"/>
          <w:color w:val="000000" w:themeColor="text1"/>
          <w:sz w:val="24"/>
          <w:szCs w:val="24"/>
        </w:rPr>
        <w:t xml:space="preserve"> missense mutations in the TADA-</w:t>
      </w:r>
      <w:proofErr w:type="spellStart"/>
      <w:r w:rsidR="00745415" w:rsidRPr="003A6716">
        <w:rPr>
          <w:rFonts w:ascii="Times New Roman" w:eastAsiaTheme="minorHAnsi" w:hAnsi="Times New Roman" w:cs="Times New Roman"/>
          <w:color w:val="000000" w:themeColor="text1"/>
          <w:sz w:val="24"/>
          <w:szCs w:val="24"/>
        </w:rPr>
        <w:t>Denovo</w:t>
      </w:r>
      <w:proofErr w:type="spellEnd"/>
      <w:r w:rsidR="00745415" w:rsidRPr="003A6716">
        <w:rPr>
          <w:rFonts w:ascii="Times New Roman" w:eastAsiaTheme="minorHAnsi" w:hAnsi="Times New Roman" w:cs="Times New Roman"/>
          <w:color w:val="000000" w:themeColor="text1"/>
          <w:sz w:val="24"/>
          <w:szCs w:val="24"/>
        </w:rPr>
        <w:t xml:space="preserve"> analysis.</w:t>
      </w:r>
      <w:r w:rsidR="00460D67" w:rsidRPr="003A6716">
        <w:rPr>
          <w:rFonts w:ascii="Times New Roman" w:eastAsiaTheme="minorHAnsi" w:hAnsi="Times New Roman" w:cs="Times New Roman"/>
          <w:color w:val="000000" w:themeColor="text1"/>
          <w:sz w:val="24"/>
          <w:szCs w:val="24"/>
        </w:rPr>
        <w:t xml:space="preserve"> Parameters for this analysis </w:t>
      </w:r>
      <w:r w:rsidR="00B05C9A" w:rsidRPr="003A6716">
        <w:rPr>
          <w:rFonts w:ascii="Times New Roman" w:eastAsiaTheme="minorHAnsi" w:hAnsi="Times New Roman" w:cs="Times New Roman"/>
          <w:color w:val="000000" w:themeColor="text1"/>
          <w:sz w:val="24"/>
          <w:szCs w:val="24"/>
        </w:rPr>
        <w:t xml:space="preserve">were determined by following the TADA manual. Per-gene mutation rates for LOF and </w:t>
      </w:r>
      <w:r w:rsidR="00A61BEE" w:rsidRPr="00CA4BDA">
        <w:rPr>
          <w:rFonts w:ascii="Times New Roman" w:hAnsi="Times New Roman" w:cs="Times New Roman"/>
          <w:color w:val="000000" w:themeColor="text1"/>
          <w:sz w:val="24"/>
          <w:szCs w:val="24"/>
        </w:rPr>
        <w:t>Possible-damaging</w:t>
      </w:r>
      <w:r w:rsidR="00B05C9A" w:rsidRPr="003A6716">
        <w:rPr>
          <w:rFonts w:ascii="Times New Roman" w:eastAsiaTheme="minorHAnsi" w:hAnsi="Times New Roman" w:cs="Times New Roman"/>
          <w:color w:val="000000" w:themeColor="text1"/>
          <w:sz w:val="24"/>
          <w:szCs w:val="24"/>
        </w:rPr>
        <w:t xml:space="preserve"> missense DNMs were </w:t>
      </w:r>
      <w:r w:rsidR="00276096" w:rsidRPr="003A6716">
        <w:rPr>
          <w:rFonts w:ascii="Times New Roman" w:eastAsiaTheme="minorHAnsi" w:hAnsi="Times New Roman" w:cs="Times New Roman"/>
          <w:color w:val="000000" w:themeColor="text1"/>
          <w:sz w:val="24"/>
          <w:szCs w:val="24"/>
        </w:rPr>
        <w:t xml:space="preserve">obtained from </w:t>
      </w:r>
      <w:proofErr w:type="spellStart"/>
      <w:r w:rsidR="00276096" w:rsidRPr="003A6716">
        <w:rPr>
          <w:rFonts w:ascii="Times New Roman" w:eastAsiaTheme="minorHAnsi" w:hAnsi="Times New Roman" w:cs="Times New Roman"/>
          <w:color w:val="000000" w:themeColor="text1"/>
          <w:sz w:val="24"/>
          <w:szCs w:val="24"/>
        </w:rPr>
        <w:t>mirDNMR</w:t>
      </w:r>
      <w:proofErr w:type="spellEnd"/>
      <w:r w:rsidR="00276096" w:rsidRPr="003A6716">
        <w:rPr>
          <w:rFonts w:ascii="Times New Roman" w:eastAsiaTheme="minorHAnsi" w:hAnsi="Times New Roman" w:cs="Times New Roman"/>
          <w:color w:val="000000" w:themeColor="text1"/>
          <w:sz w:val="24"/>
          <w:szCs w:val="24"/>
        </w:rPr>
        <w:t xml:space="preserve"> based on sequence context</w:t>
      </w:r>
      <w:r w:rsidR="00CA3A94" w:rsidRPr="003A6716">
        <w:rPr>
          <w:rFonts w:ascii="Times New Roman" w:eastAsiaTheme="minorHAnsi" w:hAnsi="Times New Roman" w:cs="Times New Roman"/>
          <w:color w:val="000000" w:themeColor="text1"/>
          <w:sz w:val="24"/>
          <w:szCs w:val="24"/>
        </w:rPr>
        <w:fldChar w:fldCharType="begin">
          <w:fldData xml:space="preserve">PEVuZE5vdGU+PENpdGU+PEF1dGhvcj5KaWFuZzwvQXV0aG9yPjxZZWFyPjIwMTc8L1llYXI+PFJl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</w:fldData>
        </w:fldChar>
      </w:r>
      <w:r w:rsidR="00A43A13">
        <w:rPr>
          <w:rFonts w:ascii="Times New Roman" w:eastAsiaTheme="minorHAnsi" w:hAnsi="Times New Roman" w:cs="Times New Roman"/>
          <w:color w:val="000000" w:themeColor="text1"/>
          <w:sz w:val="24"/>
          <w:szCs w:val="24"/>
        </w:rPr>
        <w:instrText xml:space="preserve"> ADDIN EN.CITE </w:instrText>
      </w:r>
      <w:r w:rsidR="00A43A13">
        <w:rPr>
          <w:rFonts w:ascii="Times New Roman" w:eastAsiaTheme="minorHAnsi" w:hAnsi="Times New Roman" w:cs="Times New Roman"/>
          <w:color w:val="000000" w:themeColor="text1"/>
          <w:sz w:val="24"/>
          <w:szCs w:val="24"/>
        </w:rPr>
        <w:fldChar w:fldCharType="begin">
          <w:fldData xml:space="preserve">PEVuZE5vdGU+PENpdGU+PEF1dGhvcj5KaWFuZzwvQXV0aG9yPjxZZWFyPjIwMTc8L1llYXI+PFJl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</w:fldData>
        </w:fldChar>
      </w:r>
      <w:r w:rsidR="00A43A13">
        <w:rPr>
          <w:rFonts w:ascii="Times New Roman" w:eastAsiaTheme="minorHAnsi" w:hAnsi="Times New Roman" w:cs="Times New Roman"/>
          <w:color w:val="000000" w:themeColor="text1"/>
          <w:sz w:val="24"/>
          <w:szCs w:val="24"/>
        </w:rPr>
        <w:instrText xml:space="preserve"> ADDIN EN.CITE.DATA </w:instrText>
      </w:r>
      <w:r w:rsidR="00A43A13">
        <w:rPr>
          <w:rFonts w:ascii="Times New Roman" w:eastAsiaTheme="minorHAnsi" w:hAnsi="Times New Roman" w:cs="Times New Roman"/>
          <w:color w:val="000000" w:themeColor="text1"/>
          <w:sz w:val="24"/>
          <w:szCs w:val="24"/>
        </w:rPr>
      </w:r>
      <w:r w:rsidR="00A43A13">
        <w:rPr>
          <w:rFonts w:ascii="Times New Roman" w:eastAsiaTheme="minorHAnsi" w:hAnsi="Times New Roman" w:cs="Times New Roman"/>
          <w:color w:val="000000" w:themeColor="text1"/>
          <w:sz w:val="24"/>
          <w:szCs w:val="24"/>
        </w:rPr>
        <w:fldChar w:fldCharType="end"/>
      </w:r>
      <w:r w:rsidR="00CA3A94" w:rsidRPr="003A6716">
        <w:rPr>
          <w:rFonts w:ascii="Times New Roman" w:eastAsiaTheme="minorHAnsi" w:hAnsi="Times New Roman" w:cs="Times New Roman"/>
          <w:color w:val="000000" w:themeColor="text1"/>
          <w:sz w:val="24"/>
          <w:szCs w:val="24"/>
        </w:rPr>
      </w:r>
      <w:r w:rsidR="00CA3A94" w:rsidRPr="003A6716">
        <w:rPr>
          <w:rFonts w:ascii="Times New Roman" w:eastAsiaTheme="minorHAnsi" w:hAnsi="Times New Roman" w:cs="Times New Roman"/>
          <w:color w:val="000000" w:themeColor="text1"/>
          <w:sz w:val="24"/>
          <w:szCs w:val="24"/>
        </w:rPr>
        <w:fldChar w:fldCharType="separate"/>
      </w:r>
      <w:r w:rsidR="00A43A13">
        <w:rPr>
          <w:rFonts w:ascii="Times New Roman" w:eastAsiaTheme="minorHAnsi" w:hAnsi="Times New Roman" w:cs="Times New Roman"/>
          <w:noProof/>
          <w:color w:val="000000" w:themeColor="text1"/>
          <w:sz w:val="24"/>
          <w:szCs w:val="24"/>
        </w:rPr>
        <w:t>(4)</w:t>
      </w:r>
      <w:r w:rsidR="00CA3A94" w:rsidRPr="003A6716">
        <w:rPr>
          <w:rFonts w:ascii="Times New Roman" w:eastAsiaTheme="minorHAnsi" w:hAnsi="Times New Roman" w:cs="Times New Roman"/>
          <w:color w:val="000000" w:themeColor="text1"/>
          <w:sz w:val="24"/>
          <w:szCs w:val="24"/>
        </w:rPr>
        <w:fldChar w:fldCharType="end"/>
      </w:r>
      <w:r w:rsidR="00276096" w:rsidRPr="003A6716">
        <w:rPr>
          <w:rFonts w:ascii="Times New Roman" w:eastAsiaTheme="minorHAnsi" w:hAnsi="Times New Roman" w:cs="Times New Roman"/>
          <w:color w:val="000000" w:themeColor="text1"/>
          <w:sz w:val="24"/>
          <w:szCs w:val="24"/>
        </w:rPr>
        <w:t>.</w:t>
      </w:r>
    </w:p>
    <w:p w14:paraId="2991D6CF" w14:textId="09AE0EB9" w:rsidR="00BE51EE" w:rsidRPr="00E734BC" w:rsidRDefault="00BE51EE" w:rsidP="00E02F80">
      <w:pPr>
        <w:spacing w:line="360" w:lineRule="auto"/>
        <w:rPr>
          <w:rFonts w:ascii="Times New Roman" w:eastAsiaTheme="minorHAnsi" w:hAnsi="Times New Roman" w:cs="Times New Roman"/>
          <w:color w:val="000000" w:themeColor="text1"/>
          <w:sz w:val="24"/>
          <w:szCs w:val="24"/>
        </w:rPr>
      </w:pPr>
    </w:p>
    <w:p w14:paraId="066FB325" w14:textId="77777777" w:rsidR="00E02F80" w:rsidRPr="00E734BC" w:rsidRDefault="00E02F80" w:rsidP="00E02F80">
      <w:pPr>
        <w:spacing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Single cell RNA-seq data processing</w:t>
      </w:r>
    </w:p>
    <w:p w14:paraId="0638441F" w14:textId="5CEB63A4" w:rsidR="00E02F80" w:rsidRPr="00E734BC" w:rsidRDefault="00E02F80" w:rsidP="00E02F80">
      <w:pPr>
        <w:spacing w:line="360" w:lineRule="auto"/>
        <w:rPr>
          <w:rFonts w:ascii="Times New Roman" w:hAnsi="Times New Roman" w:cs="Times New Roman"/>
          <w:color w:val="000000" w:themeColor="text1"/>
          <w:sz w:val="24"/>
          <w:szCs w:val="24"/>
        </w:rPr>
      </w:pPr>
      <w:r w:rsidRPr="00E734BC">
        <w:rPr>
          <w:rFonts w:ascii="Times New Roman" w:hAnsi="Times New Roman" w:cs="Times New Roman"/>
          <w:color w:val="000000" w:themeColor="text1"/>
          <w:sz w:val="24"/>
          <w:szCs w:val="24"/>
        </w:rPr>
        <w:t xml:space="preserve">To infer the gene expression pattern of ASD risk genes in human brain, two </w:t>
      </w:r>
      <w:r w:rsidR="00454F05" w:rsidRPr="00E734BC">
        <w:rPr>
          <w:rFonts w:ascii="Times New Roman" w:hAnsi="Times New Roman" w:cs="Times New Roman"/>
          <w:color w:val="000000" w:themeColor="text1"/>
          <w:sz w:val="24"/>
          <w:szCs w:val="24"/>
        </w:rPr>
        <w:t>publicly</w:t>
      </w:r>
      <w:r w:rsidRPr="00E734BC">
        <w:rPr>
          <w:rFonts w:ascii="Times New Roman" w:hAnsi="Times New Roman" w:cs="Times New Roman"/>
          <w:color w:val="000000" w:themeColor="text1"/>
          <w:sz w:val="24"/>
          <w:szCs w:val="24"/>
        </w:rPr>
        <w:t xml:space="preserve"> available </w:t>
      </w:r>
      <w:proofErr w:type="spellStart"/>
      <w:r w:rsidRPr="00E734BC">
        <w:rPr>
          <w:rFonts w:ascii="Times New Roman" w:hAnsi="Times New Roman" w:cs="Times New Roman"/>
          <w:color w:val="000000" w:themeColor="text1"/>
          <w:sz w:val="24"/>
          <w:szCs w:val="24"/>
        </w:rPr>
        <w:t>scRNA</w:t>
      </w:r>
      <w:proofErr w:type="spellEnd"/>
      <w:r w:rsidRPr="00E734BC">
        <w:rPr>
          <w:rFonts w:ascii="Times New Roman" w:hAnsi="Times New Roman" w:cs="Times New Roman"/>
          <w:color w:val="000000" w:themeColor="text1"/>
          <w:sz w:val="24"/>
          <w:szCs w:val="24"/>
        </w:rPr>
        <w:t>-seq dataset were downloaded</w:t>
      </w:r>
      <w:r w:rsidR="005E4208" w:rsidRPr="00E734BC">
        <w:rPr>
          <w:rFonts w:ascii="Times New Roman" w:hAnsi="Times New Roman" w:cs="Times New Roman"/>
          <w:color w:val="000000" w:themeColor="text1"/>
          <w:sz w:val="24"/>
          <w:szCs w:val="24"/>
        </w:rPr>
        <w:fldChar w:fldCharType="begin">
          <w:fldData xml:space="preserve">PEVuZE5vdGU+PENpdGU+PEF1dGhvcj5GYW48L0F1dGhvcj48WWVhcj4yMDIwPC9ZZWFyPjxSZWNO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</w:fldData>
        </w:fldChar>
      </w:r>
      <w:r w:rsidR="00A43A13">
        <w:rPr>
          <w:rFonts w:ascii="Times New Roman" w:hAnsi="Times New Roman" w:cs="Times New Roman"/>
          <w:color w:val="000000" w:themeColor="text1"/>
          <w:sz w:val="24"/>
          <w:szCs w:val="24"/>
        </w:rPr>
        <w:instrText xml:space="preserve"> ADDIN EN.CITE </w:instrText>
      </w:r>
      <w:r w:rsidR="00A43A13">
        <w:rPr>
          <w:rFonts w:ascii="Times New Roman" w:hAnsi="Times New Roman" w:cs="Times New Roman"/>
          <w:color w:val="000000" w:themeColor="text1"/>
          <w:sz w:val="24"/>
          <w:szCs w:val="24"/>
        </w:rPr>
        <w:fldChar w:fldCharType="begin">
          <w:fldData xml:space="preserve">PEVuZE5vdGU+PENpdGU+PEF1dGhvcj5GYW48L0F1dGhvcj48WWVhcj4yMDIwPC9ZZWFyPjxSZWNO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</w:fldData>
        </w:fldChar>
      </w:r>
      <w:r w:rsidR="00A43A13">
        <w:rPr>
          <w:rFonts w:ascii="Times New Roman" w:hAnsi="Times New Roman" w:cs="Times New Roman"/>
          <w:color w:val="000000" w:themeColor="text1"/>
          <w:sz w:val="24"/>
          <w:szCs w:val="24"/>
        </w:rPr>
        <w:instrText xml:space="preserve"> ADDIN EN.CITE.DATA </w:instrText>
      </w:r>
      <w:r w:rsidR="00A43A13">
        <w:rPr>
          <w:rFonts w:ascii="Times New Roman" w:hAnsi="Times New Roman" w:cs="Times New Roman"/>
          <w:color w:val="000000" w:themeColor="text1"/>
          <w:sz w:val="24"/>
          <w:szCs w:val="24"/>
        </w:rPr>
      </w:r>
      <w:r w:rsidR="00A43A13">
        <w:rPr>
          <w:rFonts w:ascii="Times New Roman" w:hAnsi="Times New Roman" w:cs="Times New Roman"/>
          <w:color w:val="000000" w:themeColor="text1"/>
          <w:sz w:val="24"/>
          <w:szCs w:val="24"/>
        </w:rPr>
        <w:fldChar w:fldCharType="end"/>
      </w:r>
      <w:r w:rsidR="005E4208" w:rsidRPr="00E734BC">
        <w:rPr>
          <w:rFonts w:ascii="Times New Roman" w:hAnsi="Times New Roman" w:cs="Times New Roman"/>
          <w:color w:val="000000" w:themeColor="text1"/>
          <w:sz w:val="24"/>
          <w:szCs w:val="24"/>
        </w:rPr>
      </w:r>
      <w:r w:rsidR="005E4208" w:rsidRPr="00E734BC">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(5, 6)</w:t>
      </w:r>
      <w:r w:rsidR="005E4208" w:rsidRPr="00E734BC">
        <w:rPr>
          <w:rFonts w:ascii="Times New Roman" w:hAnsi="Times New Roman" w:cs="Times New Roman"/>
          <w:color w:val="000000" w:themeColor="text1"/>
          <w:sz w:val="24"/>
          <w:szCs w:val="24"/>
        </w:rPr>
        <w:fldChar w:fldCharType="end"/>
      </w:r>
      <w:r w:rsidRPr="00E734BC">
        <w:rPr>
          <w:rFonts w:ascii="Times New Roman" w:hAnsi="Times New Roman" w:cs="Times New Roman"/>
          <w:color w:val="000000" w:themeColor="text1"/>
          <w:sz w:val="24"/>
          <w:szCs w:val="24"/>
        </w:rPr>
        <w:t xml:space="preserve"> and assembled. The assembled gene-by-cell count matrix was then imported into R package Seurat</w:t>
      </w:r>
      <w:r w:rsidR="005E4208" w:rsidRPr="00E734BC">
        <w:rPr>
          <w:rFonts w:ascii="Times New Roman" w:hAnsi="Times New Roman" w:cs="Times New Roman"/>
          <w:color w:val="000000" w:themeColor="text1"/>
          <w:sz w:val="24"/>
          <w:szCs w:val="24"/>
        </w:rPr>
        <w:fldChar w:fldCharType="begin">
          <w:fldData xml:space="preserve">PEVuZE5vdGU+PENpdGU+PEF1dGhvcj5TdHVhcnQ8L0F1dGhvcj48WWVhcj4yMDE5PC9ZZWFyPjxS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</w:fldData>
        </w:fldChar>
      </w:r>
      <w:r w:rsidR="00A43A13">
        <w:rPr>
          <w:rFonts w:ascii="Times New Roman" w:hAnsi="Times New Roman" w:cs="Times New Roman"/>
          <w:color w:val="000000" w:themeColor="text1"/>
          <w:sz w:val="24"/>
          <w:szCs w:val="24"/>
        </w:rPr>
        <w:instrText xml:space="preserve"> ADDIN EN.CITE </w:instrText>
      </w:r>
      <w:r w:rsidR="00A43A13">
        <w:rPr>
          <w:rFonts w:ascii="Times New Roman" w:hAnsi="Times New Roman" w:cs="Times New Roman"/>
          <w:color w:val="000000" w:themeColor="text1"/>
          <w:sz w:val="24"/>
          <w:szCs w:val="24"/>
        </w:rPr>
        <w:fldChar w:fldCharType="begin">
          <w:fldData xml:space="preserve">PEVuZE5vdGU+PENpdGU+PEF1dGhvcj5TdHVhcnQ8L0F1dGhvcj48WWVhcj4yMDE5PC9ZZWFyPjxS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</w:fldData>
        </w:fldChar>
      </w:r>
      <w:r w:rsidR="00A43A13">
        <w:rPr>
          <w:rFonts w:ascii="Times New Roman" w:hAnsi="Times New Roman" w:cs="Times New Roman"/>
          <w:color w:val="000000" w:themeColor="text1"/>
          <w:sz w:val="24"/>
          <w:szCs w:val="24"/>
        </w:rPr>
        <w:instrText xml:space="preserve"> ADDIN EN.CITE.DATA </w:instrText>
      </w:r>
      <w:r w:rsidR="00A43A13">
        <w:rPr>
          <w:rFonts w:ascii="Times New Roman" w:hAnsi="Times New Roman" w:cs="Times New Roman"/>
          <w:color w:val="000000" w:themeColor="text1"/>
          <w:sz w:val="24"/>
          <w:szCs w:val="24"/>
        </w:rPr>
      </w:r>
      <w:r w:rsidR="00A43A13">
        <w:rPr>
          <w:rFonts w:ascii="Times New Roman" w:hAnsi="Times New Roman" w:cs="Times New Roman"/>
          <w:color w:val="000000" w:themeColor="text1"/>
          <w:sz w:val="24"/>
          <w:szCs w:val="24"/>
        </w:rPr>
        <w:fldChar w:fldCharType="end"/>
      </w:r>
      <w:r w:rsidR="005E4208" w:rsidRPr="00E734BC">
        <w:rPr>
          <w:rFonts w:ascii="Times New Roman" w:hAnsi="Times New Roman" w:cs="Times New Roman"/>
          <w:color w:val="000000" w:themeColor="text1"/>
          <w:sz w:val="24"/>
          <w:szCs w:val="24"/>
        </w:rPr>
      </w:r>
      <w:r w:rsidR="005E4208" w:rsidRPr="00E734BC">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(7)</w:t>
      </w:r>
      <w:r w:rsidR="005E4208" w:rsidRPr="00E734BC">
        <w:rPr>
          <w:rFonts w:ascii="Times New Roman" w:hAnsi="Times New Roman" w:cs="Times New Roman"/>
          <w:color w:val="000000" w:themeColor="text1"/>
          <w:sz w:val="24"/>
          <w:szCs w:val="24"/>
        </w:rPr>
        <w:fldChar w:fldCharType="end"/>
      </w:r>
      <w:r w:rsidRPr="00E734BC">
        <w:rPr>
          <w:rFonts w:ascii="Times New Roman" w:hAnsi="Times New Roman" w:cs="Times New Roman"/>
          <w:color w:val="000000" w:themeColor="text1"/>
          <w:sz w:val="24"/>
          <w:szCs w:val="24"/>
        </w:rPr>
        <w:t xml:space="preserve"> for downstream analysis. Briefly, the assembled count matrix was first loaded into function </w:t>
      </w:r>
      <w:proofErr w:type="spellStart"/>
      <w:r w:rsidRPr="00E734BC">
        <w:rPr>
          <w:rFonts w:ascii="Times New Roman" w:hAnsi="Times New Roman" w:cs="Times New Roman"/>
          <w:color w:val="000000" w:themeColor="text1"/>
          <w:sz w:val="24"/>
          <w:szCs w:val="24"/>
        </w:rPr>
        <w:t>CreateSeuratObject</w:t>
      </w:r>
      <w:proofErr w:type="spellEnd"/>
      <w:r w:rsidRPr="00E734BC">
        <w:rPr>
          <w:rFonts w:ascii="Times New Roman" w:hAnsi="Times New Roman" w:cs="Times New Roman"/>
          <w:color w:val="000000" w:themeColor="text1"/>
          <w:sz w:val="24"/>
          <w:szCs w:val="24"/>
        </w:rPr>
        <w:t xml:space="preserve"> to create a Seurat object followed by a Log-normalization process using function </w:t>
      </w:r>
      <w:proofErr w:type="spellStart"/>
      <w:r w:rsidRPr="00E734BC">
        <w:rPr>
          <w:rFonts w:ascii="Times New Roman" w:hAnsi="Times New Roman" w:cs="Times New Roman"/>
          <w:color w:val="000000" w:themeColor="text1"/>
          <w:sz w:val="24"/>
          <w:szCs w:val="24"/>
        </w:rPr>
        <w:t>NormalizeData</w:t>
      </w:r>
      <w:proofErr w:type="spellEnd"/>
      <w:r w:rsidRPr="00E734BC">
        <w:rPr>
          <w:rFonts w:ascii="Times New Roman" w:hAnsi="Times New Roman" w:cs="Times New Roman"/>
          <w:color w:val="000000" w:themeColor="text1"/>
          <w:sz w:val="24"/>
          <w:szCs w:val="24"/>
        </w:rPr>
        <w:t xml:space="preserve">. Variable genes were then identified with function </w:t>
      </w:r>
      <w:proofErr w:type="spellStart"/>
      <w:r w:rsidRPr="00E734BC">
        <w:rPr>
          <w:rFonts w:ascii="Times New Roman" w:hAnsi="Times New Roman" w:cs="Times New Roman"/>
          <w:color w:val="000000" w:themeColor="text1"/>
          <w:sz w:val="24"/>
          <w:szCs w:val="24"/>
        </w:rPr>
        <w:t>FindVariableFeatures</w:t>
      </w:r>
      <w:proofErr w:type="spellEnd"/>
      <w:r w:rsidRPr="00E734BC">
        <w:rPr>
          <w:rFonts w:ascii="Times New Roman" w:hAnsi="Times New Roman" w:cs="Times New Roman"/>
          <w:color w:val="000000" w:themeColor="text1"/>
          <w:sz w:val="24"/>
          <w:szCs w:val="24"/>
        </w:rPr>
        <w:t xml:space="preserve">. Next, the principal component analysis was performed by function </w:t>
      </w:r>
      <w:proofErr w:type="spellStart"/>
      <w:r w:rsidRPr="00E734BC">
        <w:rPr>
          <w:rFonts w:ascii="Times New Roman" w:hAnsi="Times New Roman" w:cs="Times New Roman"/>
          <w:color w:val="000000" w:themeColor="text1"/>
          <w:sz w:val="24"/>
          <w:szCs w:val="24"/>
        </w:rPr>
        <w:t>RunPCA</w:t>
      </w:r>
      <w:proofErr w:type="spellEnd"/>
      <w:r w:rsidRPr="00E734BC">
        <w:rPr>
          <w:rFonts w:ascii="Times New Roman" w:hAnsi="Times New Roman" w:cs="Times New Roman"/>
          <w:color w:val="000000" w:themeColor="text1"/>
          <w:sz w:val="24"/>
          <w:szCs w:val="24"/>
        </w:rPr>
        <w:t xml:space="preserve">. Unbiased clustering was done with function </w:t>
      </w:r>
      <w:proofErr w:type="spellStart"/>
      <w:r w:rsidRPr="00E734BC">
        <w:rPr>
          <w:rFonts w:ascii="Times New Roman" w:hAnsi="Times New Roman" w:cs="Times New Roman"/>
          <w:color w:val="000000" w:themeColor="text1"/>
          <w:sz w:val="24"/>
          <w:szCs w:val="24"/>
        </w:rPr>
        <w:t>FindNeighbors</w:t>
      </w:r>
      <w:proofErr w:type="spellEnd"/>
      <w:r w:rsidRPr="00E734BC">
        <w:rPr>
          <w:rFonts w:ascii="Times New Roman" w:hAnsi="Times New Roman" w:cs="Times New Roman"/>
          <w:color w:val="000000" w:themeColor="text1"/>
          <w:sz w:val="24"/>
          <w:szCs w:val="24"/>
        </w:rPr>
        <w:t xml:space="preserve"> and </w:t>
      </w:r>
      <w:proofErr w:type="spellStart"/>
      <w:r w:rsidRPr="00E734BC">
        <w:rPr>
          <w:rFonts w:ascii="Times New Roman" w:hAnsi="Times New Roman" w:cs="Times New Roman"/>
          <w:color w:val="000000" w:themeColor="text1"/>
          <w:sz w:val="24"/>
          <w:szCs w:val="24"/>
        </w:rPr>
        <w:t>FindClusters</w:t>
      </w:r>
      <w:proofErr w:type="spellEnd"/>
      <w:r w:rsidRPr="00E734BC">
        <w:rPr>
          <w:rFonts w:ascii="Times New Roman" w:hAnsi="Times New Roman" w:cs="Times New Roman"/>
          <w:color w:val="000000" w:themeColor="text1"/>
          <w:sz w:val="24"/>
          <w:szCs w:val="24"/>
        </w:rPr>
        <w:t xml:space="preserve"> followed by Uniform manifold approximation and projection (UMAP) dimension reduction analysis with function </w:t>
      </w:r>
      <w:proofErr w:type="spellStart"/>
      <w:r w:rsidRPr="00E734BC">
        <w:rPr>
          <w:rFonts w:ascii="Times New Roman" w:hAnsi="Times New Roman" w:cs="Times New Roman"/>
          <w:color w:val="000000" w:themeColor="text1"/>
          <w:sz w:val="24"/>
          <w:szCs w:val="24"/>
        </w:rPr>
        <w:t>RunUMAP</w:t>
      </w:r>
      <w:proofErr w:type="spellEnd"/>
      <w:r w:rsidRPr="00E734BC">
        <w:rPr>
          <w:rFonts w:ascii="Times New Roman" w:hAnsi="Times New Roman" w:cs="Times New Roman"/>
          <w:color w:val="000000" w:themeColor="text1"/>
          <w:sz w:val="24"/>
          <w:szCs w:val="24"/>
        </w:rPr>
        <w:t xml:space="preserve">. </w:t>
      </w:r>
    </w:p>
    <w:p w14:paraId="379A1D26" w14:textId="77777777" w:rsidR="00E02F80" w:rsidRPr="00E734BC" w:rsidRDefault="00E02F80" w:rsidP="00E02F80">
      <w:pPr>
        <w:spacing w:line="360" w:lineRule="auto"/>
        <w:rPr>
          <w:rFonts w:ascii="Times New Roman" w:hAnsi="Times New Roman" w:cs="Times New Roman"/>
          <w:color w:val="000000" w:themeColor="text1"/>
          <w:sz w:val="24"/>
          <w:szCs w:val="24"/>
        </w:rPr>
      </w:pPr>
    </w:p>
    <w:p w14:paraId="416FAC53" w14:textId="085370A1" w:rsidR="00E02F80" w:rsidRPr="00E734BC" w:rsidRDefault="00E02F80" w:rsidP="00E02F80">
      <w:pPr>
        <w:spacing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Identification of differentially expressed genes</w:t>
      </w:r>
    </w:p>
    <w:p w14:paraId="7432BFB2" w14:textId="77777777" w:rsidR="00E02F80" w:rsidRPr="00E734BC" w:rsidRDefault="00E02F80" w:rsidP="00E02F80">
      <w:pPr>
        <w:spacing w:line="360" w:lineRule="auto"/>
        <w:rPr>
          <w:rFonts w:ascii="Times New Roman" w:hAnsi="Times New Roman" w:cs="Times New Roman"/>
          <w:color w:val="000000" w:themeColor="text1"/>
          <w:sz w:val="24"/>
          <w:szCs w:val="24"/>
        </w:rPr>
      </w:pPr>
      <w:r w:rsidRPr="00E734BC">
        <w:rPr>
          <w:rFonts w:ascii="Times New Roman" w:hAnsi="Times New Roman" w:cs="Times New Roman"/>
          <w:color w:val="000000" w:themeColor="text1"/>
          <w:sz w:val="24"/>
          <w:szCs w:val="24"/>
        </w:rPr>
        <w:t xml:space="preserve">Differentially expressed genes were computed with Seurat function </w:t>
      </w:r>
      <w:proofErr w:type="spellStart"/>
      <w:r w:rsidRPr="00E734BC">
        <w:rPr>
          <w:rFonts w:ascii="Times New Roman" w:hAnsi="Times New Roman" w:cs="Times New Roman"/>
          <w:color w:val="000000" w:themeColor="text1"/>
          <w:sz w:val="24"/>
          <w:szCs w:val="24"/>
        </w:rPr>
        <w:t>FindAllMarkers</w:t>
      </w:r>
      <w:proofErr w:type="spellEnd"/>
      <w:r w:rsidRPr="00E734BC">
        <w:rPr>
          <w:rFonts w:ascii="Times New Roman" w:hAnsi="Times New Roman" w:cs="Times New Roman"/>
          <w:color w:val="000000" w:themeColor="text1"/>
          <w:sz w:val="24"/>
          <w:szCs w:val="24"/>
        </w:rPr>
        <w:t xml:space="preserve"> by setting parameter </w:t>
      </w:r>
      <w:proofErr w:type="spellStart"/>
      <w:r w:rsidRPr="00E734BC">
        <w:rPr>
          <w:rFonts w:ascii="Times New Roman" w:hAnsi="Times New Roman" w:cs="Times New Roman"/>
          <w:color w:val="000000" w:themeColor="text1"/>
          <w:sz w:val="24"/>
          <w:szCs w:val="24"/>
        </w:rPr>
        <w:t>only.pos</w:t>
      </w:r>
      <w:proofErr w:type="spellEnd"/>
      <w:r w:rsidRPr="00E734BC">
        <w:rPr>
          <w:rFonts w:ascii="Times New Roman" w:hAnsi="Times New Roman" w:cs="Times New Roman"/>
          <w:color w:val="000000" w:themeColor="text1"/>
          <w:sz w:val="24"/>
          <w:szCs w:val="24"/>
        </w:rPr>
        <w:t xml:space="preserve"> =TRUE. Genes with adjusted P-values &lt;0.05 were selected as differentially expressed genes.</w:t>
      </w:r>
    </w:p>
    <w:p w14:paraId="59F0FDCF" w14:textId="77777777" w:rsidR="00E02F80" w:rsidRPr="00E734BC" w:rsidRDefault="00E02F80" w:rsidP="00E02F80">
      <w:pPr>
        <w:spacing w:line="360" w:lineRule="auto"/>
        <w:rPr>
          <w:rFonts w:ascii="Times New Roman" w:hAnsi="Times New Roman" w:cs="Times New Roman"/>
          <w:b/>
          <w:bCs/>
          <w:color w:val="000000" w:themeColor="text1"/>
          <w:sz w:val="24"/>
          <w:szCs w:val="24"/>
        </w:rPr>
      </w:pPr>
    </w:p>
    <w:p w14:paraId="0D45C8A4" w14:textId="77777777" w:rsidR="00E02F80" w:rsidRPr="00E734BC" w:rsidRDefault="00E02F80" w:rsidP="00E02F80">
      <w:pPr>
        <w:spacing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Enrichment analysis of ASD risk genes</w:t>
      </w:r>
    </w:p>
    <w:p w14:paraId="492EF845" w14:textId="0FC79041" w:rsidR="00E02F80" w:rsidRPr="00E734BC" w:rsidRDefault="00E02F80" w:rsidP="00E02F80">
      <w:pPr>
        <w:spacing w:line="360" w:lineRule="auto"/>
        <w:rPr>
          <w:rFonts w:ascii="Times New Roman" w:hAnsi="Times New Roman" w:cs="Times New Roman"/>
          <w:color w:val="000000" w:themeColor="text1"/>
          <w:sz w:val="24"/>
          <w:szCs w:val="24"/>
        </w:rPr>
      </w:pPr>
      <w:r w:rsidRPr="00E734BC">
        <w:rPr>
          <w:rFonts w:ascii="Times New Roman" w:hAnsi="Times New Roman" w:cs="Times New Roman"/>
          <w:color w:val="000000" w:themeColor="text1"/>
          <w:sz w:val="24"/>
          <w:szCs w:val="24"/>
        </w:rPr>
        <w:t xml:space="preserve">To explore the expression pattern of ASD risk genes, gene-set enrichment analysis was performed using R package </w:t>
      </w:r>
      <w:proofErr w:type="spellStart"/>
      <w:r w:rsidRPr="00E734BC">
        <w:rPr>
          <w:rFonts w:ascii="Times New Roman" w:hAnsi="Times New Roman" w:cs="Times New Roman"/>
          <w:color w:val="000000" w:themeColor="text1"/>
          <w:sz w:val="24"/>
          <w:szCs w:val="24"/>
        </w:rPr>
        <w:t>AUCell</w:t>
      </w:r>
      <w:proofErr w:type="spellEnd"/>
      <w:r w:rsidR="005E4208" w:rsidRPr="00E734BC">
        <w:rPr>
          <w:rFonts w:ascii="Times New Roman" w:hAnsi="Times New Roman" w:cs="Times New Roman"/>
          <w:color w:val="000000" w:themeColor="text1"/>
          <w:sz w:val="24"/>
          <w:szCs w:val="24"/>
        </w:rPr>
        <w:fldChar w:fldCharType="begin">
          <w:fldData xml:space="preserve">PEVuZE5vdGU+PENpdGU+PEF1dGhvcj5BaWJhcjwvQXV0aG9yPjxZZWFyPjIwMTc8L1llYXI+PFJl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</w:fldData>
        </w:fldChar>
      </w:r>
      <w:r w:rsidR="00A43A13">
        <w:rPr>
          <w:rFonts w:ascii="Times New Roman" w:hAnsi="Times New Roman" w:cs="Times New Roman"/>
          <w:color w:val="000000" w:themeColor="text1"/>
          <w:sz w:val="24"/>
          <w:szCs w:val="24"/>
        </w:rPr>
        <w:instrText xml:space="preserve"> ADDIN EN.CITE </w:instrText>
      </w:r>
      <w:r w:rsidR="00A43A13">
        <w:rPr>
          <w:rFonts w:ascii="Times New Roman" w:hAnsi="Times New Roman" w:cs="Times New Roman"/>
          <w:color w:val="000000" w:themeColor="text1"/>
          <w:sz w:val="24"/>
          <w:szCs w:val="24"/>
        </w:rPr>
        <w:fldChar w:fldCharType="begin">
          <w:fldData xml:space="preserve">PEVuZE5vdGU+PENpdGU+PEF1dGhvcj5BaWJhcjwvQXV0aG9yPjxZZWFyPjIwMTc8L1llYXI+PFJl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</w:fldData>
        </w:fldChar>
      </w:r>
      <w:r w:rsidR="00A43A13">
        <w:rPr>
          <w:rFonts w:ascii="Times New Roman" w:hAnsi="Times New Roman" w:cs="Times New Roman"/>
          <w:color w:val="000000" w:themeColor="text1"/>
          <w:sz w:val="24"/>
          <w:szCs w:val="24"/>
        </w:rPr>
        <w:instrText xml:space="preserve"> ADDIN EN.CITE.DATA </w:instrText>
      </w:r>
      <w:r w:rsidR="00A43A13">
        <w:rPr>
          <w:rFonts w:ascii="Times New Roman" w:hAnsi="Times New Roman" w:cs="Times New Roman"/>
          <w:color w:val="000000" w:themeColor="text1"/>
          <w:sz w:val="24"/>
          <w:szCs w:val="24"/>
        </w:rPr>
      </w:r>
      <w:r w:rsidR="00A43A13">
        <w:rPr>
          <w:rFonts w:ascii="Times New Roman" w:hAnsi="Times New Roman" w:cs="Times New Roman"/>
          <w:color w:val="000000" w:themeColor="text1"/>
          <w:sz w:val="24"/>
          <w:szCs w:val="24"/>
        </w:rPr>
        <w:fldChar w:fldCharType="end"/>
      </w:r>
      <w:r w:rsidR="005E4208" w:rsidRPr="00E734BC">
        <w:rPr>
          <w:rFonts w:ascii="Times New Roman" w:hAnsi="Times New Roman" w:cs="Times New Roman"/>
          <w:color w:val="000000" w:themeColor="text1"/>
          <w:sz w:val="24"/>
          <w:szCs w:val="24"/>
        </w:rPr>
      </w:r>
      <w:r w:rsidR="005E4208" w:rsidRPr="00E734BC">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(8)</w:t>
      </w:r>
      <w:r w:rsidR="005E4208" w:rsidRPr="00E734BC">
        <w:rPr>
          <w:rFonts w:ascii="Times New Roman" w:hAnsi="Times New Roman" w:cs="Times New Roman"/>
          <w:color w:val="000000" w:themeColor="text1"/>
          <w:sz w:val="24"/>
          <w:szCs w:val="24"/>
        </w:rPr>
        <w:fldChar w:fldCharType="end"/>
      </w:r>
      <w:r w:rsidRPr="00E734BC">
        <w:rPr>
          <w:rFonts w:ascii="Times New Roman" w:hAnsi="Times New Roman" w:cs="Times New Roman"/>
          <w:color w:val="000000" w:themeColor="text1"/>
          <w:sz w:val="24"/>
          <w:szCs w:val="24"/>
        </w:rPr>
        <w:t xml:space="preserve"> for the 55 High-impact genes and the 165 Moderate-</w:t>
      </w:r>
      <w:r w:rsidRPr="00E734BC">
        <w:rPr>
          <w:rFonts w:ascii="Times New Roman" w:hAnsi="Times New Roman" w:cs="Times New Roman"/>
          <w:color w:val="000000" w:themeColor="text1"/>
          <w:sz w:val="24"/>
          <w:szCs w:val="24"/>
        </w:rPr>
        <w:lastRenderedPageBreak/>
        <w:t xml:space="preserve">impact genes on the assembled </w:t>
      </w:r>
      <w:proofErr w:type="spellStart"/>
      <w:r w:rsidRPr="00E734BC">
        <w:rPr>
          <w:rFonts w:ascii="Times New Roman" w:hAnsi="Times New Roman" w:cs="Times New Roman"/>
          <w:color w:val="000000" w:themeColor="text1"/>
          <w:sz w:val="24"/>
          <w:szCs w:val="24"/>
        </w:rPr>
        <w:t>scRNA</w:t>
      </w:r>
      <w:proofErr w:type="spellEnd"/>
      <w:r w:rsidRPr="00E734BC">
        <w:rPr>
          <w:rFonts w:ascii="Times New Roman" w:hAnsi="Times New Roman" w:cs="Times New Roman"/>
          <w:color w:val="000000" w:themeColor="text1"/>
          <w:sz w:val="24"/>
          <w:szCs w:val="24"/>
        </w:rPr>
        <w:t>-seq dataset independently. Z-score of the gene-set enrichment score was then computed with R function scale and visualized by UMAP.</w:t>
      </w:r>
    </w:p>
    <w:p w14:paraId="0F72756C" w14:textId="77777777" w:rsidR="00E02F80" w:rsidRPr="00E734BC" w:rsidRDefault="00E02F80" w:rsidP="00E02F80">
      <w:pPr>
        <w:spacing w:line="360" w:lineRule="auto"/>
        <w:rPr>
          <w:rFonts w:ascii="Times New Roman" w:hAnsi="Times New Roman" w:cs="Times New Roman"/>
          <w:b/>
          <w:bCs/>
          <w:color w:val="000000" w:themeColor="text1"/>
          <w:sz w:val="24"/>
          <w:szCs w:val="24"/>
        </w:rPr>
      </w:pPr>
    </w:p>
    <w:p w14:paraId="350F5FD1" w14:textId="77777777" w:rsidR="00E02F80" w:rsidRPr="00E734BC" w:rsidRDefault="00E02F80" w:rsidP="00E02F80">
      <w:pPr>
        <w:spacing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Ranking of cells by enrichment score of ASD risk genes</w:t>
      </w:r>
    </w:p>
    <w:p w14:paraId="29DB9584" w14:textId="1504FBE4" w:rsidR="00E02F80" w:rsidRPr="00E734BC" w:rsidRDefault="00E02F80" w:rsidP="00E02F80">
      <w:pPr>
        <w:spacing w:line="360" w:lineRule="auto"/>
        <w:rPr>
          <w:rFonts w:ascii="Times New Roman" w:hAnsi="Times New Roman" w:cs="Times New Roman"/>
          <w:color w:val="000000" w:themeColor="text1"/>
          <w:sz w:val="24"/>
          <w:szCs w:val="24"/>
        </w:rPr>
      </w:pPr>
      <w:r w:rsidRPr="00E734BC">
        <w:rPr>
          <w:rFonts w:ascii="Times New Roman" w:hAnsi="Times New Roman" w:cs="Times New Roman"/>
          <w:color w:val="000000" w:themeColor="text1"/>
          <w:sz w:val="24"/>
          <w:szCs w:val="24"/>
        </w:rPr>
        <w:t xml:space="preserve">To study the expression pattern of ASD risk genes among different cell types and brain regions, we computed averaged gene-set enrichment score for each cell type and brain region and then ranked the cell types and brain regions in descending order. The averaged gene-set enrichment score and rankings </w:t>
      </w:r>
      <w:r w:rsidRPr="00CA4BDA">
        <w:rPr>
          <w:rFonts w:ascii="Times New Roman" w:hAnsi="Times New Roman" w:cs="Times New Roman"/>
          <w:color w:val="000000" w:themeColor="text1"/>
          <w:sz w:val="24"/>
          <w:szCs w:val="24"/>
        </w:rPr>
        <w:t>w</w:t>
      </w:r>
      <w:r w:rsidR="000978EC" w:rsidRPr="00CA4BDA">
        <w:rPr>
          <w:rFonts w:ascii="Times New Roman" w:hAnsi="Times New Roman" w:cs="Times New Roman"/>
          <w:color w:val="000000" w:themeColor="text1"/>
          <w:sz w:val="24"/>
          <w:szCs w:val="24"/>
        </w:rPr>
        <w:t>ere</w:t>
      </w:r>
      <w:r w:rsidRPr="00E734BC">
        <w:rPr>
          <w:rFonts w:ascii="Times New Roman" w:hAnsi="Times New Roman" w:cs="Times New Roman"/>
          <w:color w:val="000000" w:themeColor="text1"/>
          <w:sz w:val="24"/>
          <w:szCs w:val="24"/>
        </w:rPr>
        <w:t xml:space="preserve"> visualized with Heatmap. </w:t>
      </w:r>
    </w:p>
    <w:p w14:paraId="70E2139C" w14:textId="4D9970BC" w:rsidR="00E02F80" w:rsidRPr="00E734BC" w:rsidRDefault="00E02F80" w:rsidP="00E02F80">
      <w:pPr>
        <w:spacing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 xml:space="preserve"> </w:t>
      </w:r>
    </w:p>
    <w:p w14:paraId="2C173119" w14:textId="77777777" w:rsidR="00E02F80" w:rsidRPr="00E734BC" w:rsidRDefault="00E02F80" w:rsidP="00E02F80">
      <w:pPr>
        <w:spacing w:line="360" w:lineRule="auto"/>
        <w:rPr>
          <w:rFonts w:ascii="Times New Roman" w:hAnsi="Times New Roman" w:cs="Times New Roman"/>
          <w:b/>
          <w:bCs/>
          <w:color w:val="000000" w:themeColor="text1"/>
          <w:sz w:val="24"/>
          <w:szCs w:val="24"/>
        </w:rPr>
      </w:pPr>
      <w:r w:rsidRPr="00E734BC">
        <w:rPr>
          <w:rFonts w:ascii="Times New Roman" w:hAnsi="Times New Roman" w:cs="Times New Roman"/>
          <w:b/>
          <w:bCs/>
          <w:color w:val="000000" w:themeColor="text1"/>
          <w:sz w:val="24"/>
          <w:szCs w:val="24"/>
        </w:rPr>
        <w:t>Proportion of highly expressed genes among subtypes and brain regions</w:t>
      </w:r>
    </w:p>
    <w:p w14:paraId="10C35571" w14:textId="77777777" w:rsidR="00E02F80" w:rsidRPr="00E734BC" w:rsidRDefault="00E02F80" w:rsidP="00E02F80">
      <w:pPr>
        <w:spacing w:line="360" w:lineRule="auto"/>
        <w:rPr>
          <w:rFonts w:ascii="Times New Roman" w:hAnsi="Times New Roman" w:cs="Times New Roman"/>
          <w:color w:val="000000" w:themeColor="text1"/>
          <w:sz w:val="24"/>
          <w:szCs w:val="24"/>
        </w:rPr>
      </w:pPr>
      <w:r w:rsidRPr="00E734BC">
        <w:rPr>
          <w:rFonts w:ascii="Times New Roman" w:hAnsi="Times New Roman" w:cs="Times New Roman"/>
          <w:color w:val="000000" w:themeColor="text1"/>
          <w:sz w:val="24"/>
          <w:szCs w:val="24"/>
        </w:rPr>
        <w:t>To get the proportion of highly expressed genes in each of the two gene-set (the 55 High-impact genes and the 165 Moderate-impact genes), for each gene-set, we counted the number of genes that have expression in at least 25% of the cells from each subtype or brain region. The proportion of highly expressed genes was then computed by dividing the number of highly expressed genes in each subtype or brain region by the total number of genes in each gene-set.</w:t>
      </w:r>
    </w:p>
    <w:p w14:paraId="2B7A30C7" w14:textId="77777777" w:rsidR="00E02F80" w:rsidRPr="003A6716" w:rsidRDefault="00E02F80" w:rsidP="00E02F80">
      <w:pPr>
        <w:spacing w:line="360" w:lineRule="auto"/>
        <w:rPr>
          <w:rFonts w:ascii="Times New Roman" w:eastAsiaTheme="minorHAnsi" w:hAnsi="Times New Roman" w:cs="Times New Roman"/>
          <w:color w:val="000000" w:themeColor="text1"/>
          <w:sz w:val="24"/>
          <w:szCs w:val="24"/>
        </w:rPr>
      </w:pPr>
    </w:p>
    <w:p w14:paraId="16DC2CB6" w14:textId="0206C4E1" w:rsidR="0032357D" w:rsidRPr="003A6716" w:rsidRDefault="00235BA0" w:rsidP="00E02F80">
      <w:pPr>
        <w:spacing w:afterLines="50" w:after="156" w:line="360" w:lineRule="auto"/>
        <w:rPr>
          <w:rFonts w:ascii="Times New Roman" w:hAnsi="Times New Roman" w:cs="Times New Roman"/>
          <w:b/>
          <w:color w:val="000000" w:themeColor="text1"/>
          <w:sz w:val="24"/>
          <w:szCs w:val="24"/>
        </w:rPr>
      </w:pPr>
      <w:r w:rsidRPr="003A6716">
        <w:rPr>
          <w:rFonts w:ascii="Times New Roman" w:hAnsi="Times New Roman" w:cs="Times New Roman"/>
          <w:b/>
          <w:color w:val="000000" w:themeColor="text1"/>
          <w:sz w:val="24"/>
          <w:szCs w:val="24"/>
        </w:rPr>
        <w:t xml:space="preserve">Brain Imaging </w:t>
      </w:r>
      <w:r w:rsidR="0032357D" w:rsidRPr="003A6716">
        <w:rPr>
          <w:rFonts w:ascii="Times New Roman" w:hAnsi="Times New Roman" w:cs="Times New Roman"/>
          <w:b/>
          <w:color w:val="000000" w:themeColor="text1"/>
          <w:sz w:val="24"/>
          <w:szCs w:val="24"/>
        </w:rPr>
        <w:t>Data Acquisition</w:t>
      </w:r>
    </w:p>
    <w:p w14:paraId="17ABF632" w14:textId="71E5F58E" w:rsidR="0032357D" w:rsidRPr="003A6716" w:rsidRDefault="0032357D" w:rsidP="00E02F80">
      <w:pPr>
        <w:spacing w:afterLines="50" w:after="156" w:line="360" w:lineRule="auto"/>
        <w:rPr>
          <w:rFonts w:ascii="Times New Roman" w:hAnsi="Times New Roman" w:cs="Times New Roman"/>
          <w:color w:val="000000" w:themeColor="text1"/>
          <w:sz w:val="24"/>
          <w:szCs w:val="24"/>
        </w:rPr>
      </w:pPr>
      <w:r w:rsidRPr="003A6716">
        <w:rPr>
          <w:rFonts w:ascii="Times New Roman" w:hAnsi="Times New Roman" w:cs="Times New Roman"/>
          <w:color w:val="000000" w:themeColor="text1"/>
          <w:sz w:val="24"/>
          <w:szCs w:val="24"/>
        </w:rPr>
        <w:t xml:space="preserve">Imaging data were obtained from Autism Brain Imaging Data Exchange (ABIDE-I, </w:t>
      </w:r>
      <w:hyperlink r:id="rId9" w:history="1">
        <w:r w:rsidRPr="003A6716">
          <w:rPr>
            <w:rStyle w:val="a3"/>
            <w:rFonts w:ascii="Times New Roman" w:hAnsi="Times New Roman" w:cs="Times New Roman"/>
            <w:color w:val="000000" w:themeColor="text1"/>
            <w:sz w:val="24"/>
            <w:szCs w:val="24"/>
          </w:rPr>
          <w:t>http://fcon_1000.projects.nitrc.org/indi/abide/</w:t>
        </w:r>
      </w:hyperlink>
      <w:r w:rsidRPr="003A6716">
        <w:rPr>
          <w:rFonts w:ascii="Times New Roman" w:hAnsi="Times New Roman" w:cs="Times New Roman"/>
          <w:color w:val="000000" w:themeColor="text1"/>
          <w:sz w:val="24"/>
          <w:szCs w:val="24"/>
        </w:rPr>
        <w:t>)</w:t>
      </w:r>
      <w:r w:rsidRPr="003A6716">
        <w:rPr>
          <w:rFonts w:ascii="Times New Roman" w:hAnsi="Times New Roman" w:cs="Times New Roman"/>
          <w:color w:val="000000" w:themeColor="text1"/>
          <w:sz w:val="24"/>
          <w:szCs w:val="24"/>
        </w:rPr>
        <w:fldChar w:fldCharType="begin"/>
      </w:r>
      <w:r w:rsidR="00A43A13">
        <w:rPr>
          <w:rFonts w:ascii="Times New Roman" w:hAnsi="Times New Roman" w:cs="Times New Roman"/>
          <w:color w:val="000000" w:themeColor="text1"/>
          <w:sz w:val="24"/>
          <w:szCs w:val="24"/>
        </w:rPr>
        <w:instrText xml:space="preserve"> ADDIN EN.CITE &lt;EndNote&gt;&lt;Cite&gt;&lt;Author&gt;Di Martino&lt;/Author&gt;&lt;Year&gt;2014&lt;/Year&gt;&lt;RecNum&gt;9&lt;/RecNum&gt;&lt;DisplayText&gt;(9)&lt;/DisplayText&gt;&lt;record&gt;&lt;rec-number&gt;9&lt;/rec-number&gt;&lt;foreign-keys&gt;&lt;key app="EN" db-id="2af0t2ew6datdpearsu5a2ajsr50z5taafpf" timestamp="1650985183"&gt;9&lt;/key&gt;&lt;/foreign-keys&gt;&lt;ref-type name="Journal Article"&gt;17&lt;/ref-type&gt;&lt;contributors&gt;&lt;authors&gt;&lt;author&gt;Di Martino, Adriana&lt;/author&gt;&lt;author&gt;Yan, Chao-Gan&lt;/author&gt;&lt;author&gt;Li, Qingyang&lt;/author&gt;&lt;author&gt;Denio, Erin&lt;/author&gt;&lt;author&gt;Castellanos, Francisco X&lt;/author&gt;&lt;author&gt;Alaerts, Kaat&lt;/author&gt;&lt;author&gt;Anderson, Jeffrey S&lt;/author&gt;&lt;author&gt;Assaf, Michal&lt;/author&gt;&lt;author&gt;Bookheimer, Susan Y&lt;/author&gt;&lt;author&gt;Dapretto, Mirella&lt;/author&gt;&lt;/authors&gt;&lt;/contributors&gt;&lt;titles&gt;&lt;title&gt;The autism brain imaging data exchange: towards a large-scale evaluation of the intrinsic brain architecture in autism&lt;/title&gt;&lt;secondary-title&gt;Molecular psychiatry&lt;/secondary-title&gt;&lt;/titles&gt;&lt;periodical&gt;&lt;full-title&gt;Molecular psychiatry&lt;/full-title&gt;&lt;/periodical&gt;&lt;pages&gt;659-667&lt;/pages&gt;&lt;volume&gt;19&lt;/volume&gt;&lt;number&gt;6&lt;/number&gt;&lt;dates&gt;&lt;year&gt;2014&lt;/year&gt;&lt;/dates&gt;&lt;isbn&gt;1476-5578&lt;/isbn&gt;&lt;urls&gt;&lt;/urls&gt;&lt;/record&gt;&lt;/Cite&gt;&lt;/EndNote&gt;</w:instrText>
      </w:r>
      <w:r w:rsidRPr="003A6716">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(9)</w:t>
      </w:r>
      <w:r w:rsidRPr="003A6716">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t>, a publicly available database released in 2012. 1112 subjects (539 ASDs, 573 age-matched healthy controls) from 16 international imaging sites underwent anatomical and resting-state functional MRI scans and a series of out-of-scanner phenotypic information was also collected. The scanning parameters of each site can be found online.</w:t>
      </w:r>
    </w:p>
    <w:p w14:paraId="3B1098DB" w14:textId="77777777" w:rsidR="0032357D" w:rsidRPr="003A6716" w:rsidRDefault="0032357D" w:rsidP="00E02F80">
      <w:pPr>
        <w:spacing w:afterLines="50" w:after="156" w:line="360" w:lineRule="auto"/>
        <w:rPr>
          <w:rFonts w:ascii="Times New Roman" w:hAnsi="Times New Roman" w:cs="Times New Roman"/>
          <w:b/>
          <w:color w:val="000000" w:themeColor="text1"/>
          <w:sz w:val="24"/>
          <w:szCs w:val="24"/>
        </w:rPr>
      </w:pPr>
      <w:r w:rsidRPr="003A6716">
        <w:rPr>
          <w:rFonts w:ascii="Times New Roman" w:hAnsi="Times New Roman" w:cs="Times New Roman"/>
          <w:b/>
          <w:color w:val="000000" w:themeColor="text1"/>
          <w:sz w:val="24"/>
          <w:szCs w:val="24"/>
        </w:rPr>
        <w:t>Preprocessing of Imaging data</w:t>
      </w:r>
    </w:p>
    <w:p w14:paraId="06C4E859" w14:textId="1522267F" w:rsidR="0032357D" w:rsidRPr="003A6716" w:rsidRDefault="0032357D" w:rsidP="00E02F80">
      <w:pPr>
        <w:spacing w:afterLines="50" w:after="156" w:line="360" w:lineRule="auto"/>
        <w:rPr>
          <w:rFonts w:ascii="Times New Roman" w:hAnsi="Times New Roman" w:cs="Times New Roman"/>
          <w:color w:val="000000" w:themeColor="text1"/>
          <w:sz w:val="24"/>
          <w:szCs w:val="24"/>
        </w:rPr>
      </w:pPr>
      <w:r w:rsidRPr="003A6716">
        <w:rPr>
          <w:rFonts w:ascii="Times New Roman" w:hAnsi="Times New Roman" w:cs="Times New Roman"/>
          <w:color w:val="000000" w:themeColor="text1"/>
          <w:sz w:val="24"/>
          <w:szCs w:val="24"/>
        </w:rPr>
        <w:t xml:space="preserve">All the preprocessed BOLD time series data and voxel-based morphometry (VBM) data used in this study was available on Preprocessed Connectomes Project (PCP; </w:t>
      </w:r>
      <w:hyperlink r:id="rId10" w:history="1">
        <w:r w:rsidRPr="003A6716">
          <w:rPr>
            <w:rStyle w:val="a3"/>
            <w:rFonts w:ascii="Times New Roman" w:hAnsi="Times New Roman" w:cs="Times New Roman"/>
            <w:color w:val="000000" w:themeColor="text1"/>
            <w:sz w:val="24"/>
            <w:szCs w:val="24"/>
          </w:rPr>
          <w:t>http://preprocessed-connectomes-project.org/</w:t>
        </w:r>
      </w:hyperlink>
      <w:r w:rsidRPr="003A6716">
        <w:rPr>
          <w:rFonts w:ascii="Times New Roman" w:hAnsi="Times New Roman" w:cs="Times New Roman"/>
          <w:color w:val="000000" w:themeColor="text1"/>
          <w:sz w:val="24"/>
          <w:szCs w:val="24"/>
        </w:rPr>
        <w:t xml:space="preserve">). In this paper, resting-fMRI data and T1-weight MRI data from ABIDE were preprocessed by the Data Processing Assistant for Resting-State fMRI (DPARSF, </w:t>
      </w:r>
      <w:hyperlink r:id="rId11" w:history="1">
        <w:r w:rsidRPr="003A6716">
          <w:rPr>
            <w:rStyle w:val="a3"/>
            <w:rFonts w:ascii="Times New Roman" w:hAnsi="Times New Roman" w:cs="Times New Roman"/>
            <w:color w:val="000000" w:themeColor="text1"/>
            <w:sz w:val="24"/>
            <w:szCs w:val="24"/>
          </w:rPr>
          <w:t>http://rfmri.org/dpabi</w:t>
        </w:r>
      </w:hyperlink>
      <w:r w:rsidRPr="003A6716">
        <w:rPr>
          <w:rFonts w:ascii="Times New Roman" w:hAnsi="Times New Roman" w:cs="Times New Roman"/>
          <w:color w:val="000000" w:themeColor="text1"/>
          <w:sz w:val="24"/>
          <w:szCs w:val="24"/>
        </w:rPr>
        <w:t>)</w:t>
      </w:r>
      <w:r w:rsidRPr="003A6716">
        <w:rPr>
          <w:rFonts w:ascii="Times New Roman" w:hAnsi="Times New Roman" w:cs="Times New Roman"/>
          <w:color w:val="000000" w:themeColor="text1"/>
          <w:sz w:val="24"/>
          <w:szCs w:val="24"/>
        </w:rPr>
        <w:fldChar w:fldCharType="begin"/>
      </w:r>
      <w:r w:rsidR="00A43A13">
        <w:rPr>
          <w:rFonts w:ascii="Times New Roman" w:hAnsi="Times New Roman" w:cs="Times New Roman"/>
          <w:color w:val="000000" w:themeColor="text1"/>
          <w:sz w:val="24"/>
          <w:szCs w:val="24"/>
        </w:rPr>
        <w:instrText xml:space="preserve"> ADDIN EN.CITE &lt;EndNote&gt;&lt;Cite&gt;&lt;Author&gt;Yan&lt;/Author&gt;&lt;Year&gt;2010&lt;/Year&gt;&lt;RecNum&gt;10&lt;/RecNum&gt;&lt;DisplayText&gt;(10)&lt;/DisplayText&gt;&lt;record&gt;&lt;rec-number&gt;10&lt;/rec-number&gt;&lt;foreign-keys&gt;&lt;key app="EN" db-id="2af0t2ew6datdpearsu5a2ajsr50z5taafpf" timestamp="1650985183"&gt;10&lt;/key&gt;&lt;/foreign-keys&gt;&lt;ref-type name="Journal Article"&gt;17&lt;/ref-type&gt;&lt;contributors&gt;&lt;authors&gt;&lt;author&gt;Yan, Chaogan&lt;/author&gt;&lt;author&gt;Zang, Yufeng&lt;/author&gt;&lt;/authors&gt;&lt;/contributors&gt;&lt;titles&gt;&lt;title&gt;DPARSF: a MATLAB toolbox for&amp;quot; pipeline&amp;quot; data analysis of resting-state fMRI&lt;/title&gt;&lt;secondary-title&gt;Frontiers in systems neuroscience&lt;/secondary-title&gt;&lt;/titles&gt;&lt;periodical&gt;&lt;full-title&gt;Frontiers in systems neuroscience&lt;/full-title&gt;&lt;/periodical&gt;&lt;pages&gt;13&lt;/pages&gt;&lt;volume&gt;4&lt;/volume&gt;&lt;dates&gt;&lt;year&gt;2010&lt;/year&gt;&lt;/dates&gt;&lt;publisher&gt;Frontiers&lt;/publisher&gt;&lt;isbn&gt;1662-5137&lt;/isbn&gt;&lt;urls&gt;&lt;/urls&gt;&lt;/record&gt;&lt;/Cite&gt;&lt;/EndNote&gt;</w:instrText>
      </w:r>
      <w:r w:rsidRPr="003A6716">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(10)</w:t>
      </w:r>
      <w:r w:rsidRPr="003A6716">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t xml:space="preserve"> pipeline, one of the four preprocessing pipelines adopted by the </w:t>
      </w:r>
      <w:r w:rsidRPr="003A6716">
        <w:rPr>
          <w:rFonts w:ascii="Times New Roman" w:hAnsi="Times New Roman" w:cs="Times New Roman"/>
          <w:color w:val="000000" w:themeColor="text1"/>
          <w:sz w:val="24"/>
          <w:szCs w:val="24"/>
        </w:rPr>
        <w:lastRenderedPageBreak/>
        <w:t>ABIDE Preprocessed repository; further information can be found in the literature of Craddock et al.</w:t>
      </w:r>
      <w:r w:rsidRPr="003A6716">
        <w:rPr>
          <w:rFonts w:ascii="Times New Roman" w:hAnsi="Times New Roman" w:cs="Times New Roman"/>
          <w:color w:val="000000" w:themeColor="text1"/>
          <w:sz w:val="24"/>
          <w:szCs w:val="24"/>
        </w:rPr>
        <w:fldChar w:fldCharType="begin"/>
      </w:r>
      <w:r w:rsidR="00A43A13">
        <w:rPr>
          <w:rFonts w:ascii="Times New Roman" w:hAnsi="Times New Roman" w:cs="Times New Roman"/>
          <w:color w:val="000000" w:themeColor="text1"/>
          <w:sz w:val="24"/>
          <w:szCs w:val="24"/>
        </w:rPr>
        <w:instrText xml:space="preserve"> ADDIN EN.CITE &lt;EndNote&gt;&lt;Cite&gt;&lt;Author&gt;Craddock&lt;/Author&gt;&lt;Year&gt;2013&lt;/Year&gt;&lt;RecNum&gt;11&lt;/RecNum&gt;&lt;DisplayText&gt;(11)&lt;/DisplayText&gt;&lt;record&gt;&lt;rec-number&gt;11&lt;/rec-number&gt;&lt;foreign-keys&gt;&lt;key app="EN" db-id="2af0t2ew6datdpearsu5a2ajsr50z5taafpf" timestamp="1650985183"&gt;11&lt;/key&gt;&lt;/foreign-keys&gt;&lt;ref-type name="Journal Article"&gt;17&lt;/ref-type&gt;&lt;contributors&gt;&lt;authors&gt;&lt;author&gt;Craddock, Cameron&lt;/author&gt;&lt;author&gt;Benhajali, Yassine&lt;/author&gt;&lt;author&gt;Chu, Carlton&lt;/author&gt;&lt;author&gt;Chouinard, Francois&lt;/author&gt;&lt;author&gt;Evans, Alan&lt;/author&gt;&lt;author&gt;Jakab, András&lt;/author&gt;&lt;author&gt;Khundrakpam, Budhachandra Singh&lt;/author&gt;&lt;author&gt;Lewis, John David&lt;/author&gt;&lt;author&gt;Li, Qingyang&lt;/author&gt;&lt;author&gt;Milham, Michael &lt;/author&gt;&lt;/authors&gt;&lt;/contributors&gt;&lt;titles&gt;&lt;title&gt;The neuro bureau preprocessing initiative: open sharing of preprocessed neuroimaging data and derivatives&lt;/title&gt;&lt;secondary-title&gt;Frontiers in Neuroinformatics&lt;/secondary-title&gt;&lt;/titles&gt;&lt;periodical&gt;&lt;full-title&gt;Frontiers in Neuroinformatics&lt;/full-title&gt;&lt;/periodical&gt;&lt;volume&gt;7&lt;/volume&gt;&lt;dates&gt;&lt;year&gt;2013&lt;/year&gt;&lt;/dates&gt;&lt;urls&gt;&lt;/urls&gt;&lt;/record&gt;&lt;/Cite&gt;&lt;/EndNote&gt;</w:instrText>
      </w:r>
      <w:r w:rsidRPr="003A6716">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(11)</w:t>
      </w:r>
      <w:r w:rsidRPr="003A6716">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t>.</w:t>
      </w:r>
    </w:p>
    <w:p w14:paraId="4B124931" w14:textId="77777777" w:rsidR="0032357D" w:rsidRPr="0018338E" w:rsidRDefault="0032357D" w:rsidP="00E02F80">
      <w:pPr>
        <w:spacing w:afterLines="50" w:after="156" w:line="360" w:lineRule="auto"/>
        <w:rPr>
          <w:rFonts w:ascii="Times New Roman" w:hAnsi="Times New Roman" w:cs="Times New Roman"/>
          <w:b/>
          <w:bCs/>
          <w:iCs/>
          <w:color w:val="000000" w:themeColor="text1"/>
          <w:sz w:val="24"/>
          <w:szCs w:val="24"/>
        </w:rPr>
      </w:pPr>
      <w:r w:rsidRPr="0018338E">
        <w:rPr>
          <w:rFonts w:ascii="Times New Roman" w:hAnsi="Times New Roman" w:cs="Times New Roman"/>
          <w:b/>
          <w:bCs/>
          <w:iCs/>
          <w:color w:val="000000" w:themeColor="text1"/>
          <w:sz w:val="24"/>
          <w:szCs w:val="24"/>
        </w:rPr>
        <w:t>Voxel-Based Morphometry</w:t>
      </w:r>
    </w:p>
    <w:p w14:paraId="178EB2BF" w14:textId="4D0CEECC" w:rsidR="0032357D" w:rsidRPr="003A6716" w:rsidRDefault="0032357D" w:rsidP="00E02F80">
      <w:pPr>
        <w:spacing w:afterLines="50" w:after="156" w:line="360" w:lineRule="auto"/>
        <w:rPr>
          <w:rFonts w:ascii="Times New Roman" w:hAnsi="Times New Roman" w:cs="Times New Roman"/>
          <w:color w:val="000000" w:themeColor="text1"/>
          <w:sz w:val="24"/>
          <w:szCs w:val="24"/>
        </w:rPr>
      </w:pPr>
      <w:r w:rsidRPr="003A6716">
        <w:rPr>
          <w:rFonts w:ascii="Times New Roman" w:hAnsi="Times New Roman" w:cs="Times New Roman"/>
          <w:color w:val="000000" w:themeColor="text1"/>
          <w:sz w:val="24"/>
          <w:szCs w:val="24"/>
        </w:rPr>
        <w:t>For structural MRI, preprocessing including segment, spatial normalization, modulation and spatial smoothness. The raw T1w images of each subjects were segmented into gray matter (GM), white matter (WM), and cerebral-spinal fluid (CSF) tissue classes by calling the VBM8 toolbox (http://dbm.neuro.uni-jena.de/vbm/)</w:t>
      </w:r>
      <w:r w:rsidRPr="003A6716">
        <w:rPr>
          <w:rFonts w:ascii="Times New Roman" w:hAnsi="Times New Roman" w:cs="Times New Roman"/>
          <w:color w:val="000000" w:themeColor="text1"/>
          <w:sz w:val="24"/>
          <w:szCs w:val="24"/>
        </w:rPr>
        <w:fldChar w:fldCharType="begin"/>
      </w:r>
      <w:r w:rsidR="00A43A13">
        <w:rPr>
          <w:rFonts w:ascii="Times New Roman" w:hAnsi="Times New Roman" w:cs="Times New Roman"/>
          <w:color w:val="000000" w:themeColor="text1"/>
          <w:sz w:val="24"/>
          <w:szCs w:val="24"/>
        </w:rPr>
        <w:instrText xml:space="preserve"> ADDIN EN.CITE &lt;EndNote&gt;&lt;Cite&gt;&lt;Author&gt;Ashburner&lt;/Author&gt;&lt;Year&gt;2005&lt;/Year&gt;&lt;RecNum&gt;12&lt;/RecNum&gt;&lt;DisplayText&gt;(12)&lt;/DisplayText&gt;&lt;record&gt;&lt;rec-number&gt;12&lt;/rec-number&gt;&lt;foreign-keys&gt;&lt;key app="EN" db-id="2af0t2ew6datdpearsu5a2ajsr50z5taafpf" timestamp="1650985183"&gt;12&lt;/key&gt;&lt;/foreign-keys&gt;&lt;ref-type name="Journal Article"&gt;17&lt;/ref-type&gt;&lt;contributors&gt;&lt;authors&gt;&lt;author&gt;Ashburner, John&lt;/author&gt;&lt;author&gt;Friston, Karl J.&lt;/author&gt;&lt;/authors&gt;&lt;/contributors&gt;&lt;titles&gt;&lt;title&gt;Unified segmentation&lt;/title&gt;&lt;secondary-title&gt;Neuroimage&lt;/secondary-title&gt;&lt;/titles&gt;&lt;periodical&gt;&lt;full-title&gt;Neuroimage&lt;/full-title&gt;&lt;/periodical&gt;&lt;pages&gt;839-851&lt;/pages&gt;&lt;volume&gt;26&lt;/volume&gt;&lt;number&gt;3&lt;/number&gt;&lt;dates&gt;&lt;year&gt;2005&lt;/year&gt;&lt;/dates&gt;&lt;publisher&gt;Elsevier&lt;/publisher&gt;&lt;isbn&gt;1053-8119&lt;/isbn&gt;&lt;urls&gt;&lt;/urls&gt;&lt;/record&gt;&lt;/Cite&gt;&lt;/EndNote&gt;</w:instrText>
      </w:r>
      <w:r w:rsidRPr="003A6716">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(12)</w:t>
      </w:r>
      <w:r w:rsidRPr="003A6716">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t xml:space="preserve"> and transformed from individual native space into the Montreal Neurological Institute (MNI) space using the DARTEL normalization method</w:t>
      </w:r>
      <w:r w:rsidRPr="003A6716">
        <w:rPr>
          <w:rFonts w:ascii="Times New Roman" w:hAnsi="Times New Roman" w:cs="Times New Roman"/>
          <w:color w:val="000000" w:themeColor="text1"/>
          <w:sz w:val="24"/>
          <w:szCs w:val="24"/>
        </w:rPr>
        <w:fldChar w:fldCharType="begin"/>
      </w:r>
      <w:r w:rsidR="00A43A13">
        <w:rPr>
          <w:rFonts w:ascii="Times New Roman" w:hAnsi="Times New Roman" w:cs="Times New Roman"/>
          <w:color w:val="000000" w:themeColor="text1"/>
          <w:sz w:val="24"/>
          <w:szCs w:val="24"/>
        </w:rPr>
        <w:instrText xml:space="preserve"> ADDIN EN.CITE &lt;EndNote&gt;&lt;Cite&gt;&lt;Author&gt;Ashburner&lt;/Author&gt;&lt;Year&gt;2007&lt;/Year&gt;&lt;RecNum&gt;13&lt;/RecNum&gt;&lt;DisplayText&gt;(13)&lt;/DisplayText&gt;&lt;record&gt;&lt;rec-number&gt;13&lt;/rec-number&gt;&lt;foreign-keys&gt;&lt;key app="EN" db-id="2af0t2ew6datdpearsu5a2ajsr50z5taafpf" timestamp="1650985183"&gt;13&lt;/key&gt;&lt;/foreign-keys&gt;&lt;ref-type name="Journal Article"&gt;17&lt;/ref-type&gt;&lt;contributors&gt;&lt;authors&gt;&lt;author&gt;Ashburner, John&lt;/author&gt;&lt;/authors&gt;&lt;/contributors&gt;&lt;titles&gt;&lt;title&gt;A fast diffeomorphic image registration algorithm&lt;/title&gt;&lt;secondary-title&gt;Neuroimage&lt;/secondary-title&gt;&lt;/titles&gt;&lt;periodical&gt;&lt;full-title&gt;Neuroimage&lt;/full-title&gt;&lt;/periodical&gt;&lt;pages&gt;95-113&lt;/pages&gt;&lt;volume&gt;38&lt;/volume&gt;&lt;number&gt;1&lt;/number&gt;&lt;dates&gt;&lt;year&gt;2007&lt;/year&gt;&lt;/dates&gt;&lt;isbn&gt;1053-8119&lt;/isbn&gt;&lt;urls&gt;&lt;/urls&gt;&lt;/record&gt;&lt;/Cite&gt;&lt;/EndNote&gt;</w:instrText>
      </w:r>
      <w:r w:rsidRPr="003A6716">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(13)</w:t>
      </w:r>
      <w:r w:rsidRPr="003A6716">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t>. Then, normalized gray matter data were modulated to obtain the grey matter volume (GMV) measure. Finally, GMV data were smoothed with an 8 mm Full-width-Half-Maximum (FWHM) Gaussian kernel. Total brain volume (TBV = GM +WM) was calculated, which would be used as covariable in further analysis. According to the quality control information given in the phenotype file provided by the PCP, all scans rated as low quality (qc_anat_rater_1="fail" or qc_anat_rater_2="fail") were excluded for analysis.</w:t>
      </w:r>
    </w:p>
    <w:p w14:paraId="586C09F9" w14:textId="16D20C73" w:rsidR="0032357D" w:rsidRPr="003A6716" w:rsidRDefault="0032357D" w:rsidP="00E02F80">
      <w:pPr>
        <w:spacing w:afterLines="50" w:after="156" w:line="360" w:lineRule="auto"/>
        <w:rPr>
          <w:rFonts w:ascii="Times New Roman" w:hAnsi="Times New Roman" w:cs="Times New Roman"/>
          <w:color w:val="000000" w:themeColor="text1"/>
          <w:sz w:val="24"/>
          <w:szCs w:val="24"/>
        </w:rPr>
      </w:pPr>
      <w:r w:rsidRPr="003A6716">
        <w:rPr>
          <w:rFonts w:ascii="Times New Roman" w:hAnsi="Times New Roman" w:cs="Times New Roman"/>
          <w:color w:val="000000" w:themeColor="text1"/>
          <w:sz w:val="24"/>
          <w:szCs w:val="24"/>
        </w:rPr>
        <w:t xml:space="preserve">We abstracted GMV of 6 regions of interest (ROI) for the statistical analysis: bilateral BST, PC and PRC. All ROIs were defined by the </w:t>
      </w:r>
      <w:proofErr w:type="spellStart"/>
      <w:r w:rsidRPr="003A6716">
        <w:rPr>
          <w:rFonts w:ascii="Times New Roman" w:hAnsi="Times New Roman" w:cs="Times New Roman"/>
          <w:color w:val="000000" w:themeColor="text1"/>
          <w:sz w:val="24"/>
          <w:szCs w:val="24"/>
        </w:rPr>
        <w:t>Desikan</w:t>
      </w:r>
      <w:proofErr w:type="spellEnd"/>
      <w:r w:rsidRPr="003A6716">
        <w:rPr>
          <w:rFonts w:ascii="Times New Roman" w:hAnsi="Times New Roman" w:cs="Times New Roman"/>
          <w:color w:val="000000" w:themeColor="text1"/>
          <w:sz w:val="24"/>
          <w:szCs w:val="24"/>
        </w:rPr>
        <w:t xml:space="preserve"> parcellation</w:t>
      </w:r>
      <w:r w:rsidRPr="003A6716">
        <w:rPr>
          <w:rFonts w:ascii="Times New Roman" w:hAnsi="Times New Roman" w:cs="Times New Roman"/>
          <w:color w:val="000000" w:themeColor="text1"/>
          <w:sz w:val="24"/>
          <w:szCs w:val="24"/>
        </w:rPr>
        <w:fldChar w:fldCharType="begin"/>
      </w:r>
      <w:r w:rsidR="00A43A13">
        <w:rPr>
          <w:rFonts w:ascii="Times New Roman" w:hAnsi="Times New Roman" w:cs="Times New Roman"/>
          <w:color w:val="000000" w:themeColor="text1"/>
          <w:sz w:val="24"/>
          <w:szCs w:val="24"/>
        </w:rPr>
        <w:instrText xml:space="preserve"> ADDIN EN.CITE &lt;EndNote&gt;&lt;Cite&gt;&lt;Author&gt;Desikan&lt;/Author&gt;&lt;Year&gt;2006&lt;/Year&gt;&lt;RecNum&gt;14&lt;/RecNum&gt;&lt;DisplayText&gt;(14)&lt;/DisplayText&gt;&lt;record&gt;&lt;rec-number&gt;14&lt;/rec-number&gt;&lt;foreign-keys&gt;&lt;key app="EN" db-id="2af0t2ew6datdpearsu5a2ajsr50z5taafpf" timestamp="1650985183"&gt;14&lt;/key&gt;&lt;/foreign-keys&gt;&lt;ref-type name="Journal Article"&gt;17&lt;/ref-type&gt;&lt;contributors&gt;&lt;authors&gt;&lt;author&gt;Desikan, Rahul S&lt;/author&gt;&lt;author&gt;Ségonne, Florent&lt;/author&gt;&lt;author&gt;Fischl, Bruce&lt;/author&gt;&lt;author&gt;Quinn, Brian T&lt;/author&gt;&lt;author&gt;Dickerson, Bradford C&lt;/author&gt;&lt;author&gt;Blacker, Deborah&lt;/author&gt;&lt;author&gt;Buckner, Randy L&lt;/author&gt;&lt;author&gt;Dale, Anders M&lt;/author&gt;&lt;author&gt;Maguire, R Paul&lt;/author&gt;&lt;author&gt;Hyman, Bradley T&lt;/author&gt;&lt;/authors&gt;&lt;/contributors&gt;&lt;titles&gt;&lt;title&gt;An automated labeling system for subdividing the human cerebral cortex on MRI scans into gyral based regions of interest&lt;/title&gt;&lt;secondary-title&gt;Neuroimage&lt;/secondary-title&gt;&lt;/titles&gt;&lt;periodical&gt;&lt;full-title&gt;Neuroimage&lt;/full-title&gt;&lt;/periodical&gt;&lt;pages&gt;968-980&lt;/pages&gt;&lt;volume&gt;31&lt;/volume&gt;&lt;number&gt;3&lt;/number&gt;&lt;dates&gt;&lt;year&gt;2006&lt;/year&gt;&lt;/dates&gt;&lt;isbn&gt;1053-8119&lt;/isbn&gt;&lt;urls&gt;&lt;/urls&gt;&lt;/record&gt;&lt;/Cite&gt;&lt;/EndNote&gt;</w:instrText>
      </w:r>
      <w:r w:rsidRPr="003A6716">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(14)</w:t>
      </w:r>
      <w:r w:rsidRPr="003A6716">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t>, and GMV of each ROI was obtained by taking average of all voxels located in the ROI.</w:t>
      </w:r>
    </w:p>
    <w:p w14:paraId="43C78553" w14:textId="77777777" w:rsidR="0032357D" w:rsidRPr="003A6716" w:rsidRDefault="0032357D" w:rsidP="00E02F80">
      <w:pPr>
        <w:spacing w:afterLines="50" w:after="156" w:line="360" w:lineRule="auto"/>
        <w:rPr>
          <w:rFonts w:ascii="Times New Roman" w:hAnsi="Times New Roman" w:cs="Times New Roman"/>
          <w:i/>
          <w:color w:val="000000" w:themeColor="text1"/>
          <w:sz w:val="24"/>
          <w:szCs w:val="24"/>
        </w:rPr>
      </w:pPr>
      <w:r w:rsidRPr="003A6716">
        <w:rPr>
          <w:rFonts w:ascii="Times New Roman" w:hAnsi="Times New Roman" w:cs="Times New Roman"/>
          <w:i/>
          <w:color w:val="000000" w:themeColor="text1"/>
          <w:sz w:val="24"/>
          <w:szCs w:val="24"/>
        </w:rPr>
        <w:t>Seed-based Functional Connectivity</w:t>
      </w:r>
    </w:p>
    <w:p w14:paraId="5852A242" w14:textId="56F69236" w:rsidR="0032357D" w:rsidRPr="003A6716" w:rsidRDefault="0032357D" w:rsidP="00E02F80">
      <w:pPr>
        <w:spacing w:afterLines="50" w:after="156" w:line="360" w:lineRule="auto"/>
        <w:rPr>
          <w:rFonts w:ascii="Times New Roman" w:hAnsi="Times New Roman" w:cs="Times New Roman"/>
          <w:color w:val="000000" w:themeColor="text1"/>
          <w:sz w:val="24"/>
          <w:szCs w:val="24"/>
        </w:rPr>
      </w:pPr>
      <w:r w:rsidRPr="003A6716">
        <w:rPr>
          <w:rFonts w:ascii="Times New Roman" w:hAnsi="Times New Roman" w:cs="Times New Roman"/>
          <w:color w:val="000000" w:themeColor="text1"/>
          <w:sz w:val="24"/>
          <w:szCs w:val="24"/>
        </w:rPr>
        <w:t>For resting-state fMRI, preprocessing including removing the first 4 volumes, slice timing correction and head motion correction, regression of covariables, low-frequency filtering, spatial registration, spatial normalization and smoothness</w:t>
      </w:r>
      <w:r w:rsidRPr="003A6716">
        <w:rPr>
          <w:rFonts w:ascii="Times New Roman" w:hAnsi="Times New Roman" w:cs="Times New Roman"/>
          <w:color w:val="000000" w:themeColor="text1"/>
          <w:sz w:val="24"/>
          <w:szCs w:val="24"/>
        </w:rPr>
        <w:fldChar w:fldCharType="begin"/>
      </w:r>
      <w:r w:rsidR="00A43A13">
        <w:rPr>
          <w:rFonts w:ascii="Times New Roman" w:hAnsi="Times New Roman" w:cs="Times New Roman"/>
          <w:color w:val="000000" w:themeColor="text1"/>
          <w:sz w:val="24"/>
          <w:szCs w:val="24"/>
        </w:rPr>
        <w:instrText xml:space="preserve"> ADDIN EN.CITE &lt;EndNote&gt;&lt;Cite&gt;&lt;Author&gt;Yan&lt;/Author&gt;&lt;Year&gt;2010&lt;/Year&gt;&lt;RecNum&gt;10&lt;/RecNum&gt;&lt;DisplayText&gt;(10)&lt;/DisplayText&gt;&lt;record&gt;&lt;rec-number&gt;10&lt;/rec-number&gt;&lt;foreign-keys&gt;&lt;key app="EN" db-id="2af0t2ew6datdpearsu5a2ajsr50z5taafpf" timestamp="1650985183"&gt;10&lt;/key&gt;&lt;/foreign-keys&gt;&lt;ref-type name="Journal Article"&gt;17&lt;/ref-type&gt;&lt;contributors&gt;&lt;authors&gt;&lt;author&gt;Yan, Chaogan&lt;/author&gt;&lt;author&gt;Zang, Yufeng&lt;/author&gt;&lt;/authors&gt;&lt;/contributors&gt;&lt;titles&gt;&lt;title&gt;DPARSF: a MATLAB toolbox for&amp;quot; pipeline&amp;quot; data analysis of resting-state fMRI&lt;/title&gt;&lt;secondary-title&gt;Frontiers in systems neuroscience&lt;/secondary-title&gt;&lt;/titles&gt;&lt;periodical&gt;&lt;full-title&gt;Frontiers in systems neuroscience&lt;/full-title&gt;&lt;/periodical&gt;&lt;pages&gt;13&lt;/pages&gt;&lt;volume&gt;4&lt;/volume&gt;&lt;dates&gt;&lt;year&gt;2010&lt;/year&gt;&lt;/dates&gt;&lt;publisher&gt;Frontiers&lt;/publisher&gt;&lt;isbn&gt;1662-5137&lt;/isbn&gt;&lt;urls&gt;&lt;/urls&gt;&lt;/record&gt;&lt;/Cite&gt;&lt;/EndNote&gt;</w:instrText>
      </w:r>
      <w:r w:rsidRPr="003A6716">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(10)</w:t>
      </w:r>
      <w:r w:rsidRPr="003A6716">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t>. We used a rigid body transformation to realign the time series of images for each subject. To reduce the respiratory and cardiac effects, signals from the WM and CSF are regressed out form the BOLD signals as covariables. Since the global signal is considered to reflect respiratory, cardiac and motion information which may led to spuriously correlation</w:t>
      </w:r>
      <w:r w:rsidRPr="003A6716">
        <w:rPr>
          <w:rFonts w:ascii="Times New Roman" w:hAnsi="Times New Roman" w:cs="Times New Roman"/>
          <w:color w:val="000000" w:themeColor="text1"/>
          <w:sz w:val="24"/>
          <w:szCs w:val="24"/>
        </w:rPr>
        <w:fldChar w:fldCharType="begin"/>
      </w:r>
      <w:r w:rsidR="00A43A13">
        <w:rPr>
          <w:rFonts w:ascii="Times New Roman" w:hAnsi="Times New Roman" w:cs="Times New Roman"/>
          <w:color w:val="000000" w:themeColor="text1"/>
          <w:sz w:val="24"/>
          <w:szCs w:val="24"/>
        </w:rPr>
        <w:instrText xml:space="preserve"> ADDIN EN.CITE &lt;EndNote&gt;&lt;Cite&gt;&lt;Author&gt;Chang&lt;/Author&gt;&lt;Year&gt;2009&lt;/Year&gt;&lt;RecNum&gt;15&lt;/RecNum&gt;&lt;DisplayText&gt;(15, 16)&lt;/DisplayText&gt;&lt;record&gt;&lt;rec-number&gt;15&lt;/rec-number&gt;&lt;foreign-keys&gt;&lt;key app="EN" db-id="2af0t2ew6datdpearsu5a2ajsr50z5taafpf" timestamp="1650985183"&gt;15&lt;/key&gt;&lt;/foreign-keys&gt;&lt;ref-type name="Journal Article"&gt;17&lt;/ref-type&gt;&lt;contributors&gt;&lt;authors&gt;&lt;author&gt;Chang, Catie&lt;/author&gt;&lt;author&gt;Glover, Gary H.&lt;/author&gt;&lt;/authors&gt;&lt;/contributors&gt;&lt;titles&gt;&lt;title&gt;Effects of model-based physiological noise correction on default mode network anti-correlations and correlations&lt;/title&gt;&lt;secondary-title&gt;Neuroimage&lt;/secondary-title&gt;&lt;/titles&gt;&lt;periodical&gt;&lt;full-title&gt;Neuroimage&lt;/full-title&gt;&lt;/periodical&gt;&lt;pages&gt;1448-1459&lt;/pages&gt;&lt;volume&gt;47&lt;/volume&gt;&lt;number&gt;4&lt;/number&gt;&lt;dates&gt;&lt;year&gt;2009&lt;/year&gt;&lt;/dates&gt;&lt;publisher&gt;Elsevier&lt;/publisher&gt;&lt;isbn&gt;1053-8119&lt;/isbn&gt;&lt;urls&gt;&lt;/urls&gt;&lt;/record&gt;&lt;/Cite&gt;&lt;Cite&gt;&lt;Author&gt;Power&lt;/Author&gt;&lt;Year&gt;2014&lt;/Year&gt;&lt;RecNum&gt;16&lt;/RecNum&gt;&lt;record&gt;&lt;rec-number&gt;16&lt;/rec-number&gt;&lt;foreign-keys&gt;&lt;key app="EN" db-id="2af0t2ew6datdpearsu5a2ajsr50z5taafpf" timestamp="1650985183"&gt;16&lt;/key&gt;&lt;/foreign-keys&gt;&lt;ref-type name="Journal Article"&gt;17&lt;/ref-type&gt;&lt;contributors&gt;&lt;authors&gt;&lt;author&gt;Power, Jonathan D.&lt;/author&gt;&lt;author&gt;Mitra, Anish&lt;/author&gt;&lt;author&gt;Laumann, Timothy O.&lt;/author&gt;&lt;author&gt;Snyder, Abraham Z.&lt;/author&gt;&lt;author&gt;Schlaggar, Bradley L.&lt;/author&gt;&lt;author&gt;Petersen, Steven E.&lt;/author&gt;&lt;/authors&gt;&lt;/contributors&gt;&lt;titles&gt;&lt;title&gt;Methods to detect, characterize, and remove motion artifact in resting state fMRI&lt;/title&gt;&lt;secondary-title&gt;Neuroimage&lt;/secondary-title&gt;&lt;/titles&gt;&lt;periodical&gt;&lt;full-title&gt;Neuroimage&lt;/full-title&gt;&lt;/periodical&gt;&lt;pages&gt;320-341&lt;/pages&gt;&lt;volume&gt;84&lt;/volume&gt;&lt;dates&gt;&lt;year&gt;2014&lt;/year&gt;&lt;/dates&gt;&lt;publisher&gt;Elsevier&lt;/publisher&gt;&lt;isbn&gt;1053-8119&lt;/isbn&gt;&lt;urls&gt;&lt;/urls&gt;&lt;/record&gt;&lt;/Cite&gt;&lt;/EndNote&gt;</w:instrText>
      </w:r>
      <w:r w:rsidRPr="003A6716">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(15, 16)</w:t>
      </w:r>
      <w:r w:rsidRPr="003A6716">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t xml:space="preserve">, we performed the global signal regression to remove these potential confounding. Then, linear and quadratic trends were also regressed out, and a band-pass filtering (0.01–0.1 Hz) was performed. The transformation information acquired from T1w images normalization was used to perform spatial </w:t>
      </w:r>
      <w:r w:rsidRPr="003A6716">
        <w:rPr>
          <w:rFonts w:ascii="Times New Roman" w:hAnsi="Times New Roman" w:cs="Times New Roman"/>
          <w:color w:val="000000" w:themeColor="text1"/>
          <w:sz w:val="24"/>
          <w:szCs w:val="24"/>
        </w:rPr>
        <w:lastRenderedPageBreak/>
        <w:t>normalization for resting-state images. Finally, we performed a smoothness using a 6 mm FWHM kernel. All the subjects with low quality (qc_func_rater_1="fail" or qc_func_rater_2=="fail") or large head-motion (mean framewise displacement (FD) &gt; 0.2 mm) were excluded.</w:t>
      </w:r>
    </w:p>
    <w:p w14:paraId="7527A766" w14:textId="77777777" w:rsidR="0032357D" w:rsidRPr="003A6716" w:rsidRDefault="0032357D" w:rsidP="00E02F80">
      <w:pPr>
        <w:spacing w:afterLines="50" w:after="156" w:line="360" w:lineRule="auto"/>
        <w:rPr>
          <w:rFonts w:ascii="Times New Roman" w:hAnsi="Times New Roman" w:cs="Times New Roman"/>
          <w:color w:val="000000" w:themeColor="text1"/>
          <w:sz w:val="24"/>
          <w:szCs w:val="24"/>
        </w:rPr>
      </w:pPr>
      <w:r w:rsidRPr="003A6716">
        <w:rPr>
          <w:rFonts w:ascii="Times New Roman" w:hAnsi="Times New Roman" w:cs="Times New Roman"/>
          <w:color w:val="000000" w:themeColor="text1"/>
          <w:sz w:val="24"/>
          <w:szCs w:val="24"/>
        </w:rPr>
        <w:t>Seed-based functional connectivity (FC) of the bilateral BST, PC and PRC was calculated. For each participant, we extracted averaged timing series within all ROIs and calculated their temporal coupling with all other brain voxels using Pearson correlation, resulting in 6 FC maps.</w:t>
      </w:r>
    </w:p>
    <w:p w14:paraId="0D4DE3B4" w14:textId="77777777" w:rsidR="0032357D" w:rsidRPr="003A6716" w:rsidRDefault="0032357D" w:rsidP="00E02F80">
      <w:pPr>
        <w:spacing w:afterLines="50" w:after="156" w:line="360" w:lineRule="auto"/>
        <w:rPr>
          <w:rFonts w:ascii="Times New Roman" w:hAnsi="Times New Roman" w:cs="Times New Roman"/>
          <w:b/>
          <w:color w:val="000000" w:themeColor="text1"/>
          <w:sz w:val="24"/>
          <w:szCs w:val="24"/>
        </w:rPr>
      </w:pPr>
      <w:r w:rsidRPr="003A6716">
        <w:rPr>
          <w:rFonts w:ascii="Times New Roman" w:hAnsi="Times New Roman" w:cs="Times New Roman"/>
          <w:b/>
          <w:color w:val="000000" w:themeColor="text1"/>
          <w:sz w:val="24"/>
          <w:szCs w:val="24"/>
        </w:rPr>
        <w:t>Statistic</w:t>
      </w:r>
    </w:p>
    <w:p w14:paraId="00251662" w14:textId="77777777" w:rsidR="0032357D" w:rsidRPr="003A6716" w:rsidRDefault="0032357D" w:rsidP="00E02F80">
      <w:pPr>
        <w:spacing w:afterLines="50" w:after="156" w:line="360" w:lineRule="auto"/>
        <w:rPr>
          <w:rFonts w:ascii="Times New Roman" w:hAnsi="Times New Roman" w:cs="Times New Roman"/>
          <w:color w:val="000000" w:themeColor="text1"/>
          <w:sz w:val="24"/>
          <w:szCs w:val="24"/>
        </w:rPr>
      </w:pPr>
      <w:r w:rsidRPr="003A6716">
        <w:rPr>
          <w:rFonts w:ascii="Times New Roman" w:hAnsi="Times New Roman" w:cs="Times New Roman"/>
          <w:color w:val="000000" w:themeColor="text1"/>
          <w:sz w:val="24"/>
          <w:szCs w:val="24"/>
        </w:rPr>
        <w:t xml:space="preserve">For ROI-level GMV, we examined the differences between the ASD group and the health control group using a linear mixed model (LMM, using MATLAB built-in function </w:t>
      </w:r>
      <w:proofErr w:type="spellStart"/>
      <w:r w:rsidRPr="003A6716">
        <w:rPr>
          <w:rFonts w:ascii="Times New Roman" w:hAnsi="Times New Roman" w:cs="Times New Roman"/>
          <w:i/>
          <w:color w:val="000000" w:themeColor="text1"/>
          <w:sz w:val="24"/>
          <w:szCs w:val="24"/>
        </w:rPr>
        <w:t>fitlme</w:t>
      </w:r>
      <w:proofErr w:type="spellEnd"/>
      <w:r w:rsidRPr="003A6716">
        <w:rPr>
          <w:rFonts w:ascii="Times New Roman" w:hAnsi="Times New Roman" w:cs="Times New Roman"/>
          <w:color w:val="000000" w:themeColor="text1"/>
          <w:sz w:val="24"/>
          <w:szCs w:val="24"/>
        </w:rPr>
        <w:t>), which has been shown to effectively control for site effects in previous large-scale neuroimaging studies. For the GMV of each ROI, we set the model as follows:</w:t>
      </w:r>
    </w:p>
    <w:p w14:paraId="29D8649A" w14:textId="77777777" w:rsidR="0032357D" w:rsidRPr="003A6716" w:rsidRDefault="0032357D" w:rsidP="00E02F80">
      <w:pPr>
        <w:spacing w:afterLines="50" w:after="156" w:line="360" w:lineRule="auto"/>
        <w:rPr>
          <w:rFonts w:ascii="Times New Roman" w:hAnsi="Times New Roman" w:cs="Times New Roman"/>
          <w:i/>
          <w:color w:val="000000" w:themeColor="text1"/>
          <w:sz w:val="24"/>
          <w:szCs w:val="24"/>
        </w:rPr>
      </w:pPr>
      <w:proofErr w:type="spellStart"/>
      <w:r w:rsidRPr="003A6716">
        <w:rPr>
          <w:rFonts w:ascii="Times New Roman" w:hAnsi="Times New Roman" w:cs="Times New Roman"/>
          <w:i/>
          <w:color w:val="000000" w:themeColor="text1"/>
          <w:sz w:val="24"/>
          <w:szCs w:val="24"/>
        </w:rPr>
        <w:t>GMV~Diagnosis+Sex+Age+TBV</w:t>
      </w:r>
      <w:proofErr w:type="spellEnd"/>
      <w:r w:rsidRPr="003A6716">
        <w:rPr>
          <w:rFonts w:ascii="Times New Roman" w:hAnsi="Times New Roman" w:cs="Times New Roman"/>
          <w:i/>
          <w:color w:val="000000" w:themeColor="text1"/>
          <w:sz w:val="24"/>
          <w:szCs w:val="24"/>
        </w:rPr>
        <w:t>+(1|Site)</w:t>
      </w:r>
    </w:p>
    <w:p w14:paraId="6D9827DC" w14:textId="77777777" w:rsidR="0032357D" w:rsidRPr="003A6716" w:rsidRDefault="0032357D" w:rsidP="00E02F80">
      <w:pPr>
        <w:spacing w:afterLines="50" w:after="156" w:line="360" w:lineRule="auto"/>
        <w:rPr>
          <w:rFonts w:ascii="Times New Roman" w:hAnsi="Times New Roman" w:cs="Times New Roman"/>
          <w:color w:val="000000" w:themeColor="text1"/>
          <w:sz w:val="24"/>
          <w:szCs w:val="24"/>
        </w:rPr>
      </w:pPr>
      <w:r w:rsidRPr="003A6716">
        <w:rPr>
          <w:rFonts w:ascii="Times New Roman" w:hAnsi="Times New Roman" w:cs="Times New Roman"/>
          <w:color w:val="000000" w:themeColor="text1"/>
          <w:sz w:val="24"/>
          <w:szCs w:val="24"/>
        </w:rPr>
        <w:t xml:space="preserve">Where the site effect was put into model as a random intercept, while diagnosis, age and sex were used as fixed effects. T-value and p-value of regression coefficient of </w:t>
      </w:r>
      <w:r w:rsidRPr="003A6716">
        <w:rPr>
          <w:rFonts w:ascii="Times New Roman" w:hAnsi="Times New Roman" w:cs="Times New Roman"/>
          <w:i/>
          <w:color w:val="000000" w:themeColor="text1"/>
          <w:sz w:val="24"/>
          <w:szCs w:val="24"/>
        </w:rPr>
        <w:t>Diagnosis</w:t>
      </w:r>
      <w:r w:rsidRPr="003A6716">
        <w:rPr>
          <w:rFonts w:ascii="Times New Roman" w:hAnsi="Times New Roman" w:cs="Times New Roman"/>
          <w:color w:val="000000" w:themeColor="text1"/>
          <w:sz w:val="24"/>
          <w:szCs w:val="24"/>
        </w:rPr>
        <w:t xml:space="preserve"> were obtained from LMM to reflect the GMV difference between ASD and HC. For all statistical results, we applied a significant threshold of P &lt; 0.05 (two-tails) and corrected for multiple comparisons using Family-Wise Error (FWE) method (number of comparisons=6).</w:t>
      </w:r>
    </w:p>
    <w:p w14:paraId="013E08D4" w14:textId="641CAF64" w:rsidR="0032357D" w:rsidRPr="003A6716" w:rsidRDefault="0032357D" w:rsidP="00E02F80">
      <w:pPr>
        <w:spacing w:afterLines="50" w:after="156" w:line="360" w:lineRule="auto"/>
        <w:rPr>
          <w:rFonts w:ascii="Times New Roman" w:hAnsi="Times New Roman" w:cs="Times New Roman"/>
          <w:color w:val="000000" w:themeColor="text1"/>
          <w:sz w:val="24"/>
          <w:szCs w:val="24"/>
        </w:rPr>
      </w:pPr>
      <w:r w:rsidRPr="003A6716">
        <w:rPr>
          <w:rFonts w:ascii="Times New Roman" w:hAnsi="Times New Roman" w:cs="Times New Roman"/>
          <w:color w:val="000000" w:themeColor="text1"/>
          <w:sz w:val="24"/>
          <w:szCs w:val="24"/>
        </w:rPr>
        <w:t>For seed-based FC, we used a two-sample t-test to detect inter-group difference. Age, sex, site (coded as dummy variables), and head motion (mean FD) were regressed out as covariates before inter-group comparison. The t statistical maps were enhanced using the threshold-free cluster enhancement (TFCE)</w:t>
      </w:r>
      <w:r w:rsidRPr="003A6716">
        <w:rPr>
          <w:rFonts w:ascii="Times New Roman" w:hAnsi="Times New Roman" w:cs="Times New Roman"/>
          <w:color w:val="000000" w:themeColor="text1"/>
          <w:sz w:val="24"/>
          <w:szCs w:val="24"/>
        </w:rPr>
        <w:fldChar w:fldCharType="begin"/>
      </w:r>
      <w:r w:rsidR="00A43A13">
        <w:rPr>
          <w:rFonts w:ascii="Times New Roman" w:hAnsi="Times New Roman" w:cs="Times New Roman"/>
          <w:color w:val="000000" w:themeColor="text1"/>
          <w:sz w:val="24"/>
          <w:szCs w:val="24"/>
        </w:rPr>
        <w:instrText xml:space="preserve"> ADDIN EN.CITE &lt;EndNote&gt;&lt;Cite&gt;&lt;Author&gt;Smith&lt;/Author&gt;&lt;Year&gt;2009&lt;/Year&gt;&lt;RecNum&gt;17&lt;/RecNum&gt;&lt;DisplayText&gt;(17)&lt;/DisplayText&gt;&lt;record&gt;&lt;rec-number&gt;17&lt;/rec-number&gt;&lt;foreign-keys&gt;&lt;key app="EN" db-id="2af0t2ew6datdpearsu5a2ajsr50z5taafpf" timestamp="1650985183"&gt;17&lt;/key&gt;&lt;/foreign-keys&gt;&lt;ref-type name="Journal Article"&gt;17&lt;/ref-type&gt;&lt;contributors&gt;&lt;authors&gt;&lt;author&gt;Smith, Stephen M.&lt;/author&gt;&lt;author&gt;Nichols, Thomas E.&lt;/author&gt;&lt;/authors&gt;&lt;/contributors&gt;&lt;titles&gt;&lt;title&gt;Threshold-free cluster enhancement: addressing problems of smoothing, threshold dependence and localisation in cluster inference&lt;/title&gt;&lt;secondary-title&gt;Neuroimage&lt;/secondary-title&gt;&lt;/titles&gt;&lt;periodical&gt;&lt;full-title&gt;Neuroimage&lt;/full-title&gt;&lt;/periodical&gt;&lt;pages&gt;83-98&lt;/pages&gt;&lt;volume&gt;44&lt;/volume&gt;&lt;number&gt;1&lt;/number&gt;&lt;dates&gt;&lt;year&gt;2009&lt;/year&gt;&lt;/dates&gt;&lt;publisher&gt;Elsevier&lt;/publisher&gt;&lt;isbn&gt;1053-8119&lt;/isbn&gt;&lt;urls&gt;&lt;/urls&gt;&lt;/record&gt;&lt;/Cite&gt;&lt;/EndNote&gt;</w:instrText>
      </w:r>
      <w:r w:rsidRPr="003A6716">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(17)</w:t>
      </w:r>
      <w:r w:rsidRPr="003A6716">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t xml:space="preserve"> with nonparametric permutation testing, which has been proven to be able to effectively increase reproducibility and control of false positive rate in voxel-level neuroimaging analysis</w:t>
      </w:r>
      <w:r w:rsidRPr="003A6716">
        <w:rPr>
          <w:rFonts w:ascii="Times New Roman" w:hAnsi="Times New Roman" w:cs="Times New Roman"/>
          <w:color w:val="000000" w:themeColor="text1"/>
          <w:sz w:val="24"/>
          <w:szCs w:val="24"/>
        </w:rPr>
        <w:fldChar w:fldCharType="begin">
          <w:fldData xml:space="preserve">PEVuZE5vdGU+PENpdGU+PEF1dGhvcj5DaGVuPC9BdXRob3I+PFllYXI+MjAxODwvWWVhcj48UmVj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</w:fldData>
        </w:fldChar>
      </w:r>
      <w:r w:rsidR="00A43A13">
        <w:rPr>
          <w:rFonts w:ascii="Times New Roman" w:hAnsi="Times New Roman" w:cs="Times New Roman"/>
          <w:color w:val="000000" w:themeColor="text1"/>
          <w:sz w:val="24"/>
          <w:szCs w:val="24"/>
        </w:rPr>
        <w:instrText xml:space="preserve"> ADDIN EN.CITE </w:instrText>
      </w:r>
      <w:r w:rsidR="00A43A13">
        <w:rPr>
          <w:rFonts w:ascii="Times New Roman" w:hAnsi="Times New Roman" w:cs="Times New Roman"/>
          <w:color w:val="000000" w:themeColor="text1"/>
          <w:sz w:val="24"/>
          <w:szCs w:val="24"/>
        </w:rPr>
        <w:fldChar w:fldCharType="begin">
          <w:fldData xml:space="preserve">PEVuZE5vdGU+PENpdGU+PEF1dGhvcj5DaGVuPC9BdXRob3I+PFllYXI+MjAxODwvWWVhcj48UmVj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</w:fldData>
        </w:fldChar>
      </w:r>
      <w:r w:rsidR="00A43A13">
        <w:rPr>
          <w:rFonts w:ascii="Times New Roman" w:hAnsi="Times New Roman" w:cs="Times New Roman"/>
          <w:color w:val="000000" w:themeColor="text1"/>
          <w:sz w:val="24"/>
          <w:szCs w:val="24"/>
        </w:rPr>
        <w:instrText xml:space="preserve"> ADDIN EN.CITE.DATA </w:instrText>
      </w:r>
      <w:r w:rsidR="00A43A13">
        <w:rPr>
          <w:rFonts w:ascii="Times New Roman" w:hAnsi="Times New Roman" w:cs="Times New Roman"/>
          <w:color w:val="000000" w:themeColor="text1"/>
          <w:sz w:val="24"/>
          <w:szCs w:val="24"/>
        </w:rPr>
      </w:r>
      <w:r w:rsidR="00A43A13">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r>
      <w:r w:rsidRPr="003A6716">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(18, 19)</w:t>
      </w:r>
      <w:r w:rsidRPr="003A6716">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t>. The TFCE was performed based on the statistical module of the DPARSF toolbox. The number of permutations was set to 5000 and cluster-extent threshold of Z = 2.3. We applied a threshold of P &lt; 0.05 (two-tails) and corrected for multiple comparisons (FWE) based on the results of a permutation test using the TFCE value.</w:t>
      </w:r>
    </w:p>
    <w:p w14:paraId="43E561B1" w14:textId="77777777" w:rsidR="0032357D" w:rsidRPr="003A6716" w:rsidRDefault="0032357D" w:rsidP="00E02F80">
      <w:pPr>
        <w:widowControl/>
        <w:spacing w:after="50" w:line="360" w:lineRule="auto"/>
        <w:rPr>
          <w:rFonts w:ascii="Times New Roman" w:hAnsi="Times New Roman" w:cs="Times New Roman"/>
          <w:b/>
          <w:color w:val="000000" w:themeColor="text1"/>
          <w:sz w:val="24"/>
          <w:szCs w:val="24"/>
        </w:rPr>
      </w:pPr>
      <w:r w:rsidRPr="003A6716">
        <w:rPr>
          <w:rFonts w:ascii="Times New Roman" w:hAnsi="Times New Roman" w:cs="Times New Roman"/>
          <w:b/>
          <w:color w:val="000000" w:themeColor="text1"/>
          <w:sz w:val="24"/>
          <w:szCs w:val="24"/>
        </w:rPr>
        <w:lastRenderedPageBreak/>
        <w:t>Additional Analysis</w:t>
      </w:r>
    </w:p>
    <w:p w14:paraId="51E19160" w14:textId="46827CBF" w:rsidR="0032357D" w:rsidRPr="003A6716" w:rsidRDefault="0032357D" w:rsidP="00E02F80">
      <w:pPr>
        <w:widowControl/>
        <w:spacing w:after="50" w:line="360" w:lineRule="auto"/>
        <w:rPr>
          <w:rFonts w:ascii="Times New Roman" w:hAnsi="Times New Roman" w:cs="Times New Roman"/>
          <w:color w:val="000000" w:themeColor="text1"/>
          <w:sz w:val="24"/>
          <w:szCs w:val="24"/>
        </w:rPr>
      </w:pPr>
      <w:r w:rsidRPr="003A6716">
        <w:rPr>
          <w:rFonts w:ascii="Times New Roman" w:hAnsi="Times New Roman" w:cs="Times New Roman"/>
          <w:color w:val="000000" w:themeColor="text1"/>
          <w:sz w:val="24"/>
          <w:szCs w:val="24"/>
        </w:rPr>
        <w:t>To confirm that our results were not due to medication use, we excluded all subjects on medication and repeated our analysis. Besides, we repeated our analyses using full-scale intelligence quotient (FIQ) as a covariate to control the potential confounding effects from subject’s intelligence. The Intelligence in the Abide-I data set is mainly measured by Wechsler Instruments (Wechsler Adult Intelligence Scale (WAIS)</w:t>
      </w:r>
      <w:r w:rsidRPr="003A6716">
        <w:rPr>
          <w:rFonts w:ascii="Times New Roman" w:hAnsi="Times New Roman" w:cs="Times New Roman"/>
          <w:color w:val="000000" w:themeColor="text1"/>
          <w:sz w:val="24"/>
          <w:szCs w:val="24"/>
        </w:rPr>
        <w:fldChar w:fldCharType="begin"/>
      </w:r>
      <w:r w:rsidR="00A43A13">
        <w:rPr>
          <w:rFonts w:ascii="Times New Roman" w:hAnsi="Times New Roman" w:cs="Times New Roman"/>
          <w:color w:val="000000" w:themeColor="text1"/>
          <w:sz w:val="24"/>
          <w:szCs w:val="24"/>
        </w:rPr>
        <w:instrText xml:space="preserve"> ADDIN EN.CITE &lt;EndNote&gt;&lt;Cite&gt;&lt;Author&gt;Wechsler&lt;/Author&gt;&lt;Year&gt;1955&lt;/Year&gt;&lt;RecNum&gt;20&lt;/RecNum&gt;&lt;DisplayText&gt;(20)&lt;/DisplayText&gt;&lt;record&gt;&lt;rec-number&gt;20&lt;/rec-number&gt;&lt;foreign-keys&gt;&lt;key app="EN" db-id="2af0t2ew6datdpearsu5a2ajsr50z5taafpf" timestamp="1650985183"&gt;20&lt;/key&gt;&lt;/foreign-keys&gt;&lt;ref-type name="Journal Article"&gt;17&lt;/ref-type&gt;&lt;contributors&gt;&lt;authors&gt;&lt;author&gt;Wechsler, David&lt;/author&gt;&lt;/authors&gt;&lt;/contributors&gt;&lt;titles&gt;&lt;title&gt;Wechsler adult intelligence scale&lt;/title&gt;&lt;/titles&gt;&lt;dates&gt;&lt;year&gt;1955&lt;/year&gt;&lt;/dates&gt;&lt;urls&gt;&lt;/urls&gt;&lt;/record&gt;&lt;/Cite&gt;&lt;/EndNote&gt;</w:instrText>
      </w:r>
      <w:r w:rsidRPr="003A6716">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(20)</w:t>
      </w:r>
      <w:r w:rsidRPr="003A6716">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t xml:space="preserve"> and Wechsler Intelligence Scale for Children (WISC)</w:t>
      </w:r>
      <w:r w:rsidRPr="003A6716">
        <w:rPr>
          <w:rFonts w:ascii="Times New Roman" w:hAnsi="Times New Roman" w:cs="Times New Roman"/>
          <w:color w:val="000000" w:themeColor="text1"/>
          <w:sz w:val="24"/>
          <w:szCs w:val="24"/>
        </w:rPr>
        <w:fldChar w:fldCharType="begin"/>
      </w:r>
      <w:r w:rsidR="00A43A13">
        <w:rPr>
          <w:rFonts w:ascii="Times New Roman" w:hAnsi="Times New Roman" w:cs="Times New Roman"/>
          <w:color w:val="000000" w:themeColor="text1"/>
          <w:sz w:val="24"/>
          <w:szCs w:val="24"/>
        </w:rPr>
        <w:instrText xml:space="preserve"> ADDIN EN.CITE &lt;EndNote&gt;&lt;Cite&gt;&lt;Author&gt;Wechsler&lt;/Author&gt;&lt;Year&gt;1949&lt;/Year&gt;&lt;RecNum&gt;21&lt;/RecNum&gt;&lt;DisplayText&gt;(21)&lt;/DisplayText&gt;&lt;record&gt;&lt;rec-number&gt;21&lt;/rec-number&gt;&lt;foreign-keys&gt;&lt;key app="EN" db-id="2af0t2ew6datdpearsu5a2ajsr50z5taafpf" timestamp="1650985183"&gt;21&lt;/key&gt;&lt;/foreign-keys&gt;&lt;ref-type name="Book"&gt;6&lt;/ref-type&gt;&lt;contributors&gt;&lt;authors&gt;&lt;author&gt;Wechsler, David&lt;/author&gt;&lt;author&gt;Kodama, Habuku&lt;/author&gt;&lt;/authors&gt;&lt;/contributors&gt;&lt;titles&gt;&lt;title&gt;Wechsler intelligence scale for children&lt;/title&gt;&lt;/titles&gt;&lt;volume&gt;1&lt;/volume&gt;&lt;dates&gt;&lt;year&gt;1949&lt;/year&gt;&lt;/dates&gt;&lt;publisher&gt;Psychological corporation New York&lt;/publisher&gt;&lt;urls&gt;&lt;/urls&gt;&lt;/record&gt;&lt;/Cite&gt;&lt;/EndNote&gt;</w:instrText>
      </w:r>
      <w:r w:rsidRPr="003A6716">
        <w:rPr>
          <w:rFonts w:ascii="Times New Roman" w:hAnsi="Times New Roman" w:cs="Times New Roman"/>
          <w:color w:val="000000" w:themeColor="text1"/>
          <w:sz w:val="24"/>
          <w:szCs w:val="24"/>
        </w:rPr>
        <w:fldChar w:fldCharType="separate"/>
      </w:r>
      <w:r w:rsidR="00A43A13">
        <w:rPr>
          <w:rFonts w:ascii="Times New Roman" w:hAnsi="Times New Roman" w:cs="Times New Roman"/>
          <w:noProof/>
          <w:color w:val="000000" w:themeColor="text1"/>
          <w:sz w:val="24"/>
          <w:szCs w:val="24"/>
        </w:rPr>
        <w:t>(21)</w:t>
      </w:r>
      <w:r w:rsidRPr="003A6716">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t xml:space="preserve">), while there were also some other series scales used, refer to </w:t>
      </w:r>
      <w:hyperlink r:id="rId12" w:history="1">
        <w:r w:rsidRPr="003A6716">
          <w:rPr>
            <w:rStyle w:val="a3"/>
            <w:rFonts w:ascii="Times New Roman" w:hAnsi="Times New Roman" w:cs="Times New Roman"/>
            <w:color w:val="000000" w:themeColor="text1"/>
            <w:sz w:val="24"/>
            <w:szCs w:val="24"/>
          </w:rPr>
          <w:t>http://fcon_1000.projects.nitrc.org/indi/abide/</w:t>
        </w:r>
      </w:hyperlink>
      <w:r w:rsidRPr="003A6716">
        <w:rPr>
          <w:rFonts w:ascii="Times New Roman" w:hAnsi="Times New Roman" w:cs="Times New Roman"/>
          <w:color w:val="000000" w:themeColor="text1"/>
          <w:sz w:val="24"/>
          <w:szCs w:val="24"/>
        </w:rPr>
        <w:t xml:space="preserve"> for more information.</w:t>
      </w:r>
    </w:p>
    <w:p w14:paraId="7A9C05C6" w14:textId="01E7D325" w:rsidR="001E63C1" w:rsidRPr="003A6716" w:rsidRDefault="001E63C1" w:rsidP="00E02F80">
      <w:pPr>
        <w:spacing w:line="360" w:lineRule="auto"/>
        <w:rPr>
          <w:rFonts w:ascii="Times New Roman" w:eastAsiaTheme="minorHAnsi" w:hAnsi="Times New Roman" w:cs="Times New Roman"/>
          <w:color w:val="000000" w:themeColor="text1"/>
          <w:sz w:val="24"/>
          <w:szCs w:val="24"/>
        </w:rPr>
      </w:pPr>
    </w:p>
    <w:p w14:paraId="7BB5022B" w14:textId="3DABB93A" w:rsidR="00000B6B" w:rsidRPr="003A6716" w:rsidRDefault="00CE4775" w:rsidP="00E02F80">
      <w:pPr>
        <w:spacing w:afterLines="50" w:after="156"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Supplemental r</w:t>
      </w:r>
      <w:r w:rsidR="00000B6B" w:rsidRPr="003A6716">
        <w:rPr>
          <w:rFonts w:ascii="Times New Roman" w:hAnsi="Times New Roman" w:cs="Times New Roman"/>
          <w:b/>
          <w:color w:val="000000" w:themeColor="text1"/>
          <w:sz w:val="24"/>
          <w:szCs w:val="24"/>
        </w:rPr>
        <w:t>eference</w:t>
      </w:r>
    </w:p>
    <w:p w14:paraId="2AA27021" w14:textId="77777777" w:rsidR="00A43A13" w:rsidRPr="00A43A13" w:rsidRDefault="00000B6B"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color w:val="000000" w:themeColor="text1"/>
          <w:sz w:val="24"/>
          <w:szCs w:val="24"/>
        </w:rPr>
        <w:fldChar w:fldCharType="begin"/>
      </w:r>
      <w:r w:rsidRPr="00A43A13">
        <w:rPr>
          <w:rFonts w:ascii="Times New Roman" w:hAnsi="Times New Roman" w:cs="Times New Roman"/>
          <w:color w:val="000000" w:themeColor="text1"/>
          <w:sz w:val="24"/>
          <w:szCs w:val="24"/>
        </w:rPr>
        <w:instrText xml:space="preserve"> ADDIN EN.REFLIST </w:instrText>
      </w:r>
      <w:r w:rsidRPr="00A43A13">
        <w:rPr>
          <w:rFonts w:ascii="Times New Roman" w:hAnsi="Times New Roman" w:cs="Times New Roman"/>
          <w:noProof/>
          <w:color w:val="000000" w:themeColor="text1"/>
          <w:sz w:val="24"/>
          <w:szCs w:val="24"/>
        </w:rPr>
        <w:fldChar w:fldCharType="separate"/>
      </w:r>
      <w:r w:rsidR="00A43A13" w:rsidRPr="00A43A13">
        <w:rPr>
          <w:rFonts w:ascii="Times New Roman" w:hAnsi="Times New Roman" w:cs="Times New Roman"/>
          <w:noProof/>
          <w:sz w:val="24"/>
          <w:szCs w:val="24"/>
        </w:rPr>
        <w:t>1.</w:t>
      </w:r>
      <w:r w:rsidR="00A43A13" w:rsidRPr="00A43A13">
        <w:rPr>
          <w:rFonts w:ascii="Times New Roman" w:hAnsi="Times New Roman" w:cs="Times New Roman"/>
          <w:noProof/>
          <w:sz w:val="24"/>
          <w:szCs w:val="24"/>
        </w:rPr>
        <w:tab/>
        <w:t>Geoffroy V, Herenger Y, Kress A, Stoetzel C, Piton A, Dollfus H, et al. AnnotSV: an integrated tool for structural variations annotation. Bioinformatics. 2018;34(20):3572-4.</w:t>
      </w:r>
    </w:p>
    <w:p w14:paraId="338C46DF"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2.</w:t>
      </w:r>
      <w:r w:rsidRPr="00A43A13">
        <w:rPr>
          <w:rFonts w:ascii="Times New Roman" w:hAnsi="Times New Roman" w:cs="Times New Roman"/>
          <w:noProof/>
          <w:sz w:val="24"/>
          <w:szCs w:val="24"/>
        </w:rPr>
        <w:tab/>
        <w:t>Ahmed M, Kim DR. pcr: an R package for quality assessment, analysis and testing of qPCR data. PeerJ. 2018;6:e4473.</w:t>
      </w:r>
    </w:p>
    <w:p w14:paraId="186FCEB4"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3.</w:t>
      </w:r>
      <w:r w:rsidRPr="00A43A13">
        <w:rPr>
          <w:rFonts w:ascii="Times New Roman" w:hAnsi="Times New Roman" w:cs="Times New Roman"/>
          <w:noProof/>
          <w:sz w:val="24"/>
          <w:szCs w:val="24"/>
        </w:rPr>
        <w:tab/>
        <w:t>He X, Sanders SJ, Liu L, De Rubeis S, Lim ET, Sutcliffe JS, et al. Integrated model of de novo and inherited genetic variants yields greater power to identify risk genes. PLoS Genet. 2013;9(8):e1003671.</w:t>
      </w:r>
    </w:p>
    <w:p w14:paraId="3DCFEB06"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4.</w:t>
      </w:r>
      <w:r w:rsidRPr="00A43A13">
        <w:rPr>
          <w:rFonts w:ascii="Times New Roman" w:hAnsi="Times New Roman" w:cs="Times New Roman"/>
          <w:noProof/>
          <w:sz w:val="24"/>
          <w:szCs w:val="24"/>
        </w:rPr>
        <w:tab/>
        <w:t>Jiang Y, Li Z, Liu Z, Chen D, Wu W, Du Y, et al. mirDNMR: a gene-centered database of background de novo mutation rates in human. Nucleic Acids Res. 2017;45(D1):D796-D803.</w:t>
      </w:r>
    </w:p>
    <w:p w14:paraId="0067130D"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5.</w:t>
      </w:r>
      <w:r w:rsidRPr="00A43A13">
        <w:rPr>
          <w:rFonts w:ascii="Times New Roman" w:hAnsi="Times New Roman" w:cs="Times New Roman"/>
          <w:noProof/>
          <w:sz w:val="24"/>
          <w:szCs w:val="24"/>
        </w:rPr>
        <w:tab/>
        <w:t>Fan X, Fu Y, Zhou X, Sun L, Yang M, Wang M, et al. Single-cell transcriptome analysis reveals cell lineage specification in temporal-spatial patterns in human cortical development. Sci Adv. 2020;6(34):eaaz2978.</w:t>
      </w:r>
    </w:p>
    <w:p w14:paraId="4305DCF0"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6.</w:t>
      </w:r>
      <w:r w:rsidRPr="00A43A13">
        <w:rPr>
          <w:rFonts w:ascii="Times New Roman" w:hAnsi="Times New Roman" w:cs="Times New Roman"/>
          <w:noProof/>
          <w:sz w:val="24"/>
          <w:szCs w:val="24"/>
        </w:rPr>
        <w:tab/>
        <w:t>Fan X, Dong J, Zhong S, Wei Y, Wu Q, Yan L, et al. Spatial transcriptomic survey of human embryonic cerebral cortex by single-cell RNA-seq analysis. Cell Res. 2018;28(7):730-45.</w:t>
      </w:r>
    </w:p>
    <w:p w14:paraId="536F24BF"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7.</w:t>
      </w:r>
      <w:r w:rsidRPr="00A43A13">
        <w:rPr>
          <w:rFonts w:ascii="Times New Roman" w:hAnsi="Times New Roman" w:cs="Times New Roman"/>
          <w:noProof/>
          <w:sz w:val="24"/>
          <w:szCs w:val="24"/>
        </w:rPr>
        <w:tab/>
        <w:t>Stuart T, Butler A, Hoffman P, Hafemeister C, Papalexi E, Mauck WM, 3rd, et al. Comprehensive Integration of Single-Cell Data. Cell. 2019;177(7):1888-902 e21.</w:t>
      </w:r>
    </w:p>
    <w:p w14:paraId="14872C65"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8.</w:t>
      </w:r>
      <w:r w:rsidRPr="00A43A13">
        <w:rPr>
          <w:rFonts w:ascii="Times New Roman" w:hAnsi="Times New Roman" w:cs="Times New Roman"/>
          <w:noProof/>
          <w:sz w:val="24"/>
          <w:szCs w:val="24"/>
        </w:rPr>
        <w:tab/>
        <w:t xml:space="preserve">Aibar S, Gonzalez-Blas CB, Moerman T, Huynh-Thu VA, Imrichova H, Hulselmans G, et al. SCENIC: single-cell regulatory network inference and clustering. Nat Methods. </w:t>
      </w:r>
      <w:r w:rsidRPr="00A43A13">
        <w:rPr>
          <w:rFonts w:ascii="Times New Roman" w:hAnsi="Times New Roman" w:cs="Times New Roman"/>
          <w:noProof/>
          <w:sz w:val="24"/>
          <w:szCs w:val="24"/>
        </w:rPr>
        <w:lastRenderedPageBreak/>
        <w:t>2017;14(11):1083-6.</w:t>
      </w:r>
    </w:p>
    <w:p w14:paraId="26F13972"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9.</w:t>
      </w:r>
      <w:r w:rsidRPr="00A43A13">
        <w:rPr>
          <w:rFonts w:ascii="Times New Roman" w:hAnsi="Times New Roman" w:cs="Times New Roman"/>
          <w:noProof/>
          <w:sz w:val="24"/>
          <w:szCs w:val="24"/>
        </w:rPr>
        <w:tab/>
        <w:t>Di Martino A, Yan C-G, Li Q, Denio E, Castellanos FX, Alaerts K, et al. The autism brain imaging data exchange: towards a large-scale evaluation of the intrinsic brain architecture in autism. Molecular psychiatry. 2014;19(6):659-67.</w:t>
      </w:r>
    </w:p>
    <w:p w14:paraId="30CE9CD9"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10.</w:t>
      </w:r>
      <w:r w:rsidRPr="00A43A13">
        <w:rPr>
          <w:rFonts w:ascii="Times New Roman" w:hAnsi="Times New Roman" w:cs="Times New Roman"/>
          <w:noProof/>
          <w:sz w:val="24"/>
          <w:szCs w:val="24"/>
        </w:rPr>
        <w:tab/>
        <w:t>Yan C, Zang Y. DPARSF: a MATLAB toolbox for" pipeline" data analysis of resting-state fMRI. Frontiers in systems neuroscience. 2010;4:13.</w:t>
      </w:r>
    </w:p>
    <w:p w14:paraId="7237457A"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11.</w:t>
      </w:r>
      <w:r w:rsidRPr="00A43A13">
        <w:rPr>
          <w:rFonts w:ascii="Times New Roman" w:hAnsi="Times New Roman" w:cs="Times New Roman"/>
          <w:noProof/>
          <w:sz w:val="24"/>
          <w:szCs w:val="24"/>
        </w:rPr>
        <w:tab/>
        <w:t>Craddock C, Benhajali Y, Chu C, Chouinard F, Evans A, Jakab A, et al. The neuro bureau preprocessing initiative: open sharing of preprocessed neuroimaging data and derivatives. Frontiers in Neuroinformatics. 2013;7.</w:t>
      </w:r>
    </w:p>
    <w:p w14:paraId="240D1098"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12.</w:t>
      </w:r>
      <w:r w:rsidRPr="00A43A13">
        <w:rPr>
          <w:rFonts w:ascii="Times New Roman" w:hAnsi="Times New Roman" w:cs="Times New Roman"/>
          <w:noProof/>
          <w:sz w:val="24"/>
          <w:szCs w:val="24"/>
        </w:rPr>
        <w:tab/>
        <w:t>Ashburner J, Friston KJ. Unified segmentation. Neuroimage. 2005;26(3):839-51.</w:t>
      </w:r>
    </w:p>
    <w:p w14:paraId="1E609E87"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13.</w:t>
      </w:r>
      <w:r w:rsidRPr="00A43A13">
        <w:rPr>
          <w:rFonts w:ascii="Times New Roman" w:hAnsi="Times New Roman" w:cs="Times New Roman"/>
          <w:noProof/>
          <w:sz w:val="24"/>
          <w:szCs w:val="24"/>
        </w:rPr>
        <w:tab/>
        <w:t>Ashburner J. A fast diffeomorphic image registration algorithm. Neuroimage. 2007;38(1):95-113.</w:t>
      </w:r>
    </w:p>
    <w:p w14:paraId="228CAF56"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14.</w:t>
      </w:r>
      <w:r w:rsidRPr="00A43A13">
        <w:rPr>
          <w:rFonts w:ascii="Times New Roman" w:hAnsi="Times New Roman" w:cs="Times New Roman"/>
          <w:noProof/>
          <w:sz w:val="24"/>
          <w:szCs w:val="24"/>
        </w:rPr>
        <w:tab/>
        <w:t>Desikan RS, Ségonne F, Fischl B, Quinn BT, Dickerson BC, Blacker D, et al. An automated labeling system for subdividing the human cerebral cortex on MRI scans into gyral based regions of interest. Neuroimage. 2006;31(3):968-80.</w:t>
      </w:r>
    </w:p>
    <w:p w14:paraId="3327BB3A"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15.</w:t>
      </w:r>
      <w:r w:rsidRPr="00A43A13">
        <w:rPr>
          <w:rFonts w:ascii="Times New Roman" w:hAnsi="Times New Roman" w:cs="Times New Roman"/>
          <w:noProof/>
          <w:sz w:val="24"/>
          <w:szCs w:val="24"/>
        </w:rPr>
        <w:tab/>
        <w:t>Chang C, Glover GH. Effects of model-based physiological noise correction on default mode network anti-correlations and correlations. Neuroimage. 2009;47(4):1448-59.</w:t>
      </w:r>
    </w:p>
    <w:p w14:paraId="296F096E"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16.</w:t>
      </w:r>
      <w:r w:rsidRPr="00A43A13">
        <w:rPr>
          <w:rFonts w:ascii="Times New Roman" w:hAnsi="Times New Roman" w:cs="Times New Roman"/>
          <w:noProof/>
          <w:sz w:val="24"/>
          <w:szCs w:val="24"/>
        </w:rPr>
        <w:tab/>
        <w:t>Power JD, Mitra A, Laumann TO, Snyder AZ, Schlaggar BL, Petersen SE. Methods to detect, characterize, and remove motion artifact in resting state fMRI. Neuroimage. 2014;84:320-41.</w:t>
      </w:r>
    </w:p>
    <w:p w14:paraId="48DDE66E"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17.</w:t>
      </w:r>
      <w:r w:rsidRPr="00A43A13">
        <w:rPr>
          <w:rFonts w:ascii="Times New Roman" w:hAnsi="Times New Roman" w:cs="Times New Roman"/>
          <w:noProof/>
          <w:sz w:val="24"/>
          <w:szCs w:val="24"/>
        </w:rPr>
        <w:tab/>
        <w:t>Smith SM, Nichols TE. Threshold-free cluster enhancement: addressing problems of smoothing, threshold dependence and localisation in cluster inference. Neuroimage. 2009;44(1):83-98.</w:t>
      </w:r>
    </w:p>
    <w:p w14:paraId="159348D5"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18.</w:t>
      </w:r>
      <w:r w:rsidRPr="00A43A13">
        <w:rPr>
          <w:rFonts w:ascii="Times New Roman" w:hAnsi="Times New Roman" w:cs="Times New Roman"/>
          <w:noProof/>
          <w:sz w:val="24"/>
          <w:szCs w:val="24"/>
        </w:rPr>
        <w:tab/>
        <w:t>Chen X, Lu B, Yan C-G. Reproducibility of R-fMRI metrics on the impact of different strategies for multiple comparison correction and sample sizes. Human Brain Mapping. 2018;39(1):300-18.</w:t>
      </w:r>
    </w:p>
    <w:p w14:paraId="1C1E15AC"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19.</w:t>
      </w:r>
      <w:r w:rsidRPr="00A43A13">
        <w:rPr>
          <w:rFonts w:ascii="Times New Roman" w:hAnsi="Times New Roman" w:cs="Times New Roman"/>
          <w:noProof/>
          <w:sz w:val="24"/>
          <w:szCs w:val="24"/>
        </w:rPr>
        <w:tab/>
        <w:t>Noble S, Scheinost D, Constable RT. Cluster failure or power failure? Evaluating sensitivity in cluster-level inference. Neuroimage. 2020;209:116468.</w:t>
      </w:r>
    </w:p>
    <w:p w14:paraId="22A89C63"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20.</w:t>
      </w:r>
      <w:r w:rsidRPr="00A43A13">
        <w:rPr>
          <w:rFonts w:ascii="Times New Roman" w:hAnsi="Times New Roman" w:cs="Times New Roman"/>
          <w:noProof/>
          <w:sz w:val="24"/>
          <w:szCs w:val="24"/>
        </w:rPr>
        <w:tab/>
        <w:t>Wechsler D. Wechsler adult intelligence scale. 1955.</w:t>
      </w:r>
    </w:p>
    <w:p w14:paraId="20B539B5" w14:textId="77777777" w:rsidR="00A43A13" w:rsidRPr="00A43A13" w:rsidRDefault="00A43A13" w:rsidP="00A43A13">
      <w:pPr>
        <w:pStyle w:val="EndNoteBibliography"/>
        <w:spacing w:line="360" w:lineRule="auto"/>
        <w:rPr>
          <w:rFonts w:ascii="Times New Roman" w:hAnsi="Times New Roman" w:cs="Times New Roman"/>
          <w:noProof/>
          <w:sz w:val="24"/>
          <w:szCs w:val="24"/>
        </w:rPr>
      </w:pPr>
      <w:r w:rsidRPr="00A43A13">
        <w:rPr>
          <w:rFonts w:ascii="Times New Roman" w:hAnsi="Times New Roman" w:cs="Times New Roman"/>
          <w:noProof/>
          <w:sz w:val="24"/>
          <w:szCs w:val="24"/>
        </w:rPr>
        <w:t>21.</w:t>
      </w:r>
      <w:r w:rsidRPr="00A43A13">
        <w:rPr>
          <w:rFonts w:ascii="Times New Roman" w:hAnsi="Times New Roman" w:cs="Times New Roman"/>
          <w:noProof/>
          <w:sz w:val="24"/>
          <w:szCs w:val="24"/>
        </w:rPr>
        <w:tab/>
        <w:t xml:space="preserve">Wechsler D, Kodama H. Wechsler intelligence scale for children: Psychological </w:t>
      </w:r>
      <w:r w:rsidRPr="00A43A13">
        <w:rPr>
          <w:rFonts w:ascii="Times New Roman" w:hAnsi="Times New Roman" w:cs="Times New Roman"/>
          <w:noProof/>
          <w:sz w:val="24"/>
          <w:szCs w:val="24"/>
        </w:rPr>
        <w:lastRenderedPageBreak/>
        <w:t>corporation New York; 1949.</w:t>
      </w:r>
    </w:p>
    <w:p w14:paraId="5FE5532E" w14:textId="39843A16" w:rsidR="00000B6B" w:rsidRPr="003A6716" w:rsidRDefault="00000B6B" w:rsidP="00A43A13">
      <w:pPr>
        <w:spacing w:afterLines="50" w:after="156" w:line="360" w:lineRule="auto"/>
        <w:rPr>
          <w:rFonts w:ascii="Times New Roman" w:hAnsi="Times New Roman" w:cs="Times New Roman"/>
          <w:color w:val="000000" w:themeColor="text1"/>
          <w:sz w:val="24"/>
          <w:szCs w:val="24"/>
        </w:rPr>
      </w:pPr>
      <w:r w:rsidRPr="00A43A13">
        <w:rPr>
          <w:rFonts w:ascii="Times New Roman" w:hAnsi="Times New Roman" w:cs="Times New Roman"/>
          <w:color w:val="000000" w:themeColor="text1"/>
          <w:sz w:val="24"/>
          <w:szCs w:val="24"/>
        </w:rPr>
        <w:fldChar w:fldCharType="end"/>
      </w:r>
      <w:r w:rsidRPr="003A6716">
        <w:rPr>
          <w:rFonts w:ascii="Times New Roman" w:hAnsi="Times New Roman" w:cs="Times New Roman"/>
          <w:color w:val="000000" w:themeColor="text1"/>
          <w:sz w:val="24"/>
          <w:szCs w:val="24"/>
        </w:rPr>
        <w:fldChar w:fldCharType="begin"/>
      </w:r>
      <w:r w:rsidRPr="003A6716">
        <w:rPr>
          <w:rFonts w:ascii="Times New Roman" w:hAnsi="Times New Roman" w:cs="Times New Roman"/>
          <w:color w:val="000000" w:themeColor="text1"/>
          <w:sz w:val="24"/>
          <w:szCs w:val="24"/>
        </w:rPr>
        <w:instrText xml:space="preserve"> ADDIN </w:instrText>
      </w:r>
      <w:r w:rsidRPr="003A6716">
        <w:rPr>
          <w:rFonts w:ascii="Times New Roman" w:hAnsi="Times New Roman" w:cs="Times New Roman"/>
          <w:color w:val="000000" w:themeColor="text1"/>
          <w:sz w:val="24"/>
          <w:szCs w:val="24"/>
        </w:rPr>
        <w:fldChar w:fldCharType="end"/>
      </w:r>
    </w:p>
    <w:sectPr w:rsidR="00000B6B" w:rsidRPr="003A6716">
      <w:pgSz w:w="11906" w:h="16838"/>
      <w:pgMar w:top="1440" w:right="1440" w:bottom="144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pitch w:val="default"/>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1109A"/>
    <w:multiLevelType w:val="hybridMultilevel"/>
    <w:tmpl w:val="C994ED00"/>
    <w:lvl w:ilvl="0" w:tplc="C4AEC89E">
      <w:start w:val="1"/>
      <w:numFmt w:val="upperLetter"/>
      <w:lvlText w:val="(%1)"/>
      <w:lvlJc w:val="left"/>
      <w:pPr>
        <w:ind w:left="380" w:hanging="3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60729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f0t2ew6datdpearsu5a2ajsr50z5taafpf&quot;&gt;Untitled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record-ids&gt;&lt;/item&gt;&lt;/Libraries&gt;"/>
  </w:docVars>
  <w:rsids>
    <w:rsidRoot w:val="00E5305A"/>
    <w:rsid w:val="00000B6B"/>
    <w:rsid w:val="00006A55"/>
    <w:rsid w:val="00031C2F"/>
    <w:rsid w:val="0005074B"/>
    <w:rsid w:val="00091DFC"/>
    <w:rsid w:val="000978EC"/>
    <w:rsid w:val="000C2E14"/>
    <w:rsid w:val="000D17C9"/>
    <w:rsid w:val="000D54D0"/>
    <w:rsid w:val="00112015"/>
    <w:rsid w:val="001512A8"/>
    <w:rsid w:val="001675EA"/>
    <w:rsid w:val="001707CE"/>
    <w:rsid w:val="0018338E"/>
    <w:rsid w:val="001B410A"/>
    <w:rsid w:val="001C5CD1"/>
    <w:rsid w:val="001E1597"/>
    <w:rsid w:val="001E63C1"/>
    <w:rsid w:val="002044BF"/>
    <w:rsid w:val="00221959"/>
    <w:rsid w:val="00235BA0"/>
    <w:rsid w:val="00262D2C"/>
    <w:rsid w:val="0027476D"/>
    <w:rsid w:val="00276096"/>
    <w:rsid w:val="002B577F"/>
    <w:rsid w:val="002C6B8E"/>
    <w:rsid w:val="002D753A"/>
    <w:rsid w:val="003129EE"/>
    <w:rsid w:val="0032357D"/>
    <w:rsid w:val="00347745"/>
    <w:rsid w:val="003A6716"/>
    <w:rsid w:val="003C76DE"/>
    <w:rsid w:val="003E2A20"/>
    <w:rsid w:val="00411BA4"/>
    <w:rsid w:val="00425D7F"/>
    <w:rsid w:val="00431C1C"/>
    <w:rsid w:val="00454F05"/>
    <w:rsid w:val="00460D67"/>
    <w:rsid w:val="00461BC3"/>
    <w:rsid w:val="00493601"/>
    <w:rsid w:val="004B3675"/>
    <w:rsid w:val="004C3E36"/>
    <w:rsid w:val="00520DCC"/>
    <w:rsid w:val="00534F01"/>
    <w:rsid w:val="00581833"/>
    <w:rsid w:val="005E4208"/>
    <w:rsid w:val="005F1066"/>
    <w:rsid w:val="006012B4"/>
    <w:rsid w:val="0060512F"/>
    <w:rsid w:val="00615B9D"/>
    <w:rsid w:val="00645A43"/>
    <w:rsid w:val="00660F61"/>
    <w:rsid w:val="006668AA"/>
    <w:rsid w:val="006D5324"/>
    <w:rsid w:val="00727A6F"/>
    <w:rsid w:val="007419D3"/>
    <w:rsid w:val="007444DA"/>
    <w:rsid w:val="00745415"/>
    <w:rsid w:val="007A10CC"/>
    <w:rsid w:val="007B7FD6"/>
    <w:rsid w:val="007C3880"/>
    <w:rsid w:val="00862CEC"/>
    <w:rsid w:val="00885A54"/>
    <w:rsid w:val="00893466"/>
    <w:rsid w:val="008D2FEA"/>
    <w:rsid w:val="00916A39"/>
    <w:rsid w:val="00923B9C"/>
    <w:rsid w:val="009348BD"/>
    <w:rsid w:val="00983E4C"/>
    <w:rsid w:val="009A778D"/>
    <w:rsid w:val="009B1FAF"/>
    <w:rsid w:val="00A110AB"/>
    <w:rsid w:val="00A40C5E"/>
    <w:rsid w:val="00A43A13"/>
    <w:rsid w:val="00A617CE"/>
    <w:rsid w:val="00A61BEE"/>
    <w:rsid w:val="00A621C1"/>
    <w:rsid w:val="00A71D94"/>
    <w:rsid w:val="00A77CBF"/>
    <w:rsid w:val="00A91D03"/>
    <w:rsid w:val="00A938D8"/>
    <w:rsid w:val="00A949FA"/>
    <w:rsid w:val="00B05BE1"/>
    <w:rsid w:val="00B05C9A"/>
    <w:rsid w:val="00B11CFE"/>
    <w:rsid w:val="00B81B0A"/>
    <w:rsid w:val="00B97F55"/>
    <w:rsid w:val="00BB042D"/>
    <w:rsid w:val="00BB0AEF"/>
    <w:rsid w:val="00BE51EE"/>
    <w:rsid w:val="00C05DBC"/>
    <w:rsid w:val="00C26EC4"/>
    <w:rsid w:val="00C32C60"/>
    <w:rsid w:val="00C36A44"/>
    <w:rsid w:val="00C410C6"/>
    <w:rsid w:val="00C46495"/>
    <w:rsid w:val="00C47373"/>
    <w:rsid w:val="00C47388"/>
    <w:rsid w:val="00C50E5F"/>
    <w:rsid w:val="00C871BE"/>
    <w:rsid w:val="00CA3A94"/>
    <w:rsid w:val="00CA4BDA"/>
    <w:rsid w:val="00CD6BF6"/>
    <w:rsid w:val="00CE0BB2"/>
    <w:rsid w:val="00CE4775"/>
    <w:rsid w:val="00D13173"/>
    <w:rsid w:val="00D149CD"/>
    <w:rsid w:val="00D17437"/>
    <w:rsid w:val="00D70A2C"/>
    <w:rsid w:val="00D83FB1"/>
    <w:rsid w:val="00DB70BF"/>
    <w:rsid w:val="00E02F80"/>
    <w:rsid w:val="00E03717"/>
    <w:rsid w:val="00E07DCA"/>
    <w:rsid w:val="00E5305A"/>
    <w:rsid w:val="00E734BC"/>
    <w:rsid w:val="00E868D9"/>
    <w:rsid w:val="00EC6B72"/>
    <w:rsid w:val="00EC7C52"/>
    <w:rsid w:val="00F222B5"/>
    <w:rsid w:val="00F301C1"/>
    <w:rsid w:val="00F409D3"/>
    <w:rsid w:val="00F416AB"/>
    <w:rsid w:val="00F57D03"/>
    <w:rsid w:val="00F7186F"/>
    <w:rsid w:val="00F72B8B"/>
    <w:rsid w:val="00F92DAC"/>
    <w:rsid w:val="00FA2B9D"/>
    <w:rsid w:val="00FA5554"/>
    <w:rsid w:val="00FB5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A6E17"/>
  <w15:chartTrackingRefBased/>
  <w15:docId w15:val="{F57CBD8A-4336-4FCF-9AC0-DFB6952E0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5305A"/>
    <w:pPr>
      <w:widowControl/>
      <w:spacing w:beforeLines="100" w:before="100" w:afterLines="100" w:after="100"/>
      <w:jc w:val="left"/>
      <w:outlineLvl w:val="0"/>
    </w:pPr>
    <w:rPr>
      <w:b/>
      <w:bCs/>
      <w:sz w:val="28"/>
      <w:szCs w:val="28"/>
    </w:rPr>
  </w:style>
  <w:style w:type="paragraph" w:styleId="2">
    <w:name w:val="heading 2"/>
    <w:basedOn w:val="1"/>
    <w:next w:val="a"/>
    <w:link w:val="20"/>
    <w:uiPriority w:val="9"/>
    <w:unhideWhenUsed/>
    <w:qFormat/>
    <w:rsid w:val="00E03717"/>
    <w:pPr>
      <w:spacing w:beforeLines="50" w:before="156" w:afterLines="0" w:after="0"/>
      <w:outlineLvl w:val="1"/>
    </w:pPr>
    <w:rPr>
      <w:sz w:val="24"/>
      <w:szCs w:val="24"/>
    </w:rPr>
  </w:style>
  <w:style w:type="paragraph" w:styleId="3">
    <w:name w:val="heading 3"/>
    <w:basedOn w:val="a"/>
    <w:next w:val="a"/>
    <w:link w:val="30"/>
    <w:uiPriority w:val="9"/>
    <w:semiHidden/>
    <w:unhideWhenUsed/>
    <w:qFormat/>
    <w:rsid w:val="0089346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5305A"/>
    <w:rPr>
      <w:b/>
      <w:bCs/>
      <w:sz w:val="28"/>
      <w:szCs w:val="28"/>
    </w:rPr>
  </w:style>
  <w:style w:type="character" w:customStyle="1" w:styleId="20">
    <w:name w:val="标题 2 字符"/>
    <w:basedOn w:val="a0"/>
    <w:link w:val="2"/>
    <w:uiPriority w:val="9"/>
    <w:rsid w:val="00E03717"/>
    <w:rPr>
      <w:b/>
      <w:bCs/>
      <w:sz w:val="24"/>
      <w:szCs w:val="24"/>
    </w:rPr>
  </w:style>
  <w:style w:type="character" w:styleId="a3">
    <w:name w:val="Hyperlink"/>
    <w:basedOn w:val="a0"/>
    <w:uiPriority w:val="99"/>
    <w:unhideWhenUsed/>
    <w:qFormat/>
    <w:rsid w:val="00493601"/>
    <w:rPr>
      <w:color w:val="0563C1" w:themeColor="hyperlink"/>
      <w:u w:val="single"/>
    </w:rPr>
  </w:style>
  <w:style w:type="character" w:styleId="a4">
    <w:name w:val="Unresolved Mention"/>
    <w:basedOn w:val="a0"/>
    <w:uiPriority w:val="99"/>
    <w:semiHidden/>
    <w:unhideWhenUsed/>
    <w:rsid w:val="00493601"/>
    <w:rPr>
      <w:color w:val="605E5C"/>
      <w:shd w:val="clear" w:color="auto" w:fill="E1DFDD"/>
    </w:rPr>
  </w:style>
  <w:style w:type="paragraph" w:styleId="a5">
    <w:name w:val="Bibliography"/>
    <w:basedOn w:val="a"/>
    <w:next w:val="a"/>
    <w:uiPriority w:val="37"/>
    <w:unhideWhenUsed/>
    <w:rsid w:val="00BE51EE"/>
    <w:pPr>
      <w:tabs>
        <w:tab w:val="left" w:pos="500"/>
      </w:tabs>
      <w:spacing w:after="240"/>
      <w:ind w:left="504" w:hanging="504"/>
    </w:pPr>
  </w:style>
  <w:style w:type="paragraph" w:customStyle="1" w:styleId="EndNoteBibliographyTitle">
    <w:name w:val="EndNote Bibliography Title"/>
    <w:basedOn w:val="a"/>
    <w:link w:val="EndNoteBibliographyTitleChar"/>
    <w:rsid w:val="001E63C1"/>
    <w:pPr>
      <w:jc w:val="center"/>
    </w:pPr>
    <w:rPr>
      <w:rFonts w:ascii="DengXian" w:eastAsia="DengXian" w:hAnsi="DengXian"/>
      <w:sz w:val="20"/>
    </w:rPr>
  </w:style>
  <w:style w:type="character" w:customStyle="1" w:styleId="EndNoteBibliographyTitleChar">
    <w:name w:val="EndNote Bibliography Title Char"/>
    <w:basedOn w:val="a0"/>
    <w:link w:val="EndNoteBibliographyTitle"/>
    <w:rsid w:val="001E63C1"/>
    <w:rPr>
      <w:rFonts w:ascii="DengXian" w:eastAsia="DengXian" w:hAnsi="DengXian"/>
      <w:sz w:val="20"/>
    </w:rPr>
  </w:style>
  <w:style w:type="paragraph" w:customStyle="1" w:styleId="EndNoteBibliography">
    <w:name w:val="EndNote Bibliography"/>
    <w:basedOn w:val="a"/>
    <w:link w:val="EndNoteBibliographyChar"/>
    <w:rsid w:val="001E63C1"/>
    <w:pPr>
      <w:jc w:val="left"/>
    </w:pPr>
    <w:rPr>
      <w:rFonts w:ascii="DengXian" w:eastAsia="DengXian" w:hAnsi="DengXian"/>
      <w:sz w:val="20"/>
    </w:rPr>
  </w:style>
  <w:style w:type="character" w:customStyle="1" w:styleId="EndNoteBibliographyChar">
    <w:name w:val="EndNote Bibliography Char"/>
    <w:basedOn w:val="a0"/>
    <w:link w:val="EndNoteBibliography"/>
    <w:rsid w:val="001E63C1"/>
    <w:rPr>
      <w:rFonts w:ascii="DengXian" w:eastAsia="DengXian" w:hAnsi="DengXian"/>
      <w:sz w:val="20"/>
    </w:rPr>
  </w:style>
  <w:style w:type="paragraph" w:styleId="a6">
    <w:name w:val="Normal (Web)"/>
    <w:basedOn w:val="a"/>
    <w:uiPriority w:val="99"/>
    <w:semiHidden/>
    <w:unhideWhenUsed/>
    <w:rsid w:val="00581833"/>
    <w:rPr>
      <w:rFonts w:ascii="Times New Roman" w:hAnsi="Times New Roman" w:cs="Times New Roman"/>
      <w:sz w:val="24"/>
      <w:szCs w:val="24"/>
    </w:rPr>
  </w:style>
  <w:style w:type="character" w:customStyle="1" w:styleId="30">
    <w:name w:val="标题 3 字符"/>
    <w:basedOn w:val="a0"/>
    <w:link w:val="3"/>
    <w:uiPriority w:val="9"/>
    <w:semiHidden/>
    <w:rsid w:val="00893466"/>
    <w:rPr>
      <w:b/>
      <w:bCs/>
      <w:sz w:val="32"/>
      <w:szCs w:val="32"/>
    </w:rPr>
  </w:style>
  <w:style w:type="character" w:customStyle="1" w:styleId="EndNoteBibliography0">
    <w:name w:val="EndNote Bibliography 字符"/>
    <w:basedOn w:val="a0"/>
    <w:rsid w:val="00000B6B"/>
    <w:rPr>
      <w:rFonts w:ascii="Calibri" w:hAnsi="Calibri" w:cs="Calibri"/>
      <w:noProof/>
    </w:rPr>
  </w:style>
  <w:style w:type="paragraph" w:styleId="a7">
    <w:name w:val="List Paragraph"/>
    <w:basedOn w:val="a"/>
    <w:uiPriority w:val="34"/>
    <w:qFormat/>
    <w:rsid w:val="00347745"/>
    <w:pPr>
      <w:ind w:firstLineChars="200" w:firstLine="420"/>
    </w:pPr>
  </w:style>
  <w:style w:type="paragraph" w:styleId="a8">
    <w:name w:val="Revision"/>
    <w:hidden/>
    <w:uiPriority w:val="99"/>
    <w:semiHidden/>
    <w:rsid w:val="006668AA"/>
  </w:style>
  <w:style w:type="paragraph" w:customStyle="1" w:styleId="PubInfo">
    <w:name w:val="PubInfo"/>
    <w:basedOn w:val="a"/>
    <w:qFormat/>
    <w:rsid w:val="008D2FEA"/>
    <w:pPr>
      <w:widowControl/>
      <w:suppressAutoHyphens/>
      <w:jc w:val="center"/>
    </w:pPr>
    <w:rPr>
      <w:rFonts w:ascii="Times New Roman" w:hAnsi="Times New Roman" w:cs="Times New Roman"/>
      <w:kern w:val="0"/>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860773">
      <w:bodyDiv w:val="1"/>
      <w:marLeft w:val="0"/>
      <w:marRight w:val="0"/>
      <w:marTop w:val="0"/>
      <w:marBottom w:val="0"/>
      <w:divBdr>
        <w:top w:val="none" w:sz="0" w:space="0" w:color="auto"/>
        <w:left w:val="none" w:sz="0" w:space="0" w:color="auto"/>
        <w:bottom w:val="none" w:sz="0" w:space="0" w:color="auto"/>
        <w:right w:val="none" w:sz="0" w:space="0" w:color="auto"/>
      </w:divBdr>
      <w:divsChild>
        <w:div w:id="175995810">
          <w:marLeft w:val="0"/>
          <w:marRight w:val="0"/>
          <w:marTop w:val="0"/>
          <w:marBottom w:val="0"/>
          <w:divBdr>
            <w:top w:val="none" w:sz="0" w:space="0" w:color="auto"/>
            <w:left w:val="none" w:sz="0" w:space="0" w:color="auto"/>
            <w:bottom w:val="none" w:sz="0" w:space="0" w:color="auto"/>
            <w:right w:val="none" w:sz="0" w:space="0" w:color="auto"/>
          </w:divBdr>
          <w:divsChild>
            <w:div w:id="909970266">
              <w:marLeft w:val="0"/>
              <w:marRight w:val="0"/>
              <w:marTop w:val="0"/>
              <w:marBottom w:val="0"/>
              <w:divBdr>
                <w:top w:val="none" w:sz="0" w:space="0" w:color="auto"/>
                <w:left w:val="none" w:sz="0" w:space="0" w:color="auto"/>
                <w:bottom w:val="none" w:sz="0" w:space="0" w:color="auto"/>
                <w:right w:val="none" w:sz="0" w:space="0" w:color="auto"/>
              </w:divBdr>
              <w:divsChild>
                <w:div w:id="9706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73677">
      <w:bodyDiv w:val="1"/>
      <w:marLeft w:val="0"/>
      <w:marRight w:val="0"/>
      <w:marTop w:val="0"/>
      <w:marBottom w:val="0"/>
      <w:divBdr>
        <w:top w:val="none" w:sz="0" w:space="0" w:color="auto"/>
        <w:left w:val="none" w:sz="0" w:space="0" w:color="auto"/>
        <w:bottom w:val="none" w:sz="0" w:space="0" w:color="auto"/>
        <w:right w:val="none" w:sz="0" w:space="0" w:color="auto"/>
      </w:divBdr>
      <w:divsChild>
        <w:div w:id="362948992">
          <w:marLeft w:val="0"/>
          <w:marRight w:val="0"/>
          <w:marTop w:val="0"/>
          <w:marBottom w:val="0"/>
          <w:divBdr>
            <w:top w:val="none" w:sz="0" w:space="0" w:color="auto"/>
            <w:left w:val="none" w:sz="0" w:space="0" w:color="auto"/>
            <w:bottom w:val="none" w:sz="0" w:space="0" w:color="auto"/>
            <w:right w:val="none" w:sz="0" w:space="0" w:color="auto"/>
          </w:divBdr>
          <w:divsChild>
            <w:div w:id="1561818708">
              <w:marLeft w:val="0"/>
              <w:marRight w:val="0"/>
              <w:marTop w:val="0"/>
              <w:marBottom w:val="0"/>
              <w:divBdr>
                <w:top w:val="none" w:sz="0" w:space="0" w:color="auto"/>
                <w:left w:val="none" w:sz="0" w:space="0" w:color="auto"/>
                <w:bottom w:val="none" w:sz="0" w:space="0" w:color="auto"/>
                <w:right w:val="none" w:sz="0" w:space="0" w:color="auto"/>
              </w:divBdr>
              <w:divsChild>
                <w:div w:id="5089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12888">
      <w:bodyDiv w:val="1"/>
      <w:marLeft w:val="0"/>
      <w:marRight w:val="0"/>
      <w:marTop w:val="0"/>
      <w:marBottom w:val="0"/>
      <w:divBdr>
        <w:top w:val="none" w:sz="0" w:space="0" w:color="auto"/>
        <w:left w:val="none" w:sz="0" w:space="0" w:color="auto"/>
        <w:bottom w:val="none" w:sz="0" w:space="0" w:color="auto"/>
        <w:right w:val="none" w:sz="0" w:space="0" w:color="auto"/>
      </w:divBdr>
      <w:divsChild>
        <w:div w:id="925696338">
          <w:marLeft w:val="0"/>
          <w:marRight w:val="0"/>
          <w:marTop w:val="0"/>
          <w:marBottom w:val="0"/>
          <w:divBdr>
            <w:top w:val="none" w:sz="0" w:space="0" w:color="auto"/>
            <w:left w:val="none" w:sz="0" w:space="0" w:color="auto"/>
            <w:bottom w:val="none" w:sz="0" w:space="0" w:color="auto"/>
            <w:right w:val="none" w:sz="0" w:space="0" w:color="auto"/>
          </w:divBdr>
          <w:divsChild>
            <w:div w:id="223100854">
              <w:marLeft w:val="0"/>
              <w:marRight w:val="0"/>
              <w:marTop w:val="0"/>
              <w:marBottom w:val="0"/>
              <w:divBdr>
                <w:top w:val="none" w:sz="0" w:space="0" w:color="auto"/>
                <w:left w:val="none" w:sz="0" w:space="0" w:color="auto"/>
                <w:bottom w:val="none" w:sz="0" w:space="0" w:color="auto"/>
                <w:right w:val="none" w:sz="0" w:space="0" w:color="auto"/>
              </w:divBdr>
              <w:divsChild>
                <w:div w:id="13902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91804">
      <w:bodyDiv w:val="1"/>
      <w:marLeft w:val="0"/>
      <w:marRight w:val="0"/>
      <w:marTop w:val="0"/>
      <w:marBottom w:val="0"/>
      <w:divBdr>
        <w:top w:val="none" w:sz="0" w:space="0" w:color="auto"/>
        <w:left w:val="none" w:sz="0" w:space="0" w:color="auto"/>
        <w:bottom w:val="none" w:sz="0" w:space="0" w:color="auto"/>
        <w:right w:val="none" w:sz="0" w:space="0" w:color="auto"/>
      </w:divBdr>
      <w:divsChild>
        <w:div w:id="1691758100">
          <w:marLeft w:val="0"/>
          <w:marRight w:val="0"/>
          <w:marTop w:val="0"/>
          <w:marBottom w:val="0"/>
          <w:divBdr>
            <w:top w:val="none" w:sz="0" w:space="0" w:color="auto"/>
            <w:left w:val="none" w:sz="0" w:space="0" w:color="auto"/>
            <w:bottom w:val="none" w:sz="0" w:space="0" w:color="auto"/>
            <w:right w:val="none" w:sz="0" w:space="0" w:color="auto"/>
          </w:divBdr>
          <w:divsChild>
            <w:div w:id="513882952">
              <w:marLeft w:val="0"/>
              <w:marRight w:val="0"/>
              <w:marTop w:val="0"/>
              <w:marBottom w:val="0"/>
              <w:divBdr>
                <w:top w:val="none" w:sz="0" w:space="0" w:color="auto"/>
                <w:left w:val="none" w:sz="0" w:space="0" w:color="auto"/>
                <w:bottom w:val="none" w:sz="0" w:space="0" w:color="auto"/>
                <w:right w:val="none" w:sz="0" w:space="0" w:color="auto"/>
              </w:divBdr>
              <w:divsChild>
                <w:div w:id="14201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3755">
      <w:bodyDiv w:val="1"/>
      <w:marLeft w:val="0"/>
      <w:marRight w:val="0"/>
      <w:marTop w:val="0"/>
      <w:marBottom w:val="0"/>
      <w:divBdr>
        <w:top w:val="none" w:sz="0" w:space="0" w:color="auto"/>
        <w:left w:val="none" w:sz="0" w:space="0" w:color="auto"/>
        <w:bottom w:val="none" w:sz="0" w:space="0" w:color="auto"/>
        <w:right w:val="none" w:sz="0" w:space="0" w:color="auto"/>
      </w:divBdr>
      <w:divsChild>
        <w:div w:id="1443720679">
          <w:marLeft w:val="0"/>
          <w:marRight w:val="0"/>
          <w:marTop w:val="0"/>
          <w:marBottom w:val="0"/>
          <w:divBdr>
            <w:top w:val="none" w:sz="0" w:space="0" w:color="auto"/>
            <w:left w:val="none" w:sz="0" w:space="0" w:color="auto"/>
            <w:bottom w:val="none" w:sz="0" w:space="0" w:color="auto"/>
            <w:right w:val="none" w:sz="0" w:space="0" w:color="auto"/>
          </w:divBdr>
          <w:divsChild>
            <w:div w:id="776408964">
              <w:marLeft w:val="0"/>
              <w:marRight w:val="0"/>
              <w:marTop w:val="0"/>
              <w:marBottom w:val="0"/>
              <w:divBdr>
                <w:top w:val="none" w:sz="0" w:space="0" w:color="auto"/>
                <w:left w:val="none" w:sz="0" w:space="0" w:color="auto"/>
                <w:bottom w:val="none" w:sz="0" w:space="0" w:color="auto"/>
                <w:right w:val="none" w:sz="0" w:space="0" w:color="auto"/>
              </w:divBdr>
              <w:divsChild>
                <w:div w:id="7330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7220">
      <w:bodyDiv w:val="1"/>
      <w:marLeft w:val="0"/>
      <w:marRight w:val="0"/>
      <w:marTop w:val="0"/>
      <w:marBottom w:val="0"/>
      <w:divBdr>
        <w:top w:val="none" w:sz="0" w:space="0" w:color="auto"/>
        <w:left w:val="none" w:sz="0" w:space="0" w:color="auto"/>
        <w:bottom w:val="none" w:sz="0" w:space="0" w:color="auto"/>
        <w:right w:val="none" w:sz="0" w:space="0" w:color="auto"/>
      </w:divBdr>
    </w:div>
    <w:div w:id="1874541313">
      <w:bodyDiv w:val="1"/>
      <w:marLeft w:val="0"/>
      <w:marRight w:val="0"/>
      <w:marTop w:val="0"/>
      <w:marBottom w:val="0"/>
      <w:divBdr>
        <w:top w:val="none" w:sz="0" w:space="0" w:color="auto"/>
        <w:left w:val="none" w:sz="0" w:space="0" w:color="auto"/>
        <w:bottom w:val="none" w:sz="0" w:space="0" w:color="auto"/>
        <w:right w:val="none" w:sz="0" w:space="0" w:color="auto"/>
      </w:divBdr>
      <w:divsChild>
        <w:div w:id="149057386">
          <w:marLeft w:val="0"/>
          <w:marRight w:val="0"/>
          <w:marTop w:val="0"/>
          <w:marBottom w:val="0"/>
          <w:divBdr>
            <w:top w:val="none" w:sz="0" w:space="0" w:color="auto"/>
            <w:left w:val="none" w:sz="0" w:space="0" w:color="auto"/>
            <w:bottom w:val="none" w:sz="0" w:space="0" w:color="auto"/>
            <w:right w:val="none" w:sz="0" w:space="0" w:color="auto"/>
          </w:divBdr>
          <w:divsChild>
            <w:div w:id="1430196836">
              <w:marLeft w:val="0"/>
              <w:marRight w:val="0"/>
              <w:marTop w:val="0"/>
              <w:marBottom w:val="0"/>
              <w:divBdr>
                <w:top w:val="none" w:sz="0" w:space="0" w:color="auto"/>
                <w:left w:val="none" w:sz="0" w:space="0" w:color="auto"/>
                <w:bottom w:val="none" w:sz="0" w:space="0" w:color="auto"/>
                <w:right w:val="none" w:sz="0" w:space="0" w:color="auto"/>
              </w:divBdr>
              <w:divsChild>
                <w:div w:id="3705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fcon_1000.projects.nitrc.org/indi/abide/ABIDE_LEGEND_V1.02.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rfmri.org/dpabi" TargetMode="External"/><Relationship Id="rId5" Type="http://schemas.openxmlformats.org/officeDocument/2006/relationships/webSettings" Target="webSettings.xml"/><Relationship Id="rId10" Type="http://schemas.openxmlformats.org/officeDocument/2006/relationships/hyperlink" Target="http://preprocessed-connectomes-project.org/" TargetMode="External"/><Relationship Id="rId4" Type="http://schemas.openxmlformats.org/officeDocument/2006/relationships/settings" Target="settings.xml"/><Relationship Id="rId9" Type="http://schemas.openxmlformats.org/officeDocument/2006/relationships/hyperlink" Target="http://fcon_1000.projects.nitrc.org/indi/abide/"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811202A-2B51-024B-B25E-E2C594C84078}">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2A44699-D9B6-1F4A-B999-E36D34C53285}">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EFCC3-2822-4AA8-9E4C-2F7CA839C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4689</Words>
  <Characters>26730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 Bo</dc:creator>
  <cp:keywords/>
  <dc:description/>
  <cp:lastModifiedBy>Qiu Zilong</cp:lastModifiedBy>
  <cp:revision>5</cp:revision>
  <cp:lastPrinted>2021-06-21T02:37:00Z</cp:lastPrinted>
  <dcterms:created xsi:type="dcterms:W3CDTF">2022-04-26T14:59:00Z</dcterms:created>
  <dcterms:modified xsi:type="dcterms:W3CDTF">2022-04-27T03:22:00Z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zotero-version="5.0.90"&gt;&lt;session id="EaIwjjEv"/&gt;&lt;style id="http://www.zotero.org/styles/vancouver" locale="en-US" hasBibliography="1" bibliographyStyleHasBeenSet="1"/&gt;&lt;prefs&gt;&lt;pref name="fieldType" value="Field"/&gt;&lt;/prefs&gt;&lt;/data&gt;</vt:lpwstr>
  </property>
  <property fmtid="{D5CDD505-2E9C-101B-9397-08002B2CF9AE}" pid="3" name="grammarly_documentId">
    <vt:lpwstr>documentId_8769</vt:lpwstr>
  </property>
  <property fmtid="{D5CDD505-2E9C-101B-9397-08002B2CF9AE}" pid="4" name="grammarly_documentContext">
    <vt:lpwstr>{"goals":[],"domain":"general","emotions":[],"dialect":"american"}</vt:lpwstr>
  </property>
</Properties>
</file>