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8BA50" w14:textId="5FA3FC8D" w:rsidR="008E7371" w:rsidRDefault="008E7371" w:rsidP="008E7371">
      <w:pPr>
        <w:rPr>
          <w:rFonts w:ascii="Arial" w:hAnsi="Arial" w:cs="Arial"/>
          <w:b/>
          <w:color w:val="231F20"/>
          <w:sz w:val="28"/>
        </w:rPr>
      </w:pPr>
      <w:r w:rsidRPr="00BF0EC5">
        <w:rPr>
          <w:rFonts w:ascii="Arial" w:hAnsi="Arial" w:cs="Arial"/>
          <w:b/>
          <w:color w:val="231F20"/>
          <w:sz w:val="28"/>
        </w:rPr>
        <w:t>SUPPLEMENTARY MATERIALS</w:t>
      </w:r>
    </w:p>
    <w:p w14:paraId="21F08AC5" w14:textId="77777777" w:rsidR="008E7371" w:rsidRPr="00FA3FAF" w:rsidRDefault="008E7371" w:rsidP="008E7371">
      <w:pPr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b/>
          <w:szCs w:val="24"/>
        </w:rPr>
        <w:t xml:space="preserve">Table </w:t>
      </w:r>
      <w:r w:rsidRPr="00FA3FAF">
        <w:rPr>
          <w:rFonts w:ascii="Arial" w:eastAsia="Arial Unicode MS" w:hAnsi="Arial" w:cs="Arial"/>
          <w:b/>
          <w:szCs w:val="24"/>
        </w:rPr>
        <w:t>S</w:t>
      </w:r>
      <w:r w:rsidRPr="00D61ACE">
        <w:rPr>
          <w:rFonts w:ascii="Arial" w:eastAsia="Arial Unicode MS" w:hAnsi="Arial" w:cs="Arial"/>
          <w:b/>
          <w:szCs w:val="24"/>
        </w:rPr>
        <w:t>1</w:t>
      </w:r>
      <w:r w:rsidRPr="00D61ACE">
        <w:rPr>
          <w:rFonts w:ascii="Arial" w:eastAsia="Arial Unicode MS" w:hAnsi="Arial" w:cs="Arial"/>
          <w:szCs w:val="24"/>
        </w:rPr>
        <w:t xml:space="preserve"> Microbes inhibited by </w:t>
      </w:r>
      <w:r w:rsidRPr="00AB1F48">
        <w:rPr>
          <w:rFonts w:ascii="Arial" w:eastAsia="Arial Unicode MS" w:hAnsi="Arial" w:cs="Arial"/>
          <w:szCs w:val="24"/>
        </w:rPr>
        <w:t xml:space="preserve">sennoside </w:t>
      </w:r>
      <w:proofErr w:type="gramStart"/>
      <w:r w:rsidRPr="00FA3FAF">
        <w:rPr>
          <w:rFonts w:ascii="Arial" w:eastAsia="Arial Unicode MS" w:hAnsi="Arial" w:cs="Arial"/>
          <w:szCs w:val="24"/>
        </w:rPr>
        <w:t>A is in charg</w:t>
      </w:r>
      <w:r w:rsidRPr="00D61ACE">
        <w:rPr>
          <w:rFonts w:ascii="Arial" w:eastAsia="Arial Unicode MS" w:hAnsi="Arial" w:cs="Arial"/>
          <w:szCs w:val="24"/>
        </w:rPr>
        <w:t>e of</w:t>
      </w:r>
      <w:proofErr w:type="gramEnd"/>
      <w:r w:rsidRPr="00D61ACE">
        <w:rPr>
          <w:rFonts w:ascii="Arial" w:eastAsia="Arial Unicode MS" w:hAnsi="Arial" w:cs="Arial"/>
          <w:szCs w:val="24"/>
        </w:rPr>
        <w:t xml:space="preserve"> SCFA </w:t>
      </w:r>
      <w:r w:rsidRPr="00AB1F48">
        <w:rPr>
          <w:rFonts w:ascii="Arial" w:eastAsia="Arial Unicode MS" w:hAnsi="Arial" w:cs="Arial"/>
          <w:szCs w:val="24"/>
        </w:rPr>
        <w:t>production</w:t>
      </w:r>
      <w:r w:rsidRPr="00FA3FAF">
        <w:rPr>
          <w:rFonts w:ascii="Arial" w:eastAsia="Arial Unicode MS" w:hAnsi="Arial" w:cs="Arial"/>
          <w:szCs w:val="24"/>
        </w:rPr>
        <w:t>.</w:t>
      </w:r>
    </w:p>
    <w:tbl>
      <w:tblPr>
        <w:tblW w:w="0" w:type="auto"/>
        <w:tblBorders>
          <w:top w:val="single" w:sz="6" w:space="0" w:color="70AD47"/>
          <w:bottom w:val="single" w:sz="6" w:space="0" w:color="70AD47"/>
          <w:insideV w:val="single" w:sz="6" w:space="0" w:color="70AD47"/>
        </w:tblBorders>
        <w:tblLook w:val="04A0" w:firstRow="1" w:lastRow="0" w:firstColumn="1" w:lastColumn="0" w:noHBand="0" w:noVBand="1"/>
      </w:tblPr>
      <w:tblGrid>
        <w:gridCol w:w="2694"/>
        <w:gridCol w:w="3969"/>
        <w:gridCol w:w="1633"/>
      </w:tblGrid>
      <w:tr w:rsidR="008E7371" w:rsidRPr="00AB1F48" w14:paraId="7F777759" w14:textId="77777777" w:rsidTr="003B7F88">
        <w:trPr>
          <w:trHeight w:val="353"/>
        </w:trPr>
        <w:tc>
          <w:tcPr>
            <w:tcW w:w="2694" w:type="dxa"/>
            <w:tcBorders>
              <w:top w:val="single" w:sz="12" w:space="0" w:color="70AD47"/>
              <w:bottom w:val="single" w:sz="8" w:space="0" w:color="70AD47"/>
            </w:tcBorders>
            <w:shd w:val="clear" w:color="auto" w:fill="auto"/>
          </w:tcPr>
          <w:p w14:paraId="24087D36" w14:textId="77777777" w:rsidR="008E7371" w:rsidRPr="00D61ACE" w:rsidRDefault="008E7371" w:rsidP="003B7F88">
            <w:pPr>
              <w:pStyle w:val="5"/>
              <w:spacing w:line="240" w:lineRule="auto"/>
              <w:rPr>
                <w:rFonts w:ascii="Arial" w:hAnsi="Arial" w:cs="Arial"/>
                <w:b/>
                <w:szCs w:val="24"/>
              </w:rPr>
            </w:pPr>
            <w:r w:rsidRPr="00D61ACE">
              <w:rPr>
                <w:rFonts w:ascii="Arial" w:hAnsi="Arial" w:cs="Arial"/>
                <w:b/>
                <w:szCs w:val="24"/>
              </w:rPr>
              <w:t xml:space="preserve">Reduced genus by </w:t>
            </w:r>
            <w:proofErr w:type="spellStart"/>
            <w:r w:rsidRPr="00D61ACE">
              <w:rPr>
                <w:rFonts w:ascii="Arial" w:hAnsi="Arial" w:cs="Arial"/>
                <w:b/>
                <w:szCs w:val="24"/>
              </w:rPr>
              <w:t>SenA</w:t>
            </w:r>
            <w:proofErr w:type="spellEnd"/>
          </w:p>
        </w:tc>
        <w:tc>
          <w:tcPr>
            <w:tcW w:w="3969" w:type="dxa"/>
            <w:tcBorders>
              <w:top w:val="single" w:sz="12" w:space="0" w:color="70AD47"/>
              <w:bottom w:val="single" w:sz="8" w:space="0" w:color="70AD47"/>
            </w:tcBorders>
            <w:shd w:val="clear" w:color="auto" w:fill="auto"/>
          </w:tcPr>
          <w:p w14:paraId="74B84BB1" w14:textId="77777777" w:rsidR="008E7371" w:rsidRPr="00D61ACE" w:rsidRDefault="008E7371" w:rsidP="003B7F88">
            <w:pPr>
              <w:pStyle w:val="5"/>
              <w:spacing w:line="240" w:lineRule="auto"/>
              <w:rPr>
                <w:rFonts w:ascii="Arial" w:hAnsi="Arial" w:cs="Arial"/>
                <w:b/>
                <w:szCs w:val="24"/>
              </w:rPr>
            </w:pPr>
            <w:r w:rsidRPr="00D61ACE">
              <w:rPr>
                <w:rFonts w:ascii="Arial" w:hAnsi="Arial" w:cs="Arial"/>
                <w:b/>
                <w:szCs w:val="24"/>
              </w:rPr>
              <w:t>Pathways for Biosynthesis of SCFAs</w:t>
            </w:r>
          </w:p>
        </w:tc>
        <w:tc>
          <w:tcPr>
            <w:tcW w:w="1633" w:type="dxa"/>
            <w:tcBorders>
              <w:top w:val="single" w:sz="12" w:space="0" w:color="70AD47"/>
              <w:bottom w:val="single" w:sz="8" w:space="0" w:color="70AD47"/>
            </w:tcBorders>
            <w:shd w:val="clear" w:color="auto" w:fill="auto"/>
          </w:tcPr>
          <w:p w14:paraId="5D3CC5A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b/>
                <w:szCs w:val="24"/>
              </w:rPr>
            </w:pPr>
            <w:r w:rsidRPr="00AB1F48">
              <w:rPr>
                <w:rFonts w:ascii="Arial" w:hAnsi="Arial" w:cs="Arial"/>
                <w:b/>
                <w:szCs w:val="24"/>
              </w:rPr>
              <w:t>SCFAs</w:t>
            </w:r>
          </w:p>
        </w:tc>
      </w:tr>
      <w:tr w:rsidR="008E7371" w:rsidRPr="00AB1F48" w14:paraId="65C4E6C3" w14:textId="77777777" w:rsidTr="003B7F88">
        <w:tc>
          <w:tcPr>
            <w:tcW w:w="2694" w:type="dxa"/>
            <w:tcBorders>
              <w:top w:val="single" w:sz="8" w:space="0" w:color="70AD47"/>
            </w:tcBorders>
            <w:shd w:val="clear" w:color="auto" w:fill="auto"/>
          </w:tcPr>
          <w:p w14:paraId="252A8FD0" w14:textId="77777777" w:rsidR="008E7371" w:rsidRPr="004D78B3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i/>
                <w:szCs w:val="24"/>
              </w:rPr>
              <w:t>Prevotella</w:t>
            </w:r>
            <w:proofErr w:type="spellEnd"/>
          </w:p>
        </w:tc>
        <w:tc>
          <w:tcPr>
            <w:tcW w:w="3969" w:type="dxa"/>
            <w:tcBorders>
              <w:top w:val="single" w:sz="8" w:space="0" w:color="70AD47"/>
            </w:tcBorders>
            <w:shd w:val="clear" w:color="auto" w:fill="auto"/>
          </w:tcPr>
          <w:p w14:paraId="6CDBE96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from pyruvate via acetyl-CoA</w:t>
            </w:r>
          </w:p>
        </w:tc>
        <w:tc>
          <w:tcPr>
            <w:tcW w:w="1633" w:type="dxa"/>
            <w:tcBorders>
              <w:top w:val="single" w:sz="8" w:space="0" w:color="70AD47"/>
            </w:tcBorders>
            <w:shd w:val="clear" w:color="auto" w:fill="auto"/>
          </w:tcPr>
          <w:p w14:paraId="4B9672F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Acetate</w:t>
            </w:r>
          </w:p>
        </w:tc>
      </w:tr>
      <w:tr w:rsidR="008E7371" w:rsidRPr="00AB1F48" w14:paraId="0DB08A27" w14:textId="77777777" w:rsidTr="003B7F88">
        <w:tc>
          <w:tcPr>
            <w:tcW w:w="2694" w:type="dxa"/>
            <w:vMerge w:val="restart"/>
            <w:shd w:val="clear" w:color="auto" w:fill="auto"/>
            <w:vAlign w:val="center"/>
          </w:tcPr>
          <w:p w14:paraId="4DD5A4C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i/>
                <w:szCs w:val="24"/>
              </w:rPr>
              <w:t>Ruminococcus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14:paraId="18201DC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from pyruvate via acetyl-CoA</w:t>
            </w:r>
          </w:p>
        </w:tc>
        <w:tc>
          <w:tcPr>
            <w:tcW w:w="1633" w:type="dxa"/>
            <w:shd w:val="clear" w:color="auto" w:fill="auto"/>
          </w:tcPr>
          <w:p w14:paraId="2322EB7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Acetate</w:t>
            </w:r>
          </w:p>
        </w:tc>
      </w:tr>
      <w:tr w:rsidR="008E7371" w:rsidRPr="00AB1F48" w14:paraId="7E6A3472" w14:textId="77777777" w:rsidTr="003B7F88">
        <w:tc>
          <w:tcPr>
            <w:tcW w:w="2694" w:type="dxa"/>
            <w:vMerge/>
            <w:shd w:val="clear" w:color="auto" w:fill="auto"/>
          </w:tcPr>
          <w:p w14:paraId="48B0C40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405DDDF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propanediol pathway</w:t>
            </w:r>
          </w:p>
        </w:tc>
        <w:tc>
          <w:tcPr>
            <w:tcW w:w="1633" w:type="dxa"/>
            <w:shd w:val="clear" w:color="auto" w:fill="auto"/>
          </w:tcPr>
          <w:p w14:paraId="6C1861B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Propionate</w:t>
            </w:r>
          </w:p>
        </w:tc>
      </w:tr>
      <w:tr w:rsidR="008E7371" w:rsidRPr="00AB1F48" w14:paraId="3266090B" w14:textId="77777777" w:rsidTr="003B7F88">
        <w:tc>
          <w:tcPr>
            <w:tcW w:w="2694" w:type="dxa"/>
            <w:vMerge w:val="restart"/>
            <w:shd w:val="clear" w:color="auto" w:fill="auto"/>
            <w:vAlign w:val="center"/>
          </w:tcPr>
          <w:p w14:paraId="4B6B00C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i/>
                <w:szCs w:val="24"/>
              </w:rPr>
              <w:t>Coprcoccus</w:t>
            </w:r>
            <w:proofErr w:type="spellEnd"/>
            <w:r w:rsidRPr="00AB1F48">
              <w:rPr>
                <w:rFonts w:ascii="Arial" w:hAnsi="Arial" w:cs="Arial"/>
                <w:szCs w:val="24"/>
                <w:vertAlign w:val="superscript"/>
              </w:rPr>
              <w:t>]</w:t>
            </w:r>
          </w:p>
        </w:tc>
        <w:tc>
          <w:tcPr>
            <w:tcW w:w="3969" w:type="dxa"/>
            <w:shd w:val="clear" w:color="auto" w:fill="auto"/>
          </w:tcPr>
          <w:p w14:paraId="630AE7B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acrylate pathway</w:t>
            </w:r>
          </w:p>
        </w:tc>
        <w:tc>
          <w:tcPr>
            <w:tcW w:w="1633" w:type="dxa"/>
            <w:shd w:val="clear" w:color="auto" w:fill="auto"/>
          </w:tcPr>
          <w:p w14:paraId="3468C54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Propionate</w:t>
            </w:r>
          </w:p>
        </w:tc>
      </w:tr>
      <w:tr w:rsidR="008E7371" w:rsidRPr="00AB1F48" w14:paraId="4AB40224" w14:textId="77777777" w:rsidTr="003B7F88">
        <w:tc>
          <w:tcPr>
            <w:tcW w:w="2694" w:type="dxa"/>
            <w:vMerge/>
            <w:shd w:val="clear" w:color="auto" w:fill="auto"/>
          </w:tcPr>
          <w:p w14:paraId="0F75BE5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331302A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phosphotransbutyrylase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/butyrate kinase route</w:t>
            </w:r>
          </w:p>
        </w:tc>
        <w:tc>
          <w:tcPr>
            <w:tcW w:w="1633" w:type="dxa"/>
            <w:shd w:val="clear" w:color="auto" w:fill="auto"/>
          </w:tcPr>
          <w:p w14:paraId="7B5A1A68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Butyrate</w:t>
            </w:r>
          </w:p>
        </w:tc>
      </w:tr>
      <w:tr w:rsidR="008E7371" w:rsidRPr="00AB1F48" w14:paraId="284FE8DB" w14:textId="77777777" w:rsidTr="003B7F88">
        <w:tc>
          <w:tcPr>
            <w:tcW w:w="2694" w:type="dxa"/>
            <w:vMerge/>
            <w:shd w:val="clear" w:color="auto" w:fill="auto"/>
          </w:tcPr>
          <w:p w14:paraId="76C2EA6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2EA67A2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butyryl-</w:t>
            </w:r>
            <w:proofErr w:type="gramStart"/>
            <w:r w:rsidRPr="00AB1F48">
              <w:rPr>
                <w:rFonts w:ascii="Arial" w:hAnsi="Arial" w:cs="Arial"/>
                <w:szCs w:val="24"/>
              </w:rPr>
              <w:t>CoA:acetate</w:t>
            </w:r>
            <w:proofErr w:type="spellEnd"/>
            <w:proofErr w:type="gramEnd"/>
            <w:r w:rsidRPr="00AB1F48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B1F48">
              <w:rPr>
                <w:rFonts w:ascii="Arial" w:hAnsi="Arial" w:cs="Arial"/>
                <w:szCs w:val="24"/>
              </w:rPr>
              <w:t>CoAtransferase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 xml:space="preserve"> route</w:t>
            </w:r>
          </w:p>
        </w:tc>
        <w:tc>
          <w:tcPr>
            <w:tcW w:w="1633" w:type="dxa"/>
            <w:shd w:val="clear" w:color="auto" w:fill="auto"/>
          </w:tcPr>
          <w:p w14:paraId="43A83D99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Butyrate</w:t>
            </w:r>
          </w:p>
        </w:tc>
      </w:tr>
      <w:tr w:rsidR="008E7371" w:rsidRPr="00AB1F48" w14:paraId="795E12AC" w14:textId="77777777" w:rsidTr="003B7F88">
        <w:tc>
          <w:tcPr>
            <w:tcW w:w="2694" w:type="dxa"/>
            <w:tcBorders>
              <w:bottom w:val="single" w:sz="12" w:space="0" w:color="70AD47"/>
            </w:tcBorders>
            <w:shd w:val="clear" w:color="auto" w:fill="auto"/>
          </w:tcPr>
          <w:p w14:paraId="1CA4DDF8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i/>
                <w:szCs w:val="24"/>
              </w:rPr>
              <w:t>Oscillospira</w:t>
            </w:r>
            <w:proofErr w:type="spellEnd"/>
          </w:p>
        </w:tc>
        <w:tc>
          <w:tcPr>
            <w:tcW w:w="3969" w:type="dxa"/>
            <w:tcBorders>
              <w:bottom w:val="single" w:sz="12" w:space="0" w:color="70AD47"/>
            </w:tcBorders>
            <w:shd w:val="clear" w:color="auto" w:fill="auto"/>
          </w:tcPr>
          <w:p w14:paraId="7BE446B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/</w:t>
            </w:r>
          </w:p>
        </w:tc>
        <w:tc>
          <w:tcPr>
            <w:tcW w:w="1633" w:type="dxa"/>
            <w:tcBorders>
              <w:bottom w:val="single" w:sz="12" w:space="0" w:color="70AD47"/>
            </w:tcBorders>
            <w:shd w:val="clear" w:color="auto" w:fill="auto"/>
          </w:tcPr>
          <w:p w14:paraId="7F79A93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Butyrate</w:t>
            </w:r>
          </w:p>
        </w:tc>
      </w:tr>
    </w:tbl>
    <w:p w14:paraId="28FF5363" w14:textId="77777777" w:rsidR="008E7371" w:rsidRPr="00AB1F48" w:rsidRDefault="008E7371" w:rsidP="008E7371">
      <w:pPr>
        <w:rPr>
          <w:rFonts w:ascii="Arial" w:eastAsia="Arial Unicode MS" w:hAnsi="Arial" w:cs="Arial"/>
          <w:szCs w:val="24"/>
        </w:rPr>
      </w:pPr>
    </w:p>
    <w:p w14:paraId="662EBD07" w14:textId="77777777" w:rsidR="008E7371" w:rsidRPr="00D61ACE" w:rsidRDefault="008E7371" w:rsidP="008E7371">
      <w:pPr>
        <w:rPr>
          <w:rFonts w:ascii="Arial" w:eastAsia="Arial Unicode MS" w:hAnsi="Arial" w:cs="Arial"/>
          <w:szCs w:val="24"/>
        </w:rPr>
      </w:pPr>
      <w:r w:rsidRPr="00FA3FAF">
        <w:rPr>
          <w:rFonts w:ascii="Arial" w:eastAsia="Arial Unicode MS" w:hAnsi="Arial" w:cs="Arial"/>
          <w:b/>
          <w:szCs w:val="24"/>
        </w:rPr>
        <w:t>Table S</w:t>
      </w:r>
      <w:r w:rsidRPr="00D61ACE">
        <w:rPr>
          <w:rFonts w:ascii="Arial" w:eastAsia="Arial Unicode MS" w:hAnsi="Arial" w:cs="Arial"/>
          <w:b/>
          <w:szCs w:val="24"/>
        </w:rPr>
        <w:t>2</w:t>
      </w:r>
      <w:r w:rsidRPr="00D61ACE">
        <w:rPr>
          <w:rFonts w:ascii="Arial" w:eastAsia="Arial Unicode MS" w:hAnsi="Arial" w:cs="Arial"/>
          <w:szCs w:val="24"/>
        </w:rPr>
        <w:t xml:space="preserve"> Species clustering under corresponding treatment</w:t>
      </w:r>
    </w:p>
    <w:p w14:paraId="2A169AFF" w14:textId="77777777" w:rsidR="008E7371" w:rsidRPr="00AB1F48" w:rsidRDefault="008E7371" w:rsidP="008E7371">
      <w:pPr>
        <w:pStyle w:val="6"/>
        <w:spacing w:line="240" w:lineRule="auto"/>
        <w:ind w:firstLineChars="0" w:firstLine="0"/>
        <w:rPr>
          <w:rFonts w:ascii="Arial" w:hAnsi="Arial" w:cs="Arial"/>
          <w:szCs w:val="24"/>
        </w:rPr>
      </w:pPr>
      <w:r w:rsidRPr="00AB1F48">
        <w:rPr>
          <w:rFonts w:ascii="Arial" w:hAnsi="Arial" w:cs="Arial"/>
          <w:szCs w:val="24"/>
        </w:rPr>
        <w:t>Experiment 1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09"/>
        <w:gridCol w:w="709"/>
        <w:gridCol w:w="567"/>
        <w:gridCol w:w="567"/>
        <w:gridCol w:w="709"/>
        <w:gridCol w:w="709"/>
        <w:gridCol w:w="708"/>
        <w:gridCol w:w="709"/>
        <w:gridCol w:w="709"/>
        <w:gridCol w:w="811"/>
        <w:gridCol w:w="465"/>
      </w:tblGrid>
      <w:tr w:rsidR="008E7371" w:rsidRPr="00AB1F48" w14:paraId="606DB5C8" w14:textId="77777777" w:rsidTr="003B7F88">
        <w:tc>
          <w:tcPr>
            <w:tcW w:w="1696" w:type="dxa"/>
            <w:shd w:val="clear" w:color="auto" w:fill="auto"/>
          </w:tcPr>
          <w:p w14:paraId="4045003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Ctrl-</w:t>
            </w:r>
            <w:proofErr w:type="gramStart"/>
            <w:r w:rsidRPr="00AB1F48">
              <w:rPr>
                <w:rFonts w:ascii="Arial" w:hAnsi="Arial" w:cs="Arial"/>
                <w:szCs w:val="24"/>
              </w:rPr>
              <w:t>CM(</w:t>
            </w:r>
            <w:proofErr w:type="gramEnd"/>
            <w:r w:rsidRPr="00AB1F48">
              <w:rPr>
                <w:rFonts w:ascii="Arial" w:hAnsi="Arial" w:cs="Arial"/>
                <w:szCs w:val="24"/>
              </w:rPr>
              <w:t>%)</w:t>
            </w:r>
          </w:p>
        </w:tc>
        <w:tc>
          <w:tcPr>
            <w:tcW w:w="709" w:type="dxa"/>
            <w:shd w:val="clear" w:color="auto" w:fill="auto"/>
          </w:tcPr>
          <w:p w14:paraId="322697E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D9D27F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611231E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12112D3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80100C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12.5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986E18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6.25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686C3B8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3.125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B0F553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1.5625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64503F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0.78125</w:t>
            </w:r>
          </w:p>
        </w:tc>
        <w:tc>
          <w:tcPr>
            <w:tcW w:w="811" w:type="dxa"/>
            <w:vMerge w:val="restart"/>
            <w:shd w:val="clear" w:color="auto" w:fill="auto"/>
            <w:vAlign w:val="center"/>
          </w:tcPr>
          <w:p w14:paraId="50B6AEB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0.390625</w:t>
            </w:r>
          </w:p>
        </w:tc>
        <w:tc>
          <w:tcPr>
            <w:tcW w:w="465" w:type="dxa"/>
            <w:vMerge w:val="restart"/>
            <w:shd w:val="clear" w:color="auto" w:fill="auto"/>
            <w:vAlign w:val="center"/>
          </w:tcPr>
          <w:p w14:paraId="0B58958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</w:t>
            </w:r>
          </w:p>
        </w:tc>
      </w:tr>
      <w:tr w:rsidR="008E7371" w:rsidRPr="00AB1F48" w14:paraId="7F913866" w14:textId="77777777" w:rsidTr="003B7F88">
        <w:tc>
          <w:tcPr>
            <w:tcW w:w="1696" w:type="dxa"/>
            <w:shd w:val="clear" w:color="auto" w:fill="auto"/>
          </w:tcPr>
          <w:p w14:paraId="6BE3B40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SenA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-</w:t>
            </w:r>
            <w:proofErr w:type="gramStart"/>
            <w:r w:rsidRPr="00AB1F48">
              <w:rPr>
                <w:rFonts w:ascii="Arial" w:hAnsi="Arial" w:cs="Arial"/>
                <w:szCs w:val="24"/>
              </w:rPr>
              <w:t>CM(</w:t>
            </w:r>
            <w:proofErr w:type="gramEnd"/>
            <w:r w:rsidRPr="00AB1F48">
              <w:rPr>
                <w:rFonts w:ascii="Arial" w:hAnsi="Arial" w:cs="Arial"/>
                <w:szCs w:val="24"/>
              </w:rPr>
              <w:t>%)</w:t>
            </w:r>
          </w:p>
        </w:tc>
        <w:tc>
          <w:tcPr>
            <w:tcW w:w="709" w:type="dxa"/>
            <w:shd w:val="clear" w:color="auto" w:fill="auto"/>
          </w:tcPr>
          <w:p w14:paraId="197DC8AF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/>
            <w:shd w:val="clear" w:color="auto" w:fill="auto"/>
          </w:tcPr>
          <w:p w14:paraId="0988A32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9E74D1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1984F08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C0C32F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B0C62A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4532A07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4242438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3266805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811" w:type="dxa"/>
            <w:vMerge/>
            <w:shd w:val="clear" w:color="auto" w:fill="auto"/>
          </w:tcPr>
          <w:p w14:paraId="73713B9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465" w:type="dxa"/>
            <w:vMerge/>
            <w:shd w:val="clear" w:color="auto" w:fill="auto"/>
          </w:tcPr>
          <w:p w14:paraId="5A07FD6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8E7371" w:rsidRPr="00AB1F48" w14:paraId="3045025C" w14:textId="77777777" w:rsidTr="003B7F88">
        <w:tc>
          <w:tcPr>
            <w:tcW w:w="1696" w:type="dxa"/>
            <w:shd w:val="clear" w:color="auto" w:fill="auto"/>
          </w:tcPr>
          <w:p w14:paraId="012D950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SenA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-</w:t>
            </w:r>
            <w:proofErr w:type="gramStart"/>
            <w:r w:rsidRPr="00AB1F48">
              <w:rPr>
                <w:rFonts w:ascii="Arial" w:hAnsi="Arial" w:cs="Arial"/>
                <w:szCs w:val="24"/>
              </w:rPr>
              <w:t>CM(</w:t>
            </w:r>
            <w:proofErr w:type="gramEnd"/>
            <w:r w:rsidRPr="00AB1F48">
              <w:rPr>
                <w:rFonts w:ascii="Arial" w:hAnsi="Arial" w:cs="Arial"/>
                <w:szCs w:val="24"/>
              </w:rPr>
              <w:t>%)</w:t>
            </w:r>
          </w:p>
        </w:tc>
        <w:tc>
          <w:tcPr>
            <w:tcW w:w="709" w:type="dxa"/>
            <w:shd w:val="clear" w:color="auto" w:fill="auto"/>
          </w:tcPr>
          <w:p w14:paraId="4CBBA7BA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</w:tcPr>
          <w:p w14:paraId="561E778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9DBEC4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5052EA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2DB66A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5FCFD89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659762C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BB68A9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4EEE80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811" w:type="dxa"/>
            <w:vMerge/>
            <w:shd w:val="clear" w:color="auto" w:fill="auto"/>
          </w:tcPr>
          <w:p w14:paraId="7C48C22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465" w:type="dxa"/>
            <w:vMerge/>
            <w:shd w:val="clear" w:color="auto" w:fill="auto"/>
          </w:tcPr>
          <w:p w14:paraId="0E4CB83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6278431C" w14:textId="77777777" w:rsidR="008E7371" w:rsidRPr="00FA3FAF" w:rsidRDefault="008E7371" w:rsidP="008E7371">
      <w:pPr>
        <w:pStyle w:val="6"/>
        <w:spacing w:line="240" w:lineRule="auto"/>
        <w:ind w:firstLineChars="0" w:firstLine="0"/>
        <w:rPr>
          <w:rFonts w:ascii="Arial" w:hAnsi="Arial" w:cs="Arial"/>
          <w:szCs w:val="24"/>
        </w:rPr>
      </w:pPr>
      <w:r w:rsidRPr="00AB1F48">
        <w:rPr>
          <w:rFonts w:ascii="Arial" w:eastAsia="Arial Unicode MS" w:hAnsi="Arial" w:cs="Arial"/>
          <w:szCs w:val="24"/>
        </w:rPr>
        <w:t xml:space="preserve">Experiment </w:t>
      </w:r>
      <w:r w:rsidRPr="00FA3FAF">
        <w:rPr>
          <w:rFonts w:ascii="Arial" w:hAnsi="Arial" w:cs="Arial"/>
          <w:szCs w:val="24"/>
        </w:rPr>
        <w:t>2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09"/>
        <w:gridCol w:w="709"/>
        <w:gridCol w:w="567"/>
        <w:gridCol w:w="567"/>
        <w:gridCol w:w="709"/>
        <w:gridCol w:w="709"/>
        <w:gridCol w:w="708"/>
        <w:gridCol w:w="709"/>
        <w:gridCol w:w="709"/>
        <w:gridCol w:w="708"/>
        <w:gridCol w:w="568"/>
      </w:tblGrid>
      <w:tr w:rsidR="008E7371" w:rsidRPr="00AB1F48" w14:paraId="02D8606A" w14:textId="77777777" w:rsidTr="003B7F88">
        <w:tc>
          <w:tcPr>
            <w:tcW w:w="1696" w:type="dxa"/>
            <w:shd w:val="clear" w:color="auto" w:fill="auto"/>
          </w:tcPr>
          <w:p w14:paraId="3AB37226" w14:textId="77777777" w:rsidR="008E7371" w:rsidRPr="00D61ACE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D61ACE">
              <w:rPr>
                <w:rFonts w:ascii="Arial" w:hAnsi="Arial" w:cs="Arial"/>
                <w:szCs w:val="24"/>
              </w:rPr>
              <w:t>Ctrl</w:t>
            </w:r>
          </w:p>
        </w:tc>
        <w:tc>
          <w:tcPr>
            <w:tcW w:w="709" w:type="dxa"/>
            <w:shd w:val="clear" w:color="auto" w:fill="auto"/>
          </w:tcPr>
          <w:p w14:paraId="112EE1A4" w14:textId="77777777" w:rsidR="008E7371" w:rsidRPr="00D61ACE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D61ACE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E930F25" w14:textId="77777777" w:rsidR="008E7371" w:rsidRPr="004D78B3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4D78B3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AB8CB9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1E6849B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1DF9DF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ABBA29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2B5A160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A0B34A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AF0A48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5CE53E3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0.5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 w14:paraId="6190960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</w:t>
            </w:r>
          </w:p>
        </w:tc>
      </w:tr>
      <w:tr w:rsidR="008E7371" w:rsidRPr="00AB1F48" w14:paraId="74DB3CF9" w14:textId="77777777" w:rsidTr="003B7F88">
        <w:tc>
          <w:tcPr>
            <w:tcW w:w="1696" w:type="dxa"/>
            <w:shd w:val="clear" w:color="auto" w:fill="auto"/>
          </w:tcPr>
          <w:p w14:paraId="41F77C2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SenA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(</w:t>
            </w:r>
            <w:proofErr w:type="spellStart"/>
            <w:r w:rsidRPr="00AB1F48">
              <w:rPr>
                <w:rFonts w:ascii="Arial" w:hAnsi="Arial" w:cs="Arial"/>
                <w:szCs w:val="24"/>
              </w:rPr>
              <w:t>μM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4E61CB9E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/>
            <w:shd w:val="clear" w:color="auto" w:fill="auto"/>
          </w:tcPr>
          <w:p w14:paraId="18CD3DC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14C7927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749FE2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CA6DBE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84E20C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584D3F3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67E627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599542E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4E339A0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14:paraId="2CA9457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8E7371" w:rsidRPr="00AB1F48" w14:paraId="4B3AA718" w14:textId="77777777" w:rsidTr="003B7F88">
        <w:tc>
          <w:tcPr>
            <w:tcW w:w="1696" w:type="dxa"/>
            <w:shd w:val="clear" w:color="auto" w:fill="auto"/>
          </w:tcPr>
          <w:p w14:paraId="19BF0CA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proofErr w:type="spellStart"/>
            <w:r w:rsidRPr="00AB1F48">
              <w:rPr>
                <w:rFonts w:ascii="Arial" w:hAnsi="Arial" w:cs="Arial"/>
                <w:szCs w:val="24"/>
              </w:rPr>
              <w:t>SenA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(</w:t>
            </w:r>
            <w:proofErr w:type="spellStart"/>
            <w:r w:rsidRPr="00AB1F48">
              <w:rPr>
                <w:rFonts w:ascii="Arial" w:hAnsi="Arial" w:cs="Arial"/>
                <w:szCs w:val="24"/>
              </w:rPr>
              <w:t>μM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51542CD1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</w:tcPr>
          <w:p w14:paraId="25482DD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D13316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45AFAE9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715882D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BA0C69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11EFE0E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A92F6F9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3198321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74C8463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14:paraId="423A221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4291C49" w14:textId="77777777" w:rsidR="008E7371" w:rsidRPr="00FA3FAF" w:rsidRDefault="008E7371" w:rsidP="008E7371">
      <w:pPr>
        <w:pStyle w:val="6"/>
        <w:spacing w:line="240" w:lineRule="auto"/>
        <w:ind w:firstLineChars="0" w:firstLine="0"/>
        <w:rPr>
          <w:rFonts w:ascii="Arial" w:hAnsi="Arial" w:cs="Arial"/>
          <w:szCs w:val="24"/>
        </w:rPr>
      </w:pPr>
      <w:r w:rsidRPr="00AB1F48">
        <w:rPr>
          <w:rFonts w:ascii="Arial" w:eastAsia="Arial Unicode MS" w:hAnsi="Arial" w:cs="Arial"/>
          <w:szCs w:val="24"/>
        </w:rPr>
        <w:t xml:space="preserve">Experiment </w:t>
      </w:r>
      <w:r w:rsidRPr="00FA3FAF">
        <w:rPr>
          <w:rFonts w:ascii="Arial" w:hAnsi="Arial" w:cs="Arial"/>
          <w:szCs w:val="24"/>
        </w:rPr>
        <w:t>3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09"/>
        <w:gridCol w:w="709"/>
        <w:gridCol w:w="567"/>
        <w:gridCol w:w="567"/>
        <w:gridCol w:w="709"/>
        <w:gridCol w:w="709"/>
        <w:gridCol w:w="708"/>
        <w:gridCol w:w="709"/>
        <w:gridCol w:w="709"/>
        <w:gridCol w:w="708"/>
        <w:gridCol w:w="568"/>
      </w:tblGrid>
      <w:tr w:rsidR="008E7371" w:rsidRPr="00AB1F48" w14:paraId="7127D15F" w14:textId="77777777" w:rsidTr="003B7F88">
        <w:tc>
          <w:tcPr>
            <w:tcW w:w="1696" w:type="dxa"/>
            <w:shd w:val="clear" w:color="auto" w:fill="auto"/>
          </w:tcPr>
          <w:p w14:paraId="582EEAD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Ctrl</w:t>
            </w:r>
          </w:p>
        </w:tc>
        <w:tc>
          <w:tcPr>
            <w:tcW w:w="709" w:type="dxa"/>
            <w:shd w:val="clear" w:color="auto" w:fill="auto"/>
          </w:tcPr>
          <w:p w14:paraId="1AF34D0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2DE33F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128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17BAC2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64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2088E4F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EC56F9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756B7B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4D3BD3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A0F45A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6F084A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641E5BE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0.5</w:t>
            </w:r>
          </w:p>
        </w:tc>
        <w:tc>
          <w:tcPr>
            <w:tcW w:w="568" w:type="dxa"/>
            <w:vMerge w:val="restart"/>
            <w:shd w:val="clear" w:color="auto" w:fill="auto"/>
            <w:vAlign w:val="center"/>
          </w:tcPr>
          <w:p w14:paraId="7BB88734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0</w:t>
            </w:r>
          </w:p>
        </w:tc>
      </w:tr>
      <w:tr w:rsidR="008E7371" w:rsidRPr="00AB1F48" w14:paraId="7A56F7CB" w14:textId="77777777" w:rsidTr="003B7F88">
        <w:tc>
          <w:tcPr>
            <w:tcW w:w="1696" w:type="dxa"/>
            <w:shd w:val="clear" w:color="auto" w:fill="auto"/>
          </w:tcPr>
          <w:p w14:paraId="1F98108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Rhein(</w:t>
            </w:r>
            <w:proofErr w:type="spellStart"/>
            <w:r w:rsidRPr="00AB1F48">
              <w:rPr>
                <w:rFonts w:ascii="Arial" w:hAnsi="Arial" w:cs="Arial"/>
                <w:szCs w:val="24"/>
              </w:rPr>
              <w:t>μM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27BF4EAF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+</w:t>
            </w:r>
          </w:p>
        </w:tc>
        <w:tc>
          <w:tcPr>
            <w:tcW w:w="709" w:type="dxa"/>
            <w:vMerge/>
            <w:shd w:val="clear" w:color="auto" w:fill="auto"/>
          </w:tcPr>
          <w:p w14:paraId="713A4D2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4AF29E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2EE8A266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DAADE1A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0F174405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0A992C9E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15150B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793240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02D8D677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14:paraId="53A84B20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8E7371" w:rsidRPr="00AB1F48" w14:paraId="011D6F04" w14:textId="77777777" w:rsidTr="003B7F88">
        <w:tc>
          <w:tcPr>
            <w:tcW w:w="1696" w:type="dxa"/>
            <w:shd w:val="clear" w:color="auto" w:fill="auto"/>
          </w:tcPr>
          <w:p w14:paraId="756D3089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AB1F48">
              <w:rPr>
                <w:rFonts w:ascii="Arial" w:hAnsi="Arial" w:cs="Arial"/>
                <w:szCs w:val="24"/>
              </w:rPr>
              <w:t>Rhein(</w:t>
            </w:r>
            <w:proofErr w:type="spellStart"/>
            <w:r w:rsidRPr="00AB1F48">
              <w:rPr>
                <w:rFonts w:ascii="Arial" w:hAnsi="Arial" w:cs="Arial"/>
                <w:szCs w:val="24"/>
              </w:rPr>
              <w:t>μM</w:t>
            </w:r>
            <w:proofErr w:type="spellEnd"/>
            <w:r w:rsidRPr="00AB1F48"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709" w:type="dxa"/>
            <w:shd w:val="clear" w:color="auto" w:fill="auto"/>
          </w:tcPr>
          <w:p w14:paraId="78EBF978" w14:textId="77777777" w:rsidR="008E7371" w:rsidRPr="00FA3FAF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  <w:r w:rsidRPr="00FA3FAF">
              <w:rPr>
                <w:rFonts w:ascii="Arial" w:hAnsi="Arial" w:cs="Arial"/>
                <w:szCs w:val="24"/>
              </w:rPr>
              <w:t>-</w:t>
            </w:r>
          </w:p>
        </w:tc>
        <w:tc>
          <w:tcPr>
            <w:tcW w:w="709" w:type="dxa"/>
            <w:vMerge/>
            <w:shd w:val="clear" w:color="auto" w:fill="auto"/>
          </w:tcPr>
          <w:p w14:paraId="0FCE5A9F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7A773A22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AFE2948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3827D9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01983F8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3DE880B5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B9E81C3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2AE4DFCC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14:paraId="296A534D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14:paraId="6F0A81AB" w14:textId="77777777" w:rsidR="008E7371" w:rsidRPr="00AB1F48" w:rsidRDefault="008E7371" w:rsidP="003B7F88">
            <w:pPr>
              <w:pStyle w:val="5"/>
              <w:spacing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6138A386" w14:textId="77777777" w:rsidR="008E7371" w:rsidRPr="00AB1F48" w:rsidRDefault="008E7371" w:rsidP="008E7371">
      <w:pPr>
        <w:pStyle w:val="6"/>
        <w:spacing w:line="240" w:lineRule="auto"/>
        <w:ind w:firstLineChars="0" w:firstLine="0"/>
        <w:rPr>
          <w:rFonts w:ascii="Arial" w:hAnsi="Arial" w:cs="Arial"/>
          <w:szCs w:val="24"/>
        </w:rPr>
      </w:pPr>
      <w:r w:rsidRPr="00AB1F48">
        <w:rPr>
          <w:rFonts w:ascii="Arial" w:hAnsi="Arial" w:cs="Arial"/>
          <w:szCs w:val="24"/>
        </w:rPr>
        <w:t xml:space="preserve">“+”, Supplement with bacterial strain; “-”, </w:t>
      </w:r>
      <w:proofErr w:type="spellStart"/>
      <w:r w:rsidRPr="00AB1F48">
        <w:rPr>
          <w:rFonts w:ascii="Arial" w:hAnsi="Arial" w:cs="Arial"/>
          <w:szCs w:val="24"/>
        </w:rPr>
        <w:t>Asepticculture</w:t>
      </w:r>
      <w:proofErr w:type="spellEnd"/>
      <w:r w:rsidRPr="00AB1F48">
        <w:rPr>
          <w:rFonts w:ascii="Arial" w:hAnsi="Arial" w:cs="Arial"/>
          <w:szCs w:val="24"/>
        </w:rPr>
        <w:t>. The cultures for the inoculation were grown in their respe</w:t>
      </w:r>
      <w:r w:rsidRPr="00FA3FAF">
        <w:rPr>
          <w:rFonts w:ascii="Arial" w:hAnsi="Arial" w:cs="Arial"/>
          <w:szCs w:val="24"/>
        </w:rPr>
        <w:t>ctive media at 37</w:t>
      </w:r>
      <w:r w:rsidRPr="00D61ACE">
        <w:rPr>
          <w:rFonts w:ascii="SimSun" w:hAnsi="SimSun" w:cs="SimSun" w:hint="eastAsia"/>
          <w:szCs w:val="24"/>
        </w:rPr>
        <w:t>℃</w:t>
      </w:r>
      <w:r w:rsidRPr="00D61ACE">
        <w:rPr>
          <w:rFonts w:ascii="Arial" w:hAnsi="Arial" w:cs="Arial"/>
          <w:szCs w:val="24"/>
        </w:rPr>
        <w:t xml:space="preserve"> under an anaerobic atmosphere (10% H</w:t>
      </w:r>
      <w:r w:rsidRPr="00AB1F48">
        <w:rPr>
          <w:rFonts w:ascii="Arial" w:hAnsi="Arial" w:cs="Arial"/>
          <w:szCs w:val="24"/>
          <w:vertAlign w:val="subscript"/>
        </w:rPr>
        <w:t>2</w:t>
      </w:r>
      <w:r w:rsidRPr="00AB1F48">
        <w:rPr>
          <w:rFonts w:ascii="Arial" w:hAnsi="Arial" w:cs="Arial"/>
          <w:szCs w:val="24"/>
        </w:rPr>
        <w:t>, 5% CO</w:t>
      </w:r>
      <w:r w:rsidRPr="00AB1F48">
        <w:rPr>
          <w:rFonts w:ascii="Arial" w:hAnsi="Arial" w:cs="Arial"/>
          <w:szCs w:val="24"/>
          <w:vertAlign w:val="subscript"/>
        </w:rPr>
        <w:t>2</w:t>
      </w:r>
      <w:r w:rsidRPr="00AB1F48">
        <w:rPr>
          <w:rFonts w:ascii="Arial" w:hAnsi="Arial" w:cs="Arial"/>
          <w:szCs w:val="24"/>
        </w:rPr>
        <w:t xml:space="preserve"> and 85% N</w:t>
      </w:r>
      <w:r w:rsidRPr="00AB1F48">
        <w:rPr>
          <w:rFonts w:ascii="Arial" w:hAnsi="Arial" w:cs="Arial"/>
          <w:szCs w:val="24"/>
          <w:vertAlign w:val="subscript"/>
        </w:rPr>
        <w:t>2</w:t>
      </w:r>
      <w:r w:rsidRPr="00AB1F48">
        <w:rPr>
          <w:rFonts w:ascii="Arial" w:hAnsi="Arial" w:cs="Arial"/>
          <w:szCs w:val="24"/>
        </w:rPr>
        <w:t>).</w:t>
      </w:r>
    </w:p>
    <w:p w14:paraId="54E638ED" w14:textId="77777777" w:rsidR="008E7371" w:rsidRPr="002633F0" w:rsidRDefault="008E7371" w:rsidP="008E7371">
      <w:pPr>
        <w:rPr>
          <w:rFonts w:ascii="Arial" w:hAnsi="Arial" w:cs="Arial"/>
          <w:b/>
          <w:color w:val="231F20"/>
          <w:sz w:val="28"/>
        </w:rPr>
      </w:pPr>
    </w:p>
    <w:p w14:paraId="1F22BAF6" w14:textId="77777777" w:rsidR="008E7371" w:rsidRPr="00AB1F48" w:rsidRDefault="008E7371" w:rsidP="008E7371">
      <w:pPr>
        <w:jc w:val="center"/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noProof/>
          <w:szCs w:val="24"/>
          <w:lang w:val="en-US"/>
        </w:rPr>
        <w:lastRenderedPageBreak/>
        <w:drawing>
          <wp:inline distT="0" distB="0" distL="0" distR="0" wp14:anchorId="126B2133" wp14:editId="32E54CFD">
            <wp:extent cx="5274310" cy="37001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-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E2B28" w14:textId="1B4BAED6" w:rsidR="005E1025" w:rsidRPr="008A16FE" w:rsidRDefault="005B7ACC" w:rsidP="005E1025">
      <w:pPr>
        <w:rPr>
          <w:rFonts w:ascii="Arial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S1. Long-term administration of </w:t>
      </w:r>
      <w:r w:rsidR="00594518" w:rsidRPr="008A16FE">
        <w:rPr>
          <w:rFonts w:ascii="Arial" w:hAnsi="Arial" w:cs="Arial"/>
          <w:b/>
          <w:szCs w:val="24"/>
        </w:rPr>
        <w:t>s</w:t>
      </w:r>
      <w:r w:rsidRPr="008A16FE">
        <w:rPr>
          <w:rFonts w:ascii="Arial" w:hAnsi="Arial" w:cs="Arial"/>
          <w:b/>
          <w:szCs w:val="24"/>
        </w:rPr>
        <w:t xml:space="preserve">ennoside A did not induce intestinal tumorigenesis. </w:t>
      </w:r>
      <w:r w:rsidRPr="008A16FE">
        <w:rPr>
          <w:rFonts w:ascii="Arial" w:hAnsi="Arial" w:cs="Arial"/>
          <w:szCs w:val="24"/>
        </w:rPr>
        <w:t xml:space="preserve">(A) Representative image of colon </w:t>
      </w:r>
      <w:r w:rsidR="00E2788B">
        <w:rPr>
          <w:rFonts w:ascii="Arial" w:hAnsi="Arial" w:cs="Arial"/>
          <w:szCs w:val="24"/>
        </w:rPr>
        <w:t xml:space="preserve">tissue </w:t>
      </w:r>
      <w:r w:rsidRPr="008A16FE">
        <w:rPr>
          <w:rFonts w:ascii="Arial" w:hAnsi="Arial" w:cs="Arial"/>
          <w:szCs w:val="24"/>
        </w:rPr>
        <w:t xml:space="preserve">in mice </w:t>
      </w:r>
      <w:r w:rsidR="00E2788B">
        <w:rPr>
          <w:rFonts w:ascii="Arial" w:hAnsi="Arial" w:cs="Arial"/>
          <w:szCs w:val="24"/>
        </w:rPr>
        <w:t xml:space="preserve">treated for </w:t>
      </w:r>
      <w:r w:rsidRPr="008A16FE">
        <w:rPr>
          <w:rFonts w:ascii="Arial" w:hAnsi="Arial" w:cs="Arial"/>
          <w:szCs w:val="24"/>
        </w:rPr>
        <w:t>84 days with dietary sennoside A. (B) Haematoxylin and eosin (H&amp;E) staining of the colon (magnification, ×100).</w:t>
      </w:r>
    </w:p>
    <w:p w14:paraId="64DA787E" w14:textId="7CFAA79C" w:rsidR="005E1025" w:rsidRPr="008A16FE" w:rsidRDefault="008E7371" w:rsidP="005E1025">
      <w:pPr>
        <w:rPr>
          <w:rFonts w:ascii="Arial" w:hAnsi="Arial" w:cs="Arial"/>
          <w:szCs w:val="24"/>
        </w:rPr>
      </w:pPr>
      <w:r w:rsidRPr="00AB1F48">
        <w:rPr>
          <w:rFonts w:ascii="Arial" w:hAnsi="Arial" w:cs="Arial"/>
          <w:noProof/>
          <w:szCs w:val="24"/>
          <w:lang w:val="en-US"/>
        </w:rPr>
        <w:lastRenderedPageBreak/>
        <w:drawing>
          <wp:inline distT="0" distB="0" distL="0" distR="0" wp14:anchorId="36FD0E7F" wp14:editId="2F4832E5">
            <wp:extent cx="5274310" cy="54978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-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673F" w14:textId="39EC2CA3" w:rsidR="005E1025" w:rsidRPr="008A16FE" w:rsidRDefault="005B7ACC" w:rsidP="005E1025">
      <w:pPr>
        <w:rPr>
          <w:rFonts w:ascii="Arial" w:hAnsi="Arial" w:cs="Arial"/>
          <w:b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S2. Sennoside A and its glucosidase metabolites had no direct effect on tight junction proteins of colon epithelial cells. </w:t>
      </w:r>
      <w:r w:rsidRPr="008A16FE">
        <w:rPr>
          <w:rFonts w:ascii="Arial" w:hAnsi="Arial" w:cs="Arial"/>
          <w:szCs w:val="24"/>
        </w:rPr>
        <w:t>(A) Effects of sennoside A on the viability of NCM-460 cells. (B) Images of NCM-460 cells treated with sennoside A (0, 32,</w:t>
      </w:r>
      <w:r w:rsidR="006921FF">
        <w:rPr>
          <w:rFonts w:ascii="Arial" w:hAnsi="Arial" w:cs="Arial"/>
          <w:szCs w:val="24"/>
        </w:rPr>
        <w:t xml:space="preserve"> and</w:t>
      </w:r>
      <w:r w:rsidRPr="008A16FE">
        <w:rPr>
          <w:rFonts w:ascii="Arial" w:hAnsi="Arial" w:cs="Arial"/>
          <w:szCs w:val="24"/>
        </w:rPr>
        <w:t xml:space="preserve"> 128 </w:t>
      </w:r>
      <w:proofErr w:type="spellStart"/>
      <w:r w:rsidR="006921FF" w:rsidRPr="008A16FE">
        <w:rPr>
          <w:rFonts w:ascii="Arial" w:hAnsi="Arial" w:cs="Arial"/>
          <w:szCs w:val="24"/>
        </w:rPr>
        <w:t>μ</w:t>
      </w:r>
      <w:r w:rsidRPr="008A16FE">
        <w:rPr>
          <w:rFonts w:ascii="Arial" w:hAnsi="Arial" w:cs="Arial"/>
          <w:szCs w:val="24"/>
        </w:rPr>
        <w:t>M</w:t>
      </w:r>
      <w:proofErr w:type="spellEnd"/>
      <w:r w:rsidRPr="008A16FE">
        <w:rPr>
          <w:rFonts w:ascii="Arial" w:hAnsi="Arial" w:cs="Arial"/>
          <w:szCs w:val="24"/>
        </w:rPr>
        <w:t>) stained for claudin, E-cadherin and ZO-1. Magnification, ×400.</w:t>
      </w:r>
    </w:p>
    <w:p w14:paraId="307E9DD3" w14:textId="05ADB539" w:rsidR="005E1025" w:rsidRPr="008A16FE" w:rsidRDefault="008E7371" w:rsidP="005E1025">
      <w:pPr>
        <w:rPr>
          <w:rFonts w:ascii="Arial" w:hAnsi="Arial" w:cs="Arial"/>
          <w:b/>
          <w:szCs w:val="24"/>
        </w:rPr>
      </w:pPr>
      <w:r w:rsidRPr="00AB1F48">
        <w:rPr>
          <w:rFonts w:ascii="Arial" w:hAnsi="Arial" w:cs="Arial"/>
          <w:b/>
          <w:noProof/>
          <w:szCs w:val="24"/>
          <w:lang w:val="en-US"/>
        </w:rPr>
        <w:lastRenderedPageBreak/>
        <w:drawing>
          <wp:inline distT="0" distB="0" distL="0" distR="0" wp14:anchorId="740DEE05" wp14:editId="67334F75">
            <wp:extent cx="5274310" cy="59372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97B80" w14:textId="019C6B4D" w:rsidR="005E1025" w:rsidRPr="008A16FE" w:rsidRDefault="005B7ACC" w:rsidP="005E1025">
      <w:pPr>
        <w:rPr>
          <w:rFonts w:ascii="Arial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>Figure S3. 16S rDNA sequencing revealed altered microbiota composition after sennoside A treatment.</w:t>
      </w:r>
      <w:r w:rsidRPr="008A16FE">
        <w:rPr>
          <w:rFonts w:ascii="Arial" w:hAnsi="Arial" w:cs="Arial"/>
          <w:szCs w:val="24"/>
        </w:rPr>
        <w:t xml:space="preserve"> (A) α-Diversity and (B) β-diversity (principal coordinate analysis (</w:t>
      </w:r>
      <w:proofErr w:type="spellStart"/>
      <w:r w:rsidRPr="008A16FE">
        <w:rPr>
          <w:rFonts w:ascii="Arial" w:hAnsi="Arial" w:cs="Arial"/>
          <w:szCs w:val="24"/>
        </w:rPr>
        <w:t>PCoA</w:t>
      </w:r>
      <w:proofErr w:type="spellEnd"/>
      <w:r w:rsidRPr="008A16FE">
        <w:rPr>
          <w:rFonts w:ascii="Arial" w:hAnsi="Arial" w:cs="Arial"/>
          <w:szCs w:val="24"/>
        </w:rPr>
        <w:t xml:space="preserve">)) for microbial community similarity. (C) The relative abundance of microbial taxa was determined at the genus level, for which abundances &gt;1% are shown. (D) Cladogram generated from </w:t>
      </w:r>
      <w:proofErr w:type="spellStart"/>
      <w:r w:rsidRPr="008A16FE">
        <w:rPr>
          <w:rFonts w:ascii="Arial" w:hAnsi="Arial" w:cs="Arial"/>
          <w:szCs w:val="24"/>
        </w:rPr>
        <w:t>LEfSe</w:t>
      </w:r>
      <w:proofErr w:type="spellEnd"/>
      <w:r w:rsidRPr="008A16FE">
        <w:rPr>
          <w:rFonts w:ascii="Arial" w:hAnsi="Arial" w:cs="Arial"/>
          <w:szCs w:val="24"/>
        </w:rPr>
        <w:t xml:space="preserve"> analysis showing the relationship between taxon (the levels represent, from the inner to outer rings,</w:t>
      </w:r>
      <w:r w:rsidR="00E2788B">
        <w:rPr>
          <w:rFonts w:ascii="Arial" w:hAnsi="Arial" w:cs="Arial"/>
          <w:szCs w:val="24"/>
        </w:rPr>
        <w:t xml:space="preserve"> are the</w:t>
      </w:r>
      <w:r w:rsidRPr="008A16FE">
        <w:rPr>
          <w:rFonts w:ascii="Arial" w:hAnsi="Arial" w:cs="Arial"/>
          <w:szCs w:val="24"/>
        </w:rPr>
        <w:t xml:space="preserve"> phylum, class, order, family, and genus).</w:t>
      </w:r>
    </w:p>
    <w:p w14:paraId="43839ACB" w14:textId="312E9AC1" w:rsidR="005E1025" w:rsidRPr="008A16FE" w:rsidRDefault="008E7371" w:rsidP="005E1025">
      <w:pPr>
        <w:rPr>
          <w:rFonts w:ascii="Arial" w:hAnsi="Arial" w:cs="Arial"/>
          <w:szCs w:val="24"/>
        </w:rPr>
      </w:pPr>
      <w:r w:rsidRPr="00AB1F48">
        <w:rPr>
          <w:rFonts w:ascii="Arial" w:hAnsi="Arial" w:cs="Arial"/>
          <w:noProof/>
          <w:szCs w:val="24"/>
          <w:lang w:val="en-US"/>
        </w:rPr>
        <w:lastRenderedPageBreak/>
        <w:drawing>
          <wp:inline distT="0" distB="0" distL="0" distR="0" wp14:anchorId="63F3B960" wp14:editId="181B7ADC">
            <wp:extent cx="4841748" cy="38343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-S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748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278D" w14:textId="5637FE71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S4 STAMP analysis uncovered the differences between the sennoside A-treated group and the control group. </w:t>
      </w:r>
      <w:r w:rsidRPr="008A16FE">
        <w:rPr>
          <w:rFonts w:ascii="Arial" w:eastAsia="Arial Unicode MS" w:hAnsi="Arial" w:cs="Arial"/>
          <w:szCs w:val="24"/>
        </w:rPr>
        <w:t>(A) Genera with a significance of P&lt;0.05</w:t>
      </w:r>
      <w:r w:rsidR="00E2788B">
        <w:rPr>
          <w:rFonts w:ascii="Arial" w:eastAsia="Arial Unicode MS" w:hAnsi="Arial" w:cs="Arial"/>
          <w:szCs w:val="24"/>
        </w:rPr>
        <w:t>, as determined</w:t>
      </w:r>
      <w:r w:rsidRPr="008A16FE">
        <w:rPr>
          <w:rFonts w:ascii="Arial" w:eastAsia="Arial Unicode MS" w:hAnsi="Arial" w:cs="Arial"/>
          <w:szCs w:val="24"/>
        </w:rPr>
        <w:t xml:space="preserve"> by Welch’s t-test</w:t>
      </w:r>
      <w:r w:rsidR="00E2788B">
        <w:rPr>
          <w:rFonts w:ascii="Arial" w:eastAsia="Arial Unicode MS" w:hAnsi="Arial" w:cs="Arial"/>
          <w:szCs w:val="24"/>
        </w:rPr>
        <w:t>,</w:t>
      </w:r>
      <w:r w:rsidRPr="008A16FE">
        <w:rPr>
          <w:rFonts w:ascii="Arial" w:eastAsia="Arial Unicode MS" w:hAnsi="Arial" w:cs="Arial"/>
          <w:szCs w:val="24"/>
        </w:rPr>
        <w:t xml:space="preserve"> are shown. (B) Heatmap showing the relative abundance of significantly altered bacterial genera.</w:t>
      </w:r>
    </w:p>
    <w:p w14:paraId="74B822D6" w14:textId="0BBB4355" w:rsidR="005E1025" w:rsidRPr="008A16FE" w:rsidRDefault="008E7371" w:rsidP="005E1025">
      <w:pPr>
        <w:rPr>
          <w:rFonts w:ascii="Arial" w:hAnsi="Arial" w:cs="Arial"/>
          <w:szCs w:val="24"/>
        </w:rPr>
      </w:pPr>
      <w:r w:rsidRPr="009854D9">
        <w:rPr>
          <w:rFonts w:ascii="Arial" w:hAnsi="Arial" w:cs="Arial"/>
          <w:noProof/>
          <w:szCs w:val="24"/>
          <w:lang w:val="en-US"/>
        </w:rPr>
        <w:drawing>
          <wp:inline distT="0" distB="0" distL="0" distR="0" wp14:anchorId="2A12C9AE" wp14:editId="7638C16D">
            <wp:extent cx="5274310" cy="31819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-S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6B0B" w14:textId="6DD933B8" w:rsidR="005E1025" w:rsidRPr="008A16FE" w:rsidRDefault="005B7ACC" w:rsidP="005E1025">
      <w:pPr>
        <w:rPr>
          <w:rFonts w:ascii="Arial" w:hAnsi="Arial" w:cs="Arial"/>
          <w:b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S5. Measurement of SCFA concentrations by GC-MS in the caecal samples of mice treated with control or sennoside A, as also seen in </w:t>
      </w:r>
      <w:r w:rsidRPr="008A16FE">
        <w:rPr>
          <w:rFonts w:ascii="Arial" w:hAnsi="Arial" w:cs="Arial"/>
          <w:b/>
          <w:szCs w:val="24"/>
        </w:rPr>
        <w:lastRenderedPageBreak/>
        <w:t>Figure 3C.</w:t>
      </w:r>
    </w:p>
    <w:p w14:paraId="1EA07637" w14:textId="77777777" w:rsidR="005E1025" w:rsidRPr="008A16FE" w:rsidRDefault="005E1025" w:rsidP="005E1025">
      <w:pPr>
        <w:rPr>
          <w:rFonts w:ascii="Arial" w:hAnsi="Arial" w:cs="Arial"/>
          <w:b/>
          <w:szCs w:val="24"/>
        </w:rPr>
      </w:pPr>
    </w:p>
    <w:p w14:paraId="0CE3E111" w14:textId="010130F2" w:rsidR="005E1025" w:rsidRPr="008A16FE" w:rsidRDefault="008E7371" w:rsidP="005E1025">
      <w:pPr>
        <w:rPr>
          <w:rFonts w:ascii="Arial" w:hAnsi="Arial" w:cs="Arial"/>
          <w:b/>
          <w:szCs w:val="24"/>
        </w:rPr>
      </w:pPr>
      <w:r w:rsidRPr="00AB1F48">
        <w:rPr>
          <w:rFonts w:ascii="Arial" w:hAnsi="Arial" w:cs="Arial"/>
          <w:b/>
          <w:noProof/>
          <w:szCs w:val="24"/>
          <w:lang w:val="en-US"/>
        </w:rPr>
        <w:drawing>
          <wp:inline distT="0" distB="0" distL="0" distR="0" wp14:anchorId="25BF5F00" wp14:editId="2B8CA82A">
            <wp:extent cx="5274310" cy="74263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-s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0EC9" w14:textId="53872382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>Figure S6. FMT protected the sennoside A-induced phenotype.</w:t>
      </w:r>
      <w:r w:rsidRPr="008A16FE">
        <w:rPr>
          <w:rFonts w:ascii="Arial" w:eastAsia="Arial Unicode MS" w:hAnsi="Arial" w:cs="Arial"/>
          <w:szCs w:val="24"/>
        </w:rPr>
        <w:t xml:space="preserve"> (A-E) Content determination of acetic acid, </w:t>
      </w:r>
      <w:r w:rsidR="000A3C8E" w:rsidRPr="000A3C8E">
        <w:rPr>
          <w:rFonts w:ascii="Arial" w:eastAsia="Arial Unicode MS" w:hAnsi="Arial" w:cs="Arial"/>
          <w:szCs w:val="24"/>
        </w:rPr>
        <w:t>propionic acid</w:t>
      </w:r>
      <w:r w:rsidRPr="008A16FE">
        <w:rPr>
          <w:rFonts w:ascii="Arial" w:eastAsia="Arial Unicode MS" w:hAnsi="Arial" w:cs="Arial"/>
          <w:szCs w:val="24"/>
        </w:rPr>
        <w:t xml:space="preserve">, valeric acid, </w:t>
      </w:r>
      <w:proofErr w:type="spellStart"/>
      <w:r w:rsidRPr="008A16FE">
        <w:rPr>
          <w:rFonts w:ascii="Arial" w:eastAsia="Arial Unicode MS" w:hAnsi="Arial" w:cs="Arial"/>
          <w:szCs w:val="24"/>
        </w:rPr>
        <w:t>isobutyr</w:t>
      </w:r>
      <w:r w:rsidR="00860129">
        <w:rPr>
          <w:rFonts w:ascii="Arial" w:eastAsia="Arial Unicode MS" w:hAnsi="Arial" w:cs="Arial"/>
          <w:szCs w:val="24"/>
        </w:rPr>
        <w:t>ic</w:t>
      </w:r>
      <w:proofErr w:type="spellEnd"/>
      <w:r w:rsidR="00860129">
        <w:rPr>
          <w:rFonts w:ascii="Arial" w:eastAsia="Arial Unicode MS" w:hAnsi="Arial" w:cs="Arial"/>
          <w:szCs w:val="24"/>
        </w:rPr>
        <w:t xml:space="preserve"> acid</w:t>
      </w:r>
      <w:r w:rsidRPr="008A16FE">
        <w:rPr>
          <w:rFonts w:ascii="Arial" w:eastAsia="Arial Unicode MS" w:hAnsi="Arial" w:cs="Arial"/>
          <w:szCs w:val="24"/>
        </w:rPr>
        <w:t xml:space="preserve"> and isovaler</w:t>
      </w:r>
      <w:r w:rsidR="00860129">
        <w:rPr>
          <w:rFonts w:ascii="Arial" w:eastAsia="Arial Unicode MS" w:hAnsi="Arial" w:cs="Arial"/>
          <w:szCs w:val="24"/>
        </w:rPr>
        <w:t>ic acid</w:t>
      </w:r>
      <w:r w:rsidRPr="008A16FE">
        <w:rPr>
          <w:rFonts w:ascii="Arial" w:eastAsia="Arial Unicode MS" w:hAnsi="Arial" w:cs="Arial"/>
          <w:szCs w:val="24"/>
        </w:rPr>
        <w:t xml:space="preserve"> in intestinal contents by GC-MS in the indicated groups. (F)</w:t>
      </w:r>
      <w:r w:rsidRPr="008A16FE">
        <w:rPr>
          <w:rFonts w:ascii="Arial" w:hAnsi="Arial" w:cs="Arial"/>
          <w:szCs w:val="24"/>
        </w:rPr>
        <w:t xml:space="preserve"> </w:t>
      </w:r>
      <w:r w:rsidRPr="008A16FE">
        <w:rPr>
          <w:rFonts w:ascii="Arial" w:eastAsia="Arial Unicode MS" w:hAnsi="Arial" w:cs="Arial"/>
          <w:szCs w:val="24"/>
        </w:rPr>
        <w:t xml:space="preserve">Comparison of alpha-diversity indices (Shannon </w:t>
      </w:r>
      <w:r w:rsidR="00E2788B">
        <w:rPr>
          <w:rFonts w:ascii="Arial" w:eastAsia="Arial Unicode MS" w:hAnsi="Arial" w:cs="Arial"/>
          <w:szCs w:val="24"/>
        </w:rPr>
        <w:t>i</w:t>
      </w:r>
      <w:r w:rsidRPr="008A16FE">
        <w:rPr>
          <w:rFonts w:ascii="Arial" w:eastAsia="Arial Unicode MS" w:hAnsi="Arial" w:cs="Arial"/>
          <w:szCs w:val="24"/>
        </w:rPr>
        <w:t xml:space="preserve">ndex) compared among </w:t>
      </w:r>
      <w:r w:rsidRPr="008A16FE">
        <w:rPr>
          <w:rFonts w:ascii="Arial" w:eastAsia="Arial Unicode MS" w:hAnsi="Arial" w:cs="Arial"/>
          <w:szCs w:val="24"/>
        </w:rPr>
        <w:lastRenderedPageBreak/>
        <w:t>different groups.</w:t>
      </w:r>
    </w:p>
    <w:p w14:paraId="70CA050A" w14:textId="518A4B08" w:rsidR="005E1025" w:rsidRPr="008A16FE" w:rsidRDefault="008E7371" w:rsidP="005E1025">
      <w:pPr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noProof/>
          <w:szCs w:val="24"/>
          <w:lang w:val="en-US"/>
        </w:rPr>
        <w:drawing>
          <wp:inline distT="0" distB="0" distL="0" distR="0" wp14:anchorId="416D4E98" wp14:editId="37E4E5AD">
            <wp:extent cx="5274310" cy="45777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-s7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0508A" w14:textId="148B0093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S7. Butyrate administration transformed sennoside A-induced gut dysbiosis. </w:t>
      </w:r>
      <w:r w:rsidRPr="008A16FE">
        <w:rPr>
          <w:rFonts w:ascii="Arial" w:eastAsia="Arial Unicode MS" w:hAnsi="Arial" w:cs="Arial"/>
          <w:szCs w:val="24"/>
        </w:rPr>
        <w:t>Shanno</w:t>
      </w:r>
      <w:r w:rsidR="006921FF">
        <w:rPr>
          <w:rFonts w:ascii="Arial" w:eastAsia="Arial Unicode MS" w:hAnsi="Arial" w:cs="Arial"/>
          <w:szCs w:val="24"/>
        </w:rPr>
        <w:t>n</w:t>
      </w:r>
      <w:r w:rsidRPr="008A16FE">
        <w:rPr>
          <w:rFonts w:ascii="Arial" w:eastAsia="Arial Unicode MS" w:hAnsi="Arial" w:cs="Arial"/>
          <w:szCs w:val="24"/>
        </w:rPr>
        <w:t xml:space="preserve"> index (A) and </w:t>
      </w:r>
      <w:proofErr w:type="spellStart"/>
      <w:r w:rsidRPr="008A16FE">
        <w:rPr>
          <w:rFonts w:ascii="Arial" w:eastAsia="Arial Unicode MS" w:hAnsi="Arial" w:cs="Arial"/>
          <w:szCs w:val="24"/>
        </w:rPr>
        <w:t>PCoA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(B) comparing the bacterial community structure of faecal samples between the Sen A group and the </w:t>
      </w:r>
      <w:proofErr w:type="spellStart"/>
      <w:r w:rsidRPr="008A16FE">
        <w:rPr>
          <w:rFonts w:ascii="Arial" w:eastAsia="Arial Unicode MS" w:hAnsi="Arial" w:cs="Arial"/>
          <w:szCs w:val="24"/>
        </w:rPr>
        <w:t>Bt-SenA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group. (C) Cladogram generated from </w:t>
      </w:r>
      <w:proofErr w:type="spellStart"/>
      <w:r w:rsidRPr="008A16FE">
        <w:rPr>
          <w:rFonts w:ascii="Arial" w:eastAsia="Arial Unicode MS" w:hAnsi="Arial" w:cs="Arial"/>
          <w:szCs w:val="24"/>
        </w:rPr>
        <w:t>LEfSe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analysis, as seen in Figure 5B. (D)</w:t>
      </w:r>
      <w:r w:rsidRPr="008A16FE">
        <w:rPr>
          <w:rFonts w:ascii="Arial" w:hAnsi="Arial" w:cs="Arial" w:hint="eastAsia"/>
          <w:color w:val="000000"/>
          <w:szCs w:val="24"/>
        </w:rPr>
        <w:t xml:space="preserve"> </w:t>
      </w:r>
      <w:r w:rsidRPr="008A16FE">
        <w:rPr>
          <w:rFonts w:ascii="Arial" w:eastAsia="Arial Unicode MS" w:hAnsi="Arial" w:cs="Arial"/>
          <w:szCs w:val="24"/>
        </w:rPr>
        <w:t>Bacterial taxonomic profiling at the order level of bacteria from different mouse groups.</w:t>
      </w:r>
    </w:p>
    <w:p w14:paraId="058E7403" w14:textId="7F1349F0" w:rsidR="005E1025" w:rsidRPr="008A16FE" w:rsidRDefault="008E7371" w:rsidP="005E1025">
      <w:pPr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noProof/>
          <w:szCs w:val="24"/>
          <w:lang w:val="en-US"/>
        </w:rPr>
        <w:drawing>
          <wp:inline distT="0" distB="0" distL="0" distR="0" wp14:anchorId="22087E0A" wp14:editId="06ECEAAA">
            <wp:extent cx="5274310" cy="20504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-s8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3B35" w14:textId="44F333C7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>Figure S8.</w:t>
      </w:r>
      <w:r w:rsidRPr="008A16FE">
        <w:rPr>
          <w:rFonts w:ascii="Arial" w:hAnsi="Arial" w:cs="Arial"/>
          <w:szCs w:val="24"/>
        </w:rPr>
        <w:t xml:space="preserve"> </w:t>
      </w:r>
      <w:r w:rsidRPr="008A16FE">
        <w:rPr>
          <w:rFonts w:ascii="Arial" w:hAnsi="Arial" w:cs="Arial"/>
          <w:b/>
          <w:szCs w:val="24"/>
        </w:rPr>
        <w:t>Butyrate protected the mice from sennoside A-induced intestinal mechanical barrier impairment.</w:t>
      </w:r>
      <w:r w:rsidRPr="008A16FE">
        <w:rPr>
          <w:rFonts w:ascii="Arial" w:eastAsia="Arial Unicode MS" w:hAnsi="Arial" w:cs="Arial"/>
          <w:szCs w:val="24"/>
        </w:rPr>
        <w:t xml:space="preserve"> (A) Representative images of in </w:t>
      </w:r>
      <w:r w:rsidRPr="008A16FE">
        <w:rPr>
          <w:rFonts w:ascii="Arial" w:eastAsia="Arial Unicode MS" w:hAnsi="Arial" w:cs="Arial"/>
          <w:szCs w:val="24"/>
        </w:rPr>
        <w:lastRenderedPageBreak/>
        <w:t xml:space="preserve">situ staining of the tight junction in the </w:t>
      </w:r>
      <w:proofErr w:type="spellStart"/>
      <w:r w:rsidRPr="008A16FE">
        <w:rPr>
          <w:rFonts w:ascii="Arial" w:eastAsia="Arial Unicode MS" w:hAnsi="Arial" w:cs="Arial"/>
          <w:szCs w:val="24"/>
        </w:rPr>
        <w:t>SenA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</w:t>
      </w:r>
      <w:r w:rsidRPr="008A16FE">
        <w:rPr>
          <w:rFonts w:ascii="Arial" w:eastAsia="Arial Unicode MS" w:hAnsi="Arial" w:cs="Arial"/>
          <w:i/>
          <w:iCs/>
          <w:szCs w:val="24"/>
        </w:rPr>
        <w:t>vs</w:t>
      </w:r>
      <w:r w:rsidRPr="008A16FE">
        <w:rPr>
          <w:rFonts w:ascii="Arial" w:eastAsia="Arial Unicode MS" w:hAnsi="Arial" w:cs="Arial"/>
          <w:szCs w:val="24"/>
        </w:rPr>
        <w:t xml:space="preserve"> </w:t>
      </w:r>
      <w:proofErr w:type="spellStart"/>
      <w:r w:rsidRPr="008A16FE">
        <w:rPr>
          <w:rFonts w:ascii="Arial" w:eastAsia="Arial Unicode MS" w:hAnsi="Arial" w:cs="Arial"/>
          <w:szCs w:val="24"/>
        </w:rPr>
        <w:t>Bt-SenA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mouse colon</w:t>
      </w:r>
      <w:r w:rsidRPr="008A16FE">
        <w:rPr>
          <w:rFonts w:ascii="Arial" w:hAnsi="Arial" w:cs="Arial"/>
          <w:szCs w:val="24"/>
        </w:rPr>
        <w:t xml:space="preserve"> (magnification, ×200).</w:t>
      </w:r>
      <w:r w:rsidRPr="008A16FE">
        <w:rPr>
          <w:rFonts w:ascii="Arial" w:eastAsia="Arial Unicode MS" w:hAnsi="Arial" w:cs="Arial"/>
          <w:szCs w:val="24"/>
        </w:rPr>
        <w:t xml:space="preserve"> (B) Tight junction protein claudin-1, ZO−1, and </w:t>
      </w:r>
      <w:r w:rsidRPr="008A16FE">
        <w:rPr>
          <w:rFonts w:ascii="Arial" w:hAnsi="Arial" w:cs="Arial"/>
          <w:szCs w:val="24"/>
        </w:rPr>
        <w:t>E-cadherin</w:t>
      </w:r>
      <w:r w:rsidRPr="008A16FE">
        <w:rPr>
          <w:rFonts w:ascii="Arial" w:eastAsia="Arial Unicode MS" w:hAnsi="Arial" w:cs="Arial"/>
          <w:szCs w:val="24"/>
        </w:rPr>
        <w:t xml:space="preserve"> protein levels in the colon were detected by Western blot.</w:t>
      </w:r>
    </w:p>
    <w:p w14:paraId="74BD28DB" w14:textId="6AAAE9C2" w:rsidR="005E1025" w:rsidRPr="008A16FE" w:rsidRDefault="008E7371" w:rsidP="005E1025">
      <w:pPr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noProof/>
          <w:szCs w:val="24"/>
          <w:lang w:val="en-US"/>
        </w:rPr>
        <w:drawing>
          <wp:inline distT="0" distB="0" distL="0" distR="0" wp14:anchorId="39D6AE77" wp14:editId="2A058B1C">
            <wp:extent cx="5274310" cy="70116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-s9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5A23" w14:textId="5D5B5706" w:rsidR="005E1025" w:rsidRPr="008A16FE" w:rsidRDefault="005B7ACC" w:rsidP="005E1025">
      <w:pPr>
        <w:rPr>
          <w:rFonts w:ascii="Arial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>Figure S9. Sennoside A induced systemic low-grade inflammation</w:t>
      </w:r>
      <w:r w:rsidRPr="008A16FE">
        <w:rPr>
          <w:rFonts w:ascii="Arial" w:eastAsia="Arial Unicode MS" w:hAnsi="Arial" w:cs="Arial"/>
          <w:szCs w:val="24"/>
        </w:rPr>
        <w:t>. (</w:t>
      </w:r>
      <w:r w:rsidRPr="008A16FE">
        <w:rPr>
          <w:rFonts w:ascii="Arial" w:eastAsiaTheme="minorEastAsia" w:hAnsi="Arial" w:cs="Arial"/>
          <w:szCs w:val="24"/>
        </w:rPr>
        <w:t xml:space="preserve">A) Relative body weight </w:t>
      </w:r>
      <w:r w:rsidRPr="008A16FE">
        <w:rPr>
          <w:rFonts w:ascii="Arial" w:hAnsi="Arial" w:cs="Arial"/>
          <w:szCs w:val="24"/>
        </w:rPr>
        <w:t>was</w:t>
      </w:r>
      <w:r w:rsidRPr="008A16FE">
        <w:rPr>
          <w:rFonts w:ascii="Arial" w:eastAsiaTheme="minorEastAsia" w:hAnsi="Arial" w:cs="Arial"/>
          <w:szCs w:val="24"/>
        </w:rPr>
        <w:t xml:space="preserve"> measured throughout the 12-week period. (B)</w:t>
      </w:r>
      <w:r w:rsidRPr="008A16FE">
        <w:rPr>
          <w:rFonts w:ascii="Arial" w:hAnsi="Arial" w:cs="Arial"/>
          <w:szCs w:val="24"/>
        </w:rPr>
        <w:t xml:space="preserve"> Colon length, as seen in Figure 6B. (C) Representative flow cytometric plots of Th-1, Th-2, and Th-17 cells. Numbers on the representative flow cytometry graph indicate the percentage of relevant cells in the CD4+ subset. (D) The absolute </w:t>
      </w:r>
      <w:r w:rsidRPr="008A16FE">
        <w:rPr>
          <w:rFonts w:ascii="Arial" w:hAnsi="Arial" w:cs="Arial"/>
          <w:szCs w:val="24"/>
        </w:rPr>
        <w:lastRenderedPageBreak/>
        <w:t>numbers of IFN-γ+CD4+ T cells (left), IL-4+CD4+ T cells (middle), and CIL-17+CD4+ T cells (right).</w:t>
      </w:r>
    </w:p>
    <w:p w14:paraId="6EEFBEDD" w14:textId="098D9679" w:rsidR="005E1025" w:rsidRPr="008A16FE" w:rsidRDefault="008E7371" w:rsidP="005E1025">
      <w:pPr>
        <w:jc w:val="center"/>
        <w:rPr>
          <w:rFonts w:ascii="Arial" w:hAnsi="Arial" w:cs="Arial"/>
          <w:b/>
          <w:szCs w:val="24"/>
        </w:rPr>
      </w:pPr>
      <w:r w:rsidRPr="00AB1F48">
        <w:rPr>
          <w:rFonts w:ascii="Arial" w:hAnsi="Arial" w:cs="Arial"/>
          <w:b/>
          <w:noProof/>
          <w:szCs w:val="24"/>
          <w:lang w:val="en-US"/>
        </w:rPr>
        <w:drawing>
          <wp:inline distT="0" distB="0" distL="0" distR="0" wp14:anchorId="17D2614C" wp14:editId="7CEB6311">
            <wp:extent cx="4133574" cy="449834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-S10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8"/>
                    <a:stretch/>
                  </pic:blipFill>
                  <pic:spPr bwMode="auto">
                    <a:xfrm>
                      <a:off x="0" y="0"/>
                      <a:ext cx="4133574" cy="44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A0F6E" w14:textId="3086542C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hAnsi="Arial" w:cs="Arial"/>
          <w:b/>
          <w:szCs w:val="24"/>
        </w:rPr>
        <w:t xml:space="preserve">Figure S10. The proliferation of epithelial cells is already significantly increased in sennoside A-treated mice, which is ameliorated by sodium butyrate. </w:t>
      </w:r>
      <w:r w:rsidRPr="008A16FE">
        <w:rPr>
          <w:rFonts w:ascii="Arial" w:eastAsia="Arial Unicode MS" w:hAnsi="Arial" w:cs="Arial"/>
          <w:szCs w:val="24"/>
        </w:rPr>
        <w:t xml:space="preserve">(A&amp;B) Representative immunofluorescence images and quantitative analysis of Ki67-positive cells (red). (C&amp;D) The percentage of Ki67-positive cells per view was calculated and presented as bar charts. *P &lt; </w:t>
      </w:r>
      <w:r w:rsidR="00881069">
        <w:rPr>
          <w:rFonts w:ascii="Arial" w:eastAsia="Arial Unicode MS" w:hAnsi="Arial" w:cs="Arial"/>
          <w:szCs w:val="24"/>
        </w:rPr>
        <w:t>0</w:t>
      </w:r>
      <w:r w:rsidRPr="008A16FE">
        <w:rPr>
          <w:rFonts w:ascii="Arial" w:eastAsia="Arial Unicode MS" w:hAnsi="Arial" w:cs="Arial"/>
          <w:szCs w:val="24"/>
        </w:rPr>
        <w:t xml:space="preserve">.05, </w:t>
      </w:r>
      <w:r w:rsidR="00E2788B">
        <w:rPr>
          <w:rFonts w:ascii="Arial" w:eastAsia="Arial Unicode MS" w:hAnsi="Arial" w:cs="Arial"/>
          <w:szCs w:val="24"/>
        </w:rPr>
        <w:t xml:space="preserve">and </w:t>
      </w:r>
      <w:r w:rsidRPr="008A16FE">
        <w:rPr>
          <w:rFonts w:ascii="Arial" w:eastAsia="Arial Unicode MS" w:hAnsi="Arial" w:cs="Arial"/>
          <w:szCs w:val="24"/>
        </w:rPr>
        <w:t>***P &lt; 0.001.</w:t>
      </w:r>
    </w:p>
    <w:p w14:paraId="2BAEE593" w14:textId="16B324D4" w:rsidR="005E1025" w:rsidRPr="008A16FE" w:rsidRDefault="008E7371" w:rsidP="005E1025">
      <w:pPr>
        <w:rPr>
          <w:rFonts w:ascii="Arial" w:eastAsia="Arial Unicode MS" w:hAnsi="Arial" w:cs="Arial"/>
          <w:szCs w:val="24"/>
        </w:rPr>
      </w:pPr>
      <w:r w:rsidRPr="00AB1F48">
        <w:rPr>
          <w:rFonts w:ascii="Arial" w:eastAsia="Arial Unicode MS" w:hAnsi="Arial" w:cs="Arial"/>
          <w:noProof/>
          <w:szCs w:val="24"/>
          <w:lang w:val="en-US"/>
        </w:rPr>
        <w:lastRenderedPageBreak/>
        <w:drawing>
          <wp:inline distT="0" distB="0" distL="0" distR="0" wp14:anchorId="7198A644" wp14:editId="21D3EE48">
            <wp:extent cx="5274310" cy="785431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-S11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008E" w14:textId="48C378E4" w:rsidR="005E1025" w:rsidRPr="008A16FE" w:rsidRDefault="005B7ACC" w:rsidP="005E1025">
      <w:pPr>
        <w:rPr>
          <w:rFonts w:ascii="Arial" w:eastAsia="Arial Unicode MS" w:hAnsi="Arial" w:cs="Arial"/>
          <w:szCs w:val="24"/>
        </w:rPr>
      </w:pPr>
      <w:r w:rsidRPr="008A16FE">
        <w:rPr>
          <w:rFonts w:ascii="Arial" w:eastAsiaTheme="minorEastAsia" w:hAnsi="Arial" w:cs="Arial"/>
          <w:b/>
          <w:szCs w:val="24"/>
        </w:rPr>
        <w:t xml:space="preserve">Figure </w:t>
      </w:r>
      <w:r w:rsidRPr="008A16FE">
        <w:rPr>
          <w:rFonts w:ascii="Arial" w:hAnsi="Arial" w:cs="Arial"/>
          <w:b/>
          <w:szCs w:val="24"/>
        </w:rPr>
        <w:t>S</w:t>
      </w:r>
      <w:r w:rsidRPr="008A16FE">
        <w:rPr>
          <w:rFonts w:ascii="Arial" w:eastAsiaTheme="minorEastAsia" w:hAnsi="Arial" w:cs="Arial"/>
          <w:b/>
          <w:szCs w:val="24"/>
        </w:rPr>
        <w:t>11.</w:t>
      </w:r>
      <w:r w:rsidRPr="008A16FE">
        <w:rPr>
          <w:rFonts w:ascii="Arial" w:hAnsi="Arial" w:cs="Arial"/>
          <w:szCs w:val="24"/>
        </w:rPr>
        <w:t xml:space="preserve"> </w:t>
      </w:r>
      <w:r w:rsidRPr="008A16FE">
        <w:rPr>
          <w:rFonts w:ascii="Arial" w:hAnsi="Arial" w:cs="Arial"/>
          <w:b/>
          <w:szCs w:val="24"/>
        </w:rPr>
        <w:t xml:space="preserve">Key </w:t>
      </w:r>
      <w:r w:rsidRPr="008A16FE">
        <w:rPr>
          <w:rFonts w:ascii="Arial" w:eastAsiaTheme="minorEastAsia" w:hAnsi="Arial" w:cs="Arial"/>
          <w:b/>
          <w:szCs w:val="24"/>
        </w:rPr>
        <w:t>metabolites between</w:t>
      </w:r>
      <w:r w:rsidRPr="008A16FE">
        <w:rPr>
          <w:rFonts w:ascii="Arial" w:hAnsi="Arial" w:cs="Arial"/>
          <w:b/>
          <w:szCs w:val="24"/>
        </w:rPr>
        <w:t xml:space="preserve"> the</w:t>
      </w:r>
      <w:r w:rsidRPr="008A16FE">
        <w:rPr>
          <w:rFonts w:ascii="Arial" w:eastAsiaTheme="minorEastAsia" w:hAnsi="Arial" w:cs="Arial"/>
          <w:b/>
          <w:szCs w:val="24"/>
        </w:rPr>
        <w:t xml:space="preserve"> control and </w:t>
      </w:r>
      <w:proofErr w:type="spellStart"/>
      <w:r w:rsidRPr="008A16FE">
        <w:rPr>
          <w:rFonts w:ascii="Arial" w:eastAsiaTheme="minorEastAsia" w:hAnsi="Arial" w:cs="Arial"/>
          <w:b/>
          <w:szCs w:val="24"/>
        </w:rPr>
        <w:t>SenA</w:t>
      </w:r>
      <w:proofErr w:type="spellEnd"/>
      <w:r w:rsidRPr="008A16FE">
        <w:rPr>
          <w:rFonts w:ascii="Arial" w:eastAsiaTheme="minorEastAsia" w:hAnsi="Arial" w:cs="Arial"/>
          <w:b/>
          <w:szCs w:val="24"/>
        </w:rPr>
        <w:t xml:space="preserve"> groups.</w:t>
      </w:r>
      <w:r w:rsidRPr="008A16FE">
        <w:rPr>
          <w:rFonts w:ascii="Arial" w:eastAsia="Arial Unicode MS" w:hAnsi="Arial" w:cs="Arial"/>
          <w:szCs w:val="24"/>
        </w:rPr>
        <w:t xml:space="preserve"> The volcano</w:t>
      </w:r>
      <w:r w:rsidR="006921FF">
        <w:rPr>
          <w:rFonts w:ascii="Arial" w:eastAsia="Arial Unicode MS" w:hAnsi="Arial" w:cs="Arial"/>
          <w:szCs w:val="24"/>
        </w:rPr>
        <w:t xml:space="preserve"> plot</w:t>
      </w:r>
      <w:r w:rsidRPr="008A16FE">
        <w:rPr>
          <w:rFonts w:ascii="Arial" w:eastAsia="Arial Unicode MS" w:hAnsi="Arial" w:cs="Arial"/>
          <w:szCs w:val="24"/>
        </w:rPr>
        <w:t xml:space="preserve"> (upper panel) and heatmaps (lower panel) indicate differential metabolites between the control and </w:t>
      </w:r>
      <w:proofErr w:type="spellStart"/>
      <w:r w:rsidRPr="008A16FE">
        <w:rPr>
          <w:rFonts w:ascii="Arial" w:eastAsia="Arial Unicode MS" w:hAnsi="Arial" w:cs="Arial"/>
          <w:szCs w:val="24"/>
        </w:rPr>
        <w:t>SenA</w:t>
      </w:r>
      <w:proofErr w:type="spellEnd"/>
      <w:r w:rsidRPr="008A16FE">
        <w:rPr>
          <w:rFonts w:ascii="Arial" w:eastAsia="Arial Unicode MS" w:hAnsi="Arial" w:cs="Arial"/>
          <w:szCs w:val="24"/>
        </w:rPr>
        <w:t xml:space="preserve"> groups, </w:t>
      </w:r>
      <w:r w:rsidR="00E2788B">
        <w:rPr>
          <w:rFonts w:ascii="Arial" w:eastAsia="Arial Unicode MS" w:hAnsi="Arial" w:cs="Arial"/>
          <w:szCs w:val="24"/>
        </w:rPr>
        <w:t>as determined</w:t>
      </w:r>
      <w:r w:rsidR="00E2788B" w:rsidRPr="008A16FE">
        <w:rPr>
          <w:rFonts w:ascii="Arial" w:eastAsia="Arial Unicode MS" w:hAnsi="Arial" w:cs="Arial"/>
          <w:szCs w:val="24"/>
        </w:rPr>
        <w:t xml:space="preserve"> </w:t>
      </w:r>
      <w:r w:rsidRPr="008A16FE">
        <w:rPr>
          <w:rFonts w:ascii="Arial" w:eastAsia="Arial Unicode MS" w:hAnsi="Arial" w:cs="Arial"/>
          <w:szCs w:val="24"/>
        </w:rPr>
        <w:t>by fold change&gt;2 and p value&lt;0.05.</w:t>
      </w:r>
    </w:p>
    <w:sectPr w:rsidR="005E1025" w:rsidRPr="008A16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6B0E3" w14:textId="77777777" w:rsidR="003844C9" w:rsidRDefault="003844C9" w:rsidP="00C51776">
      <w:r>
        <w:separator/>
      </w:r>
    </w:p>
  </w:endnote>
  <w:endnote w:type="continuationSeparator" w:id="0">
    <w:p w14:paraId="06315A45" w14:textId="77777777" w:rsidR="003844C9" w:rsidRDefault="003844C9" w:rsidP="00C51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5452B" w14:textId="77777777" w:rsidR="003844C9" w:rsidRDefault="003844C9" w:rsidP="00C51776">
      <w:r>
        <w:separator/>
      </w:r>
    </w:p>
  </w:footnote>
  <w:footnote w:type="continuationSeparator" w:id="0">
    <w:p w14:paraId="64890550" w14:textId="77777777" w:rsidR="003844C9" w:rsidRDefault="003844C9" w:rsidP="00C517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.MR.DATA{ECAC7C4F-C76E-454E-B9D8-E8CFF30DB8E7}690" w:val="&lt;KyMRNote dbid=&quot;{ECAC7C4F-C76E-454E-B9D8-E8CFF30DB8E7}&quot; recid=&quot;690&quot;&gt;&lt;Data&gt;&lt;Field id=&quot;AccessNum&quot;&gt;21205879&lt;/Field&gt;&lt;Field id=&quot;Author&quot;&gt;Ford AC;Suares NC&lt;/Field&gt;&lt;Field id=&quot;AuthorTrans&quot;&gt;&lt;/Field&gt;&lt;Field id=&quot;DOI&quot;&gt;10.1136/gut.2010.227132&lt;/Field&gt;&lt;Field id=&quot;Editor&quot;&gt;&lt;/Field&gt;&lt;Field id=&quot;FmtTitle&quot;&gt;&lt;/Field&gt;&lt;Field id=&quot;Issue&quot;&gt;2&lt;/Field&gt;&lt;Field id=&quot;LIID&quot;&gt;690&lt;/Field&gt;&lt;Field id=&quot;Magazine&quot;&gt;Gut&lt;/Field&gt;&lt;Field id=&quot;MagazineAB&quot;&gt;Gut&lt;/Field&gt;&lt;Field id=&quot;MagazineTrans&quot;&gt;&lt;/Field&gt;&lt;Field id=&quot;PageNum&quot;&gt;209-18&lt;/Field&gt;&lt;Field id=&quot;PubDate&quot;&gt;Feb&lt;/Field&gt;&lt;Field id=&quot;PubPlace&quot;&gt;England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Effect of laxatives and pharmacological therapies in chronic idiopathic constipation: systematic review and meta-analysis.&lt;/Field&gt;&lt;Field id=&quot;Translator&quot;&gt;&lt;/Field&gt;&lt;Field id=&quot;Type&quot;&gt;{041D4F77-279E-4405-0002-4388361B9CFF}&lt;/Field&gt;&lt;Field id=&quot;Version&quot;&gt;&lt;/Field&gt;&lt;Field id=&quot;Vol&quot;&gt;60&lt;/Field&gt;&lt;Field id=&quot;Author2&quot;&gt;Ford,AC;Suares,NC;&lt;/Field&gt;&lt;/Data&gt;&lt;Ref&gt;&lt;Display&gt;&lt;Text StringText=&quot;「RefIndex」&quot; StringTextOri=&quot;「RefIndex」&quot; SuperScript=&quot;true&quot;/&gt;&lt;/Display&gt;&lt;/Ref&gt;&lt;Doc&gt;&lt;Display&gt;&lt;Text StringText=&quot;Ford AC, Suares NC&quot; StringGroup=&quot;Author&quot;/&gt;_x000d__x000a__x0009__x0009__x0009_&lt;Text StringText=&quot;. &quot; StringGroup=&quot;Author&quot;/&gt;_x000d__x000a__x0009__x0009__x0009_&lt;Text StringText=&quot;Effect of laxatives and pharmacological therapies in chronic idiopathic constipation: systematic review and meta-analysis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6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09-1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1" w:val="&lt;KyMRNote dbid=&quot;{ECAC7C4F-C76E-454E-B9D8-E8CFF30DB8E7}&quot; recid=&quot;691&quot;&gt;&lt;Data&gt;&lt;Field id=&quot;AccessNum&quot;&gt;27111664&lt;/Field&gt;&lt;Field id=&quot;Author&quot;&gt;Malik EM;Müller CE&lt;/Field&gt;&lt;Field id=&quot;AuthorTrans&quot;&gt;&lt;/Field&gt;&lt;Field id=&quot;DOI&quot;&gt;10.1002/med.21391&lt;/Field&gt;&lt;Field id=&quot;Editor&quot;&gt;&lt;/Field&gt;&lt;Field id=&quot;FmtTitle&quot;&gt;&lt;/Field&gt;&lt;Field id=&quot;Issue&quot;&gt;4&lt;/Field&gt;&lt;Field id=&quot;LIID&quot;&gt;691&lt;/Field&gt;&lt;Field id=&quot;Magazine&quot;&gt;Medicinal research reviews&lt;/Field&gt;&lt;Field id=&quot;MagazineAB&quot;&gt;Med Res Rev&lt;/Field&gt;&lt;Field id=&quot;MagazineTrans&quot;&gt;&lt;/Field&gt;&lt;Field id=&quot;PageNum&quot;&gt;705-48&lt;/Field&gt;&lt;Field id=&quot;PubDate&quot;&gt;07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Anthraquinones As Pharmacological Tools and Drugs.&lt;/Field&gt;&lt;Field id=&quot;Translator&quot;&gt;&lt;/Field&gt;&lt;Field id=&quot;Type&quot;&gt;{041D4F77-279E-4405-0002-4388361B9CFF}&lt;/Field&gt;&lt;Field id=&quot;Version&quot;&gt;&lt;/Field&gt;&lt;Field id=&quot;Vol&quot;&gt;36&lt;/Field&gt;&lt;Field id=&quot;Author2&quot;&gt;Malik,EM;Müller,CE;&lt;/Field&gt;&lt;/Data&gt;&lt;Ref&gt;&lt;Display&gt;&lt;Text StringText=&quot;「RefIndex」&quot; StringTextOri=&quot;「RefIndex」&quot; SuperScript=&quot;true&quot;/&gt;&lt;/Display&gt;&lt;/Ref&gt;&lt;Doc&gt;&lt;Display&gt;&lt;Text StringText=&quot;Malik EM, Müller CE&quot; StringGroup=&quot;Author&quot;/&gt;_x000d__x000a__x0009__x0009__x0009_&lt;Text StringText=&quot;. &quot; StringGroup=&quot;Author&quot;/&gt;_x000d__x000a__x0009__x0009__x0009_&lt;Text StringText=&quot;Anthraquinones As Pharmacological Tools and Drugs&quot; StringGroup=&quot;Title&quot;/&gt;_x000d__x000a__x0009__x0009__x0009_&lt;Text StringText=&quot;. &quot; StringGroup=&quot;Title&quot;/&gt;_x000d__x000a__x0009__x0009__x0009_&lt;Text StringText=&quot;Med Res Rev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36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05-4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2" w:val="&lt;KyMRNote dbid=&quot;{ECAC7C4F-C76E-454E-B9D8-E8CFF30DB8E7}&quot; recid=&quot;692&quot;&gt;&lt;Data&gt;&lt;Field id=&quot;AccessNum&quot;&gt;6510768&lt;/Field&gt;&lt;Field id=&quot;Author&quot;&gt;Dufour P;Gendre P&lt;/Field&gt;&lt;Field id=&quot;AuthorTrans&quot;&gt;&lt;/Field&gt;&lt;Field id=&quot;DOI&quot;&gt;10.1136/gut.25.12.1358&lt;/Field&gt;&lt;Field id=&quot;Editor&quot;&gt;&lt;/Field&gt;&lt;Field id=&quot;FmtTitle&quot;&gt;&lt;/Field&gt;&lt;Field id=&quot;Issue&quot;&gt;12&lt;/Field&gt;&lt;Field id=&quot;LIID&quot;&gt;692&lt;/Field&gt;&lt;Field id=&quot;Magazine&quot;&gt;Gut&lt;/Field&gt;&lt;Field id=&quot;MagazineAB&quot;&gt;Gut&lt;/Field&gt;&lt;Field id=&quot;MagazineTrans&quot;&gt;&lt;/Field&gt;&lt;Field id=&quot;PageNum&quot;&gt;1358-63&lt;/Field&gt;&lt;Field id=&quot;PubDate&quot;&gt;Dec&lt;/Field&gt;&lt;Field id=&quot;PubPlace&quot;&gt;England&lt;/Field&gt;&lt;Field id=&quot;PubPlaceTrans&quot;&gt;&lt;/Field&gt;&lt;Field id=&quot;PubYear&quot;&gt;1984&lt;/Field&gt;&lt;Field id=&quot;Publisher&quot;&gt;&lt;/Field&gt;&lt;Field id=&quot;PublisherTrans&quot;&gt;&lt;/Field&gt;&lt;Field id=&quot;TITrans&quot;&gt;&lt;/Field&gt;&lt;Field id=&quot;Title&quot;&gt;Ultrastructure of mouse intestinal mucosa and changes observed after long term anthraquinone administration.&lt;/Field&gt;&lt;Field id=&quot;Translator&quot;&gt;&lt;/Field&gt;&lt;Field id=&quot;Type&quot;&gt;{041D4F77-279E-4405-0002-4388361B9CFF}&lt;/Field&gt;&lt;Field id=&quot;Version&quot;&gt;&lt;/Field&gt;&lt;Field id=&quot;Vol&quot;&gt;25&lt;/Field&gt;&lt;Field id=&quot;Author2&quot;&gt;Dufour,P;Gendre,P;&lt;/Field&gt;&lt;/Data&gt;&lt;Ref&gt;&lt;Display&gt;&lt;Text StringText=&quot;「RefIndex」&quot; StringTextOri=&quot;「RefIndex」&quot; SuperScript=&quot;true&quot;/&gt;&lt;/Display&gt;&lt;/Ref&gt;&lt;Doc&gt;&lt;Display&gt;&lt;Text StringText=&quot;Dufour P, Gendre P&quot; StringGroup=&quot;Author&quot;/&gt;_x000d__x000a__x0009__x0009__x0009_&lt;Text StringText=&quot;. &quot; StringGroup=&quot;Author&quot;/&gt;_x000d__x000a__x0009__x0009__x0009_&lt;Text StringText=&quot;Ultrastructure of mouse intestinal mucosa and changes observed after long term anthraquinone administration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1984&quot; StringGroup=&quot;PubYear&quot;/&gt;_x000d__x000a__x0009__x0009__x0009_&lt;Text StringText=&quot;. &quot; StringGroup=&quot;PubYear&quot;/&gt;_x000d__x000a__x0009__x0009__x0009_&lt;Text StringText=&quot;25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58-63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3" w:val="&lt;KyMRNote dbid=&quot;{ECAC7C4F-C76E-454E-B9D8-E8CFF30DB8E7}&quot; recid=&quot;693&quot;&gt;&lt;Data&gt;&lt;Field id=&quot;AccessNum&quot;&gt;3095283&lt;/Field&gt;&lt;Field id=&quot;Author&quot;&gt;Mori H;Sugie S;Niwa K;Yoshimi N;Tanaka T;Hirono I&lt;/Field&gt;&lt;Field id=&quot;AuthorTrans&quot;&gt;&lt;/Field&gt;&lt;Field id=&quot;DOI&quot;&gt;&lt;/Field&gt;&lt;Field id=&quot;Editor&quot;&gt;&lt;/Field&gt;&lt;Field id=&quot;FmtTitle&quot;&gt;&lt;/Field&gt;&lt;Field id=&quot;Issue&quot;&gt;9&lt;/Field&gt;&lt;Field id=&quot;LIID&quot;&gt;693&lt;/Field&gt;&lt;Field id=&quot;Magazine&quot;&gt;Japanese journal of cancer research : Gann&lt;/Field&gt;&lt;Field id=&quot;MagazineAB&quot;&gt;Jpn J Cancer Res&lt;/Field&gt;&lt;Field id=&quot;MagazineTrans&quot;&gt;&lt;/Field&gt;&lt;Field id=&quot;PageNum&quot;&gt;871-6&lt;/Field&gt;&lt;Field id=&quot;PubDate&quot;&gt;Sep&lt;/Field&gt;&lt;Field id=&quot;PubPlace&quot;&gt;Japan&lt;/Field&gt;&lt;Field id=&quot;PubPlaceTrans&quot;&gt;&lt;/Field&gt;&lt;Field id=&quot;PubYear&quot;&gt;1986&lt;/Field&gt;&lt;Field id=&quot;Publisher&quot;&gt;&lt;/Field&gt;&lt;Field id=&quot;PublisherTrans&quot;&gt;&lt;/Field&gt;&lt;Field id=&quot;TITrans&quot;&gt;&lt;/Field&gt;&lt;Field id=&quot;Title&quot;&gt;Carcinogenicity of chrysazin in large intestine and liver of mice.&lt;/Field&gt;&lt;Field id=&quot;Translator&quot;&gt;&lt;/Field&gt;&lt;Field id=&quot;Type&quot;&gt;{041D4F77-279E-4405-0002-4388361B9CFF}&lt;/Field&gt;&lt;Field id=&quot;Version&quot;&gt;&lt;/Field&gt;&lt;Field id=&quot;Vol&quot;&gt;77&lt;/Field&gt;&lt;Field id=&quot;Author2&quot;&gt;Mori,H;Sugie,S;Niwa,K;Yoshimi,N;Tanaka,T;Hirono,I;&lt;/Field&gt;&lt;/Data&gt;&lt;Ref&gt;&lt;Display&gt;&lt;Text StringText=&quot;「RefIndex」&quot; StringTextOri=&quot;「RefIndex」&quot; SuperScript=&quot;true&quot;/&gt;&lt;/Display&gt;&lt;/Ref&gt;&lt;Doc&gt;&lt;Display&gt;&lt;Text StringText=&quot;Mori H, Sugie S, Niwa K, Yoshimi N, Tanaka T, Hirono I&quot; StringGroup=&quot;Author&quot;/&gt;_x000d__x000a__x0009__x0009__x0009_&lt;Text StringText=&quot;. &quot; StringGroup=&quot;Author&quot;/&gt;_x000d__x000a__x0009__x0009__x0009_&lt;Text StringText=&quot;Carcinogenicity of chrysazin in large intestine and liver of mice&quot; StringGroup=&quot;Title&quot;/&gt;_x000d__x000a__x0009__x0009__x0009_&lt;Text StringText=&quot;. &quot; StringGroup=&quot;Title&quot;/&gt;_x000d__x000a__x0009__x0009__x0009_&lt;Text StringText=&quot;Jpn J Cancer Res&quot; StringGroup=&quot;Magazine&quot;/&gt;_x000d__x000a__x0009__x0009__x0009_&lt;Text StringText=&quot;. &quot; StringGroup=&quot;Magazine&quot;/&gt;_x000d__x000a__x0009__x0009__x0009_&lt;Text StringText=&quot;1986&quot; StringGroup=&quot;PubYear&quot;/&gt;_x000d__x000a__x0009__x0009__x0009_&lt;Text StringText=&quot;. &quot; StringGroup=&quot;PubYear&quot;/&gt;_x000d__x000a__x0009__x0009__x0009_&lt;Text StringText=&quot;77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71-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4" w:val="&lt;KyMRNote dbid=&quot;{ECAC7C4F-C76E-454E-B9D8-E8CFF30DB8E7}&quot; recid=&quot;694&quot;&gt;&lt;Data&gt;&lt;Field id=&quot;AccessNum&quot;&gt;8174962&lt;/Field&gt;&lt;Field id=&quot;Author&quot;&gt;Siegers CP;von Hertzberg-Lottin E;Otte M;Schneider B&lt;/Field&gt;&lt;Field id=&quot;AuthorTrans&quot;&gt;&lt;/Field&gt;&lt;Field id=&quot;DOI&quot;&gt;10.1136/gut.34.8.1099&lt;/Field&gt;&lt;Field id=&quot;Editor&quot;&gt;&lt;/Field&gt;&lt;Field id=&quot;FmtTitle&quot;&gt;&lt;/Field&gt;&lt;Field id=&quot;Issue&quot;&gt;8&lt;/Field&gt;&lt;Field id=&quot;LIID&quot;&gt;694&lt;/Field&gt;&lt;Field id=&quot;Magazine&quot;&gt;Gut&lt;/Field&gt;&lt;Field id=&quot;MagazineAB&quot;&gt;Gut&lt;/Field&gt;&lt;Field id=&quot;MagazineTrans&quot;&gt;&lt;/Field&gt;&lt;Field id=&quot;PageNum&quot;&gt;1099-101&lt;/Field&gt;&lt;Field id=&quot;PubDate&quot;&gt;Aug&lt;/Field&gt;&lt;Field id=&quot;PubPlace&quot;&gt;England&lt;/Field&gt;&lt;Field id=&quot;PubPlaceTrans&quot;&gt;&lt;/Field&gt;&lt;Field id=&quot;PubYear&quot;&gt;1993&lt;/Field&gt;&lt;Field id=&quot;Publisher&quot;&gt;&lt;/Field&gt;&lt;Field id=&quot;PublisherTrans&quot;&gt;&lt;/Field&gt;&lt;Field id=&quot;TITrans&quot;&gt;&lt;/Field&gt;&lt;Field id=&quot;Title&quot;&gt;Anthranoid laxative abuse--a risk for colorectal cancer?&lt;/Field&gt;&lt;Field id=&quot;Translator&quot;&gt;&lt;/Field&gt;&lt;Field id=&quot;Type&quot;&gt;{041D4F77-279E-4405-0002-4388361B9CFF}&lt;/Field&gt;&lt;Field id=&quot;Version&quot;&gt;&lt;/Field&gt;&lt;Field id=&quot;Vol&quot;&gt;34&lt;/Field&gt;&lt;Field id=&quot;Author2&quot;&gt;Siegers,CP;von,HE;Otte,M;Schneider,B;&lt;/Field&gt;&lt;/Data&gt;&lt;Ref&gt;&lt;Display&gt;&lt;Text StringText=&quot;「RefIndex」&quot; StringTextOri=&quot;「RefIndex」&quot; SuperScript=&quot;true&quot;/&gt;&lt;/Display&gt;&lt;/Ref&gt;&lt;Doc&gt;&lt;Display&gt;&lt;Text StringText=&quot;Siegers CP, von HE, Otte M, Schneider B&quot; StringGroup=&quot;Author&quot;/&gt;_x000d__x000a__x0009__x0009__x0009_&lt;Text StringText=&quot;. &quot; StringGroup=&quot;Author&quot;/&gt;_x000d__x000a__x0009__x0009__x0009_&lt;Text StringText=&quot;Anthranoid laxative abuse--a risk for colorectal cancer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1993&quot; StringGroup=&quot;PubYear&quot;/&gt;_x000d__x000a__x0009__x0009__x0009_&lt;Text StringText=&quot;. &quot; StringGroup=&quot;PubYear&quot;/&gt;_x000d__x000a__x0009__x0009__x0009_&lt;Text StringText=&quot;34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99-101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5" w:val="&lt;KyMRNote dbid=&quot;{ECAC7C4F-C76E-454E-B9D8-E8CFF30DB8E7}&quot; recid=&quot;695&quot;&gt;&lt;Data&gt;&lt;Field id=&quot;AccessNum&quot;&gt;8625286&lt;/Field&gt;&lt;Field id=&quot;Author&quot;&gt;Mereto E;Ghia M;Brambilla G&lt;/Field&gt;&lt;Field id=&quot;AuthorTrans&quot;&gt;&lt;/Field&gt;&lt;Field id=&quot;DOI&quot;&gt;10.1016/0304-3835(96)04129-8&lt;/Field&gt;&lt;Field id=&quot;Editor&quot;&gt;&lt;/Field&gt;&lt;Field id=&quot;FmtTitle&quot;&gt;&lt;/Field&gt;&lt;Field id=&quot;Issue&quot;&gt;1&lt;/Field&gt;&lt;Field id=&quot;LIID&quot;&gt;695&lt;/Field&gt;&lt;Field id=&quot;Magazine&quot;&gt;Cancer letters&lt;/Field&gt;&lt;Field id=&quot;MagazineAB&quot;&gt;Cancer Lett&lt;/Field&gt;&lt;Field id=&quot;MagazineTrans&quot;&gt;&lt;/Field&gt;&lt;Field id=&quot;PageNum&quot;&gt;79-83&lt;/Field&gt;&lt;Field id=&quot;PubDate&quot;&gt;Mar 19&lt;/Field&gt;&lt;Field id=&quot;PubPlace&quot;&gt;Ireland&lt;/Field&gt;&lt;Field id=&quot;PubPlaceTrans&quot;&gt;&lt;/Field&gt;&lt;Field id=&quot;PubYear&quot;&gt;1996&lt;/Field&gt;&lt;Field id=&quot;Publisher&quot;&gt;&lt;/Field&gt;&lt;Field id=&quot;PublisherTrans&quot;&gt;&lt;/Field&gt;&lt;Field id=&quot;TITrans&quot;&gt;&lt;/Field&gt;&lt;Field id=&quot;Title&quot;&gt;Evaluation of the potential carcinogenic activity of Senna and Cascara glycosides for the rat colon.&lt;/Field&gt;&lt;Field id=&quot;Translator&quot;&gt;&lt;/Field&gt;&lt;Field id=&quot;Type&quot;&gt;{041D4F77-279E-4405-0002-4388361B9CFF}&lt;/Field&gt;&lt;Field id=&quot;Version&quot;&gt;&lt;/Field&gt;&lt;Field id=&quot;Vol&quot;&gt;101&lt;/Field&gt;&lt;Field id=&quot;Author2&quot;&gt;Mereto,E;Ghia,M;Brambilla,G;&lt;/Field&gt;&lt;/Data&gt;&lt;Ref&gt;&lt;Display&gt;&lt;Text StringText=&quot;「RefIndex」&quot; StringTextOri=&quot;「RefIndex」&quot; SuperScript=&quot;true&quot;/&gt;&lt;/Display&gt;&lt;/Ref&gt;&lt;Doc&gt;&lt;Display&gt;&lt;Text StringText=&quot;Mereto E, Ghia M, Brambilla G&quot; StringGroup=&quot;Author&quot;/&gt;_x000d__x000a__x0009__x0009__x0009_&lt;Text StringText=&quot;. &quot; StringGroup=&quot;Author&quot;/&gt;_x000d__x000a__x0009__x0009__x0009_&lt;Text StringText=&quot;Evaluation of the potential carcinogenic activity of Senna and Cascara glycosides for the rat colon&quot; StringGroup=&quot;Title&quot;/&gt;_x000d__x000a__x0009__x0009__x0009_&lt;Text StringText=&quot;. &quot; StringGroup=&quot;Title&quot;/&gt;_x000d__x000a__x0009__x0009__x0009_&lt;Text StringText=&quot;Cancer Lett&quot; StringGroup=&quot;Magazine&quot;/&gt;_x000d__x000a__x0009__x0009__x0009_&lt;Text StringText=&quot;. &quot; StringGroup=&quot;Magazine&quot;/&gt;_x000d__x000a__x0009__x0009__x0009_&lt;Text StringText=&quot;1996&quot; StringGroup=&quot;PubYear&quot;/&gt;_x000d__x000a__x0009__x0009__x0009_&lt;Text StringText=&quot;. &quot; StringGroup=&quot;PubYear&quot;/&gt;_x000d__x000a__x0009__x0009__x0009_&lt;Text StringText=&quot;10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9-83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6" w:val="&lt;KyMRNote dbid=&quot;{ECAC7C4F-C76E-454E-B9D8-E8CFF30DB8E7}&quot; recid=&quot;696&quot;&gt;&lt;Data&gt;&lt;Field id=&quot;AccessNum&quot;&gt;12563347&lt;/Field&gt;&lt;Field id=&quot;Author&quot;&gt;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696&lt;/Field&gt;&lt;Field id=&quot;Magazine&quot;&gt;National Toxicology Program technical report series&lt;/Field&gt;&lt;Field id=&quot;MagazineAB&quot;&gt;Natl Toxicol Program Tech Rep Ser&lt;/Field&gt;&lt;Field id=&quot;MagazineTrans&quot;&gt;&lt;/Field&gt;&lt;Field id=&quot;PageNum&quot;&gt;1-278&lt;/Field&gt;&lt;Field id=&quot;PubDate&quot;&gt;Jun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NTP Toxicology and Carcinogenesis Studies of EMODIN (CAS NO. 518-82-1) Feed Studies in F344/N Rats and B6C3F1 Mice.&lt;/Field&gt;&lt;Field id=&quot;Translator&quot;&gt;&lt;/Field&gt;&lt;Field id=&quot;Type&quot;&gt;{041D4F77-279E-4405-0002-4388361B9CFF}&lt;/Field&gt;&lt;Field id=&quot;Version&quot;&gt;&lt;/Field&gt;&lt;Field id=&quot;Vol&quot;&gt;493&lt;/Field&gt;&lt;/Data&gt;&lt;Ref&gt;&lt;Display&gt;&lt;Text StringText=&quot;「RefIndex」&quot; StringTextOri=&quot;「RefIndex」&quot; SuperScript=&quot;true&quot;/&gt;&lt;/Display&gt;&lt;/Ref&gt;&lt;Doc&gt;&lt;Display&gt;&lt;Text StringText=&quot;NTP Toxicology and Carcinogenesis Studies of EMODIN (CAS NO. 518-82-1) Feed Studies in F344/N Rats and B6C3F1 Mice&quot; StringGroup=&quot;Title&quot;/&gt;_x000d__x000a__x0009__x0009__x0009_&lt;Text StringText=&quot;. &quot; StringGroup=&quot;Title&quot;/&gt;_x000d__x000a__x0009__x0009__x0009_&lt;Text StringText=&quot;Natl Toxicol Program Tech Rep Ser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493&quot; StringGroup=&quot;Vol&quot;/&gt;_x000d__x000a__x0009__x0009__x0009_&lt;Text StringText=&quot;: &quot; StringGroup=&quot;PageNum&quot;/&gt;_x000d__x000a__x0009__x0009__x0009_&lt;Text StringText=&quot;1-27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7" w:val="&lt;KyMRNote dbid=&quot;{ECAC7C4F-C76E-454E-B9D8-E8CFF30DB8E7}&quot; recid=&quot;697&quot;&gt;&lt;Data&gt;&lt;Field id=&quot;AccessNum&quot;&gt;29904082&lt;/Field&gt;&lt;Field id=&quot;Author&quot;&gt;Martens EC;Neumann M;Desai MS&lt;/Field&gt;&lt;Field id=&quot;AuthorTrans&quot;&gt;&lt;/Field&gt;&lt;Field id=&quot;DOI&quot;&gt;10.1038/s41579-018-0036-x&lt;/Field&gt;&lt;Field id=&quot;Editor&quot;&gt;&lt;/Field&gt;&lt;Field id=&quot;FmtTitle&quot;&gt;&lt;/Field&gt;&lt;Field id=&quot;Issue&quot;&gt;8&lt;/Field&gt;&lt;Field id=&quot;LIID&quot;&gt;697&lt;/Field&gt;&lt;Field id=&quot;Magazine&quot;&gt;Nature reviews. Microbiology&lt;/Field&gt;&lt;Field id=&quot;MagazineAB&quot;&gt;Nat Rev Microbiol&lt;/Field&gt;&lt;Field id=&quot;MagazineTrans&quot;&gt;&lt;/Field&gt;&lt;Field id=&quot;PageNum&quot;&gt;457-470&lt;/Field&gt;&lt;Field id=&quot;PubDate&quot;&gt;08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Interactions of commensal and pathogenic microorganisms with the intestinal mucosal barrier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Martens,EC;Neumann,M;Desai,MS;&lt;/Field&gt;&lt;/Data&gt;&lt;Ref&gt;&lt;Display&gt;&lt;Text StringText=&quot;「RefIndex」&quot; StringTextOri=&quot;「RefIndex」&quot; SuperScript=&quot;true&quot;/&gt;&lt;/Display&gt;&lt;/Ref&gt;&lt;Doc&gt;&lt;Display&gt;&lt;Text StringText=&quot;Martens EC, Neumann M, Desai MS&quot; StringGroup=&quot;Author&quot;/&gt;_x000d__x000a__x0009__x0009__x0009_&lt;Text StringText=&quot;. &quot; StringGroup=&quot;Author&quot;/&gt;_x000d__x000a__x0009__x0009__x0009_&lt;Text StringText=&quot;Interactions of commensal and pathogenic microorganisms with the intestinal mucosal barrier&quot; StringGroup=&quot;Title&quot;/&gt;_x000d__x000a__x0009__x0009__x0009_&lt;Text StringText=&quot;. &quot; StringGroup=&quot;Title&quot;/&gt;_x000d__x000a__x0009__x0009__x0009_&lt;Text StringText=&quot;Nat Rev Microbi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57-470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8" w:val="&lt;KyMRNote dbid=&quot;{ECAC7C4F-C76E-454E-B9D8-E8CFF30DB8E7}&quot; recid=&quot;698&quot;&gt;&lt;Data&gt;&lt;Field id=&quot;AccessNum&quot;&gt;32223365&lt;/Field&gt;&lt;Field id=&quot;Author&quot;&gt;Cai R;Cheng C;Chen J;Xu X;Ding C;Gu B&lt;/Field&gt;&lt;Field id=&quot;AuthorTrans&quot;&gt;&lt;/Field&gt;&lt;Field id=&quot;DOI&quot;&gt;10.1080/19490976.2020.1735606&lt;/Field&gt;&lt;Field id=&quot;Editor&quot;&gt;&lt;/Field&gt;&lt;Field id=&quot;FmtTitle&quot;&gt;&lt;/Field&gt;&lt;Field id=&quot;Issue&quot;&gt;4&lt;/Field&gt;&lt;Field id=&quot;LIID&quot;&gt;698&lt;/Field&gt;&lt;Field id=&quot;Magazine&quot;&gt;Gut microbes&lt;/Field&gt;&lt;Field id=&quot;MagazineAB&quot;&gt;Gut Microbes&lt;/Field&gt;&lt;Field id=&quot;MagazineTrans&quot;&gt;&lt;/Field&gt;&lt;Field id=&quot;PageNum&quot;&gt;680-690&lt;/Field&gt;&lt;Field id=&quot;PubDate&quot;&gt;Jul 03&lt;/Field&gt;&lt;Field id=&quot;PubPlace&quot;&gt;United States&lt;/Field&gt;&lt;Field id=&quot;PubPlaceTrans&quot;&gt;&lt;/Field&gt;&lt;Field id=&quot;PubYear&quot;&gt;2020&lt;/Field&gt;&lt;Field id=&quot;Publisher&quot;&gt;&lt;/Field&gt;&lt;Field id=&quot;PublisherTrans&quot;&gt;&lt;/Field&gt;&lt;Field id=&quot;TITrans&quot;&gt;&lt;/Field&gt;&lt;Field id=&quot;Title&quot;&gt;Interactions of commensal and pathogenic microorganisms with the mucus layer in the colon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Cai,R;Cheng,C;Chen,J;Xu,X;Ding,C;Gu,B;&lt;/Field&gt;&lt;/Data&gt;&lt;Ref&gt;&lt;Display&gt;&lt;Text StringText=&quot;「RefIndex」&quot; StringTextOri=&quot;「RefIndex」&quot; SuperScript=&quot;true&quot;/&gt;&lt;/Display&gt;&lt;/Ref&gt;&lt;Doc&gt;&lt;Display&gt;&lt;Text StringText=&quot;Cai R, Cheng C, Chen J, Xu X, Ding C, Gu B&quot; StringGroup=&quot;Author&quot;/&gt;_x000d__x000a__x0009__x0009__x0009_&lt;Text StringText=&quot;. &quot; StringGroup=&quot;Author&quot;/&gt;_x000d__x000a__x0009__x0009__x0009_&lt;Text StringText=&quot;Interactions of commensal and pathogenic microorganisms with the mucus layer in the colon&quot; StringGroup=&quot;Title&quot;/&gt;_x000d__x000a__x0009__x0009__x0009_&lt;Text StringText=&quot;. &quot; StringGroup=&quot;Title&quot;/&gt;_x000d__x000a__x0009__x0009__x0009_&lt;Text StringText=&quot;Gut Microbes&quot; StringGroup=&quot;Magazine&quot;/&gt;_x000d__x000a__x0009__x0009__x0009_&lt;Text StringText=&quot;. &quot; StringGroup=&quot;Magazine&quot;/&gt;_x000d__x000a__x0009__x0009__x0009_&lt;Text StringText=&quot;2020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80-690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699" w:val="&lt;KyMRNote dbid=&quot;{ECAC7C4F-C76E-454E-B9D8-E8CFF30DB8E7}&quot; recid=&quot;699&quot;&gt;&lt;Data&gt;&lt;Field id=&quot;AccessNum&quot;&gt;20098461&lt;/Field&gt;&lt;Field id=&quot;Author&quot;&gt;Abreu MT&lt;/Field&gt;&lt;Field id=&quot;AuthorTrans&quot;&gt;&lt;/Field&gt;&lt;Field id=&quot;DOI&quot;&gt;10.1038/nri2707&lt;/Field&gt;&lt;Field id=&quot;Editor&quot;&gt;&lt;/Field&gt;&lt;Field id=&quot;FmtTitle&quot;&gt;&lt;/Field&gt;&lt;Field id=&quot;Issue&quot;&gt;2&lt;/Field&gt;&lt;Field id=&quot;LIID&quot;&gt;699&lt;/Field&gt;&lt;Field id=&quot;Magazine&quot;&gt;Nature reviews. Immunology&lt;/Field&gt;&lt;Field id=&quot;MagazineAB&quot;&gt;Nat Rev Immunol&lt;/Field&gt;&lt;Field id=&quot;MagazineTrans&quot;&gt;&lt;/Field&gt;&lt;Field id=&quot;PageNum&quot;&gt;131-44&lt;/Field&gt;&lt;Field id=&quot;PubDate&quot;&gt;02&lt;/Field&gt;&lt;Field id=&quot;PubPlace&quot;&gt;England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Toll-like receptor signalling in the intestinal epithelium: how bacterial recognition shapes intestinal function.&lt;/Field&gt;&lt;Field id=&quot;Translator&quot;&gt;&lt;/Field&gt;&lt;Field id=&quot;Type&quot;&gt;{041D4F77-279E-4405-0002-4388361B9CFF}&lt;/Field&gt;&lt;Field id=&quot;Version&quot;&gt;&lt;/Field&gt;&lt;Field id=&quot;Vol&quot;&gt;10&lt;/Field&gt;&lt;Field id=&quot;Author2&quot;&gt;Abreu,MT;&lt;/Field&gt;&lt;/Data&gt;&lt;Ref&gt;&lt;Display&gt;&lt;Text StringText=&quot;「RefIndex」&quot; StringTextOri=&quot;「RefIndex」&quot; SuperScript=&quot;true&quot;/&gt;&lt;/Display&gt;&lt;/Ref&gt;&lt;Doc&gt;&lt;Display&gt;&lt;Text StringText=&quot;Abreu MT&quot; StringGroup=&quot;Author&quot;/&gt;_x000d__x000a__x0009__x0009__x0009_&lt;Text StringText=&quot;. &quot; StringGroup=&quot;Author&quot;/&gt;_x000d__x000a__x0009__x0009__x0009_&lt;Text StringText=&quot;Toll-like receptor signalling in the intestinal epithelium: how bacterial recognition shapes intestinal function&quot; StringGroup=&quot;Title&quot;/&gt;_x000d__x000a__x0009__x0009__x0009_&lt;Text StringText=&quot;. &quot; StringGroup=&quot;Title&quot;/&gt;_x000d__x000a__x0009__x0009__x0009_&lt;Text StringText=&quot;Nat Rev Immunol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10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1-4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0" w:val="&lt;KyMRNote dbid=&quot;{ECAC7C4F-C76E-454E-B9D8-E8CFF30DB8E7}&quot; recid=&quot;700&quot;&gt;&lt;Data&gt;&lt;Field id=&quot;AccessNum&quot;&gt;23034650&lt;/Field&gt;&lt;Field id=&quot;Author&quot;&gt;Grivennikov SI;Wang K;Mucida D;Stewart CA;Schnabl B;Jauch D;Taniguchi K;Yu GY;Osterreicher CH;Hung KE;Datz C;Feng Y;Fearon ER;Oukka M;Tessarollo L;Coppola V;Yarovinsky F;Cheroutre H;Eckmann L;Trinchieri G;Karin M&lt;/Field&gt;&lt;Field id=&quot;AuthorTrans&quot;&gt;&lt;/Field&gt;&lt;Field id=&quot;DOI&quot;&gt;10.1038/nature11465&lt;/Field&gt;&lt;Field id=&quot;Editor&quot;&gt;&lt;/Field&gt;&lt;Field id=&quot;FmtTitle&quot;&gt;&lt;/Field&gt;&lt;Field id=&quot;Issue&quot;&gt;7423&lt;/Field&gt;&lt;Field id=&quot;LIID&quot;&gt;700&lt;/Field&gt;&lt;Field id=&quot;Magazine&quot;&gt;Nature&lt;/Field&gt;&lt;Field id=&quot;MagazineAB&quot;&gt;Nature&lt;/Field&gt;&lt;Field id=&quot;MagazineTrans&quot;&gt;&lt;/Field&gt;&lt;Field id=&quot;PageNum&quot;&gt;254-8&lt;/Field&gt;&lt;Field id=&quot;PubDate&quot;&gt;Nov 08&lt;/Field&gt;&lt;Field id=&quot;PubPlace&quot;&gt;England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Adenoma-linked barrier defects and microbial products drive IL-23/IL-17-mediated tumour growth.&lt;/Field&gt;&lt;Field id=&quot;Translator&quot;&gt;&lt;/Field&gt;&lt;Field id=&quot;Type&quot;&gt;{041D4F77-279E-4405-0002-4388361B9CFF}&lt;/Field&gt;&lt;Field id=&quot;Version&quot;&gt;&lt;/Field&gt;&lt;Field id=&quot;Vol&quot;&gt;491&lt;/Field&gt;&lt;Field id=&quot;Author2&quot;&gt;Grivennikov,SI;Wang,K;Mucida,D;&lt;/Field&gt;&lt;/Data&gt;&lt;Ref&gt;&lt;Display&gt;&lt;Text StringText=&quot;「RefIndex」&quot; StringTextOri=&quot;「RefIndex」&quot; SuperScript=&quot;true&quot;/&gt;&lt;/Display&gt;&lt;/Ref&gt;&lt;Doc&gt;&lt;Display&gt;&lt;Text StringText=&quot;Grivennikov SI, Wang K, Mucida D, et al.&quot; StringGroup=&quot;Author&quot;/&gt;_x000d__x000a__x0009__x0009__x0009_&lt;Text StringText=&quot; &quot; StringGroup=&quot;Author&quot;/&gt;_x000d__x000a__x0009__x0009__x0009_&lt;Text StringText=&quot;Adenoma-linked barrier defects and microbial products drive IL-23/IL-17-mediated tumour growth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491&quot; StringGroup=&quot;Vol&quot;/&gt;_x000d__x000a__x0009__x0009__x0009_&lt;Text StringText=&quot;(&quot; StringGroup=&quot;Issue&quot;/&gt;_x000d__x000a__x0009__x0009__x0009_&lt;Text StringText=&quot;742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54-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1" w:val="&lt;KyMRNote dbid=&quot;{ECAC7C4F-C76E-454E-B9D8-E8CFF30DB8E7}&quot; recid=&quot;701&quot;&gt;&lt;Data&gt;&lt;Field id=&quot;AccessNum&quot;&gt;23323906&lt;/Field&gt;&lt;Field id=&quot;Author&quot;&gt;Gallimore AM;Godkin A&lt;/Field&gt;&lt;Field id=&quot;AuthorTrans&quot;&gt;&lt;/Field&gt;&lt;Field id=&quot;DOI&quot;&gt;10.1056/NEJMcibr1212341&lt;/Field&gt;&lt;Field id=&quot;Editor&quot;&gt;&lt;/Field&gt;&lt;Field id=&quot;FmtTitle&quot;&gt;&lt;/Field&gt;&lt;Field id=&quot;Issue&quot;&gt;3&lt;/Field&gt;&lt;Field id=&quot;LIID&quot;&gt;701&lt;/Field&gt;&lt;Field id=&quot;Magazine&quot;&gt;The New England journal of medicine&lt;/Field&gt;&lt;Field id=&quot;MagazineAB&quot;&gt;N Engl J Med&lt;/Field&gt;&lt;Field id=&quot;MagazineTrans&quot;&gt;&lt;/Field&gt;&lt;Field id=&quot;PageNum&quot;&gt;282-4&lt;/Field&gt;&lt;Field id=&quot;PubDate&quot;&gt;Jan 17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Epithelial barriers, microbiota, and colorectal cancer.&lt;/Field&gt;&lt;Field id=&quot;Translator&quot;&gt;&lt;/Field&gt;&lt;Field id=&quot;Type&quot;&gt;{041D4F77-279E-4405-0002-4388361B9CFF}&lt;/Field&gt;&lt;Field id=&quot;Version&quot;&gt;&lt;/Field&gt;&lt;Field id=&quot;Vol&quot;&gt;368&lt;/Field&gt;&lt;Field id=&quot;Author2&quot;&gt;Gallimore,AM;Godkin,A;&lt;/Field&gt;&lt;/Data&gt;&lt;Ref&gt;&lt;Display&gt;&lt;Text StringText=&quot;「RefIndex」&quot; StringTextOri=&quot;「RefIndex」&quot; SuperScript=&quot;true&quot;/&gt;&lt;/Display&gt;&lt;/Ref&gt;&lt;Doc&gt;&lt;Display&gt;&lt;Text StringText=&quot;Gallimore AM, Godkin A&quot; StringGroup=&quot;Author&quot;/&gt;_x000d__x000a__x0009__x0009__x0009_&lt;Text StringText=&quot;. &quot; StringGroup=&quot;Author&quot;/&gt;_x000d__x000a__x0009__x0009__x0009_&lt;Text StringText=&quot;Epithelial barriers, microbiota, and colorectal cancer&quot; StringGroup=&quot;Title&quot;/&gt;_x000d__x000a__x0009__x0009__x0009_&lt;Text StringText=&quot;. &quot; StringGroup=&quot;Title&quot;/&gt;_x000d__x000a__x0009__x0009__x0009_&lt;Text StringText=&quot;N Engl J Med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68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82-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2" w:val="&lt;KyMRNote dbid=&quot;{ECAC7C4F-C76E-454E-B9D8-E8CFF30DB8E7}&quot; recid=&quot;702&quot;&gt;&lt;Data&gt;&lt;Field id=&quot;AccessNum&quot;&gt;28982615&lt;/Field&gt;&lt;Field id=&quot;Author&quot;&gt;Chen J;Pitmon E;Wang K&lt;/Field&gt;&lt;Field id=&quot;AuthorTrans&quot;&gt;&lt;/Field&gt;&lt;Field id=&quot;DOI&quot;&gt;10.1016/j.smim.2017.09.006&lt;/Field&gt;&lt;Field id=&quot;Editor&quot;&gt;&lt;/Field&gt;&lt;Field id=&quot;FmtTitle&quot;&gt;&lt;/Field&gt;&lt;Field id=&quot;Issue&quot;&gt;&lt;/Field&gt;&lt;Field id=&quot;LIID&quot;&gt;702&lt;/Field&gt;&lt;Field id=&quot;Magazine&quot;&gt;Seminars in immunology&lt;/Field&gt;&lt;Field id=&quot;MagazineAB&quot;&gt;Semin Immunol&lt;/Field&gt;&lt;Field id=&quot;MagazineTrans&quot;&gt;&lt;/Field&gt;&lt;Field id=&quot;PageNum&quot;&gt;43-53&lt;/Field&gt;&lt;Field id=&quot;PubDate&quot;&gt;08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Microbiome, inflammation and colorectal cancer.&lt;/Field&gt;&lt;Field id=&quot;Translator&quot;&gt;&lt;/Field&gt;&lt;Field id=&quot;Type&quot;&gt;{041D4F77-279E-4405-0002-4388361B9CFF}&lt;/Field&gt;&lt;Field id=&quot;Version&quot;&gt;&lt;/Field&gt;&lt;Field id=&quot;Vol&quot;&gt;32&lt;/Field&gt;&lt;Field id=&quot;Author2&quot;&gt;Chen,J;Pitmon,E;Wang,K;&lt;/Field&gt;&lt;/Data&gt;&lt;Ref&gt;&lt;Display&gt;&lt;Text StringText=&quot;「RefIndex」&quot; StringTextOri=&quot;「RefIndex」&quot; SuperScript=&quot;true&quot;/&gt;&lt;/Display&gt;&lt;/Ref&gt;&lt;Doc&gt;&lt;Display&gt;&lt;Text StringText=&quot;Chen J, Pitmon E, Wang K&quot; StringGroup=&quot;Author&quot;/&gt;_x000d__x000a__x0009__x0009__x0009_&lt;Text StringText=&quot;. &quot; StringGroup=&quot;Author&quot;/&gt;_x000d__x000a__x0009__x0009__x0009_&lt;Text StringText=&quot;Microbiome, inflammation and colorectal cancer&quot; StringGroup=&quot;Title&quot;/&gt;_x000d__x000a__x0009__x0009__x0009_&lt;Text StringText=&quot;. &quot; StringGroup=&quot;Title&quot;/&gt;_x000d__x000a__x0009__x0009__x0009_&lt;Text StringText=&quot;Semin Immun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2&quot; StringGroup=&quot;Vol&quot;/&gt;_x000d__x000a__x0009__x0009__x0009_&lt;Text StringText=&quot;: &quot; StringGroup=&quot;PageNum&quot;/&gt;_x000d__x000a__x0009__x0009__x0009_&lt;Text StringText=&quot;43-53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3" w:val="&lt;KyMRNote dbid=&quot;{ECAC7C4F-C76E-454E-B9D8-E8CFF30DB8E7}&quot; recid=&quot;703&quot;&gt;&lt;Data&gt;&lt;Field id=&quot;AccessNum&quot;&gt;23323906&lt;/Field&gt;&lt;Field id=&quot;Author&quot;&gt;Gallimore AM;Godkin A&lt;/Field&gt;&lt;Field id=&quot;AuthorTrans&quot;&gt;&lt;/Field&gt;&lt;Field id=&quot;DOI&quot;&gt;10.1056/NEJMcibr1212341&lt;/Field&gt;&lt;Field id=&quot;Editor&quot;&gt;&lt;/Field&gt;&lt;Field id=&quot;FmtTitle&quot;&gt;&lt;/Field&gt;&lt;Field id=&quot;Issue&quot;&gt;3&lt;/Field&gt;&lt;Field id=&quot;LIID&quot;&gt;703&lt;/Field&gt;&lt;Field id=&quot;Magazine&quot;&gt;The New England journal of medicine&lt;/Field&gt;&lt;Field id=&quot;MagazineAB&quot;&gt;N Engl J Med&lt;/Field&gt;&lt;Field id=&quot;MagazineTrans&quot;&gt;&lt;/Field&gt;&lt;Field id=&quot;PageNum&quot;&gt;282-4&lt;/Field&gt;&lt;Field id=&quot;PubDate&quot;&gt;Jan 17&lt;/Field&gt;&lt;Field id=&quot;PubPlace&quot;&gt;United States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Epithelial barriers, microbiota, and colorectal cancer.&lt;/Field&gt;&lt;Field id=&quot;Translator&quot;&gt;&lt;/Field&gt;&lt;Field id=&quot;Type&quot;&gt;{041D4F77-279E-4405-0002-4388361B9CFF}&lt;/Field&gt;&lt;Field id=&quot;Version&quot;&gt;&lt;/Field&gt;&lt;Field id=&quot;Vol&quot;&gt;368&lt;/Field&gt;&lt;Field id=&quot;Author2&quot;&gt;Gallimore,AM;Godkin,A;&lt;/Field&gt;&lt;/Data&gt;&lt;Ref&gt;&lt;Display&gt;&lt;Text StringText=&quot;「RefIndex」&quot; StringTextOri=&quot;「RefIndex」&quot; SuperScript=&quot;true&quot;/&gt;&lt;/Display&gt;&lt;/Ref&gt;&lt;Doc&gt;&lt;Display&gt;&lt;Text StringText=&quot;Gallimore AM, Godkin A&quot; StringGroup=&quot;Author&quot;/&gt;_x000d__x000a__x0009__x0009__x0009_&lt;Text StringText=&quot;. &quot; StringGroup=&quot;Author&quot;/&gt;_x000d__x000a__x0009__x0009__x0009_&lt;Text StringText=&quot;Epithelial barriers, microbiota, and colorectal cancer&quot; StringGroup=&quot;Title&quot;/&gt;_x000d__x000a__x0009__x0009__x0009_&lt;Text StringText=&quot;. &quot; StringGroup=&quot;Title&quot;/&gt;_x000d__x000a__x0009__x0009__x0009_&lt;Text StringText=&quot;N Engl J Med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368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82-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4" w:val="&lt;KyMRNote dbid=&quot;{ECAC7C4F-C76E-454E-B9D8-E8CFF30DB8E7}&quot; recid=&quot;704&quot;&gt;&lt;Data&gt;&lt;Field id=&quot;AccessNum&quot;&gt;28982615&lt;/Field&gt;&lt;Field id=&quot;Author&quot;&gt;Chen J;Pitmon E;Wang K&lt;/Field&gt;&lt;Field id=&quot;AuthorTrans&quot;&gt;&lt;/Field&gt;&lt;Field id=&quot;DOI&quot;&gt;10.1016/j.smim.2017.09.006&lt;/Field&gt;&lt;Field id=&quot;Editor&quot;&gt;&lt;/Field&gt;&lt;Field id=&quot;FmtTitle&quot;&gt;&lt;/Field&gt;&lt;Field id=&quot;Issue&quot;&gt;&lt;/Field&gt;&lt;Field id=&quot;LIID&quot;&gt;704&lt;/Field&gt;&lt;Field id=&quot;Magazine&quot;&gt;Seminars in immunology&lt;/Field&gt;&lt;Field id=&quot;MagazineAB&quot;&gt;Semin Immunol&lt;/Field&gt;&lt;Field id=&quot;MagazineTrans&quot;&gt;&lt;/Field&gt;&lt;Field id=&quot;PageNum&quot;&gt;43-53&lt;/Field&gt;&lt;Field id=&quot;PubDate&quot;&gt;08&lt;/Field&gt;&lt;Field id=&quot;PubPlace&quot;&gt;England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Microbiome, inflammation and colorectal cancer.&lt;/Field&gt;&lt;Field id=&quot;Translator&quot;&gt;&lt;/Field&gt;&lt;Field id=&quot;Type&quot;&gt;{041D4F77-279E-4405-0002-4388361B9CFF}&lt;/Field&gt;&lt;Field id=&quot;Version&quot;&gt;&lt;/Field&gt;&lt;Field id=&quot;Vol&quot;&gt;32&lt;/Field&gt;&lt;Field id=&quot;Author2&quot;&gt;Chen,J;Pitmon,E;Wang,K;&lt;/Field&gt;&lt;/Data&gt;&lt;Ref&gt;&lt;Display&gt;&lt;Text StringText=&quot;「RefIndex」&quot; StringTextOri=&quot;「RefIndex」&quot; SuperScript=&quot;true&quot;/&gt;&lt;/Display&gt;&lt;/Ref&gt;&lt;Doc&gt;&lt;Display&gt;&lt;Text StringText=&quot;Chen J, Pitmon E, Wang K&quot; StringGroup=&quot;Author&quot;/&gt;_x000d__x000a__x0009__x0009__x0009_&lt;Text StringText=&quot;. &quot; StringGroup=&quot;Author&quot;/&gt;_x000d__x000a__x0009__x0009__x0009_&lt;Text StringText=&quot;Microbiome, inflammation and colorectal cancer&quot; StringGroup=&quot;Title&quot;/&gt;_x000d__x000a__x0009__x0009__x0009_&lt;Text StringText=&quot;. &quot; StringGroup=&quot;Title&quot;/&gt;_x000d__x000a__x0009__x0009__x0009_&lt;Text StringText=&quot;Semin Immuno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32&quot; StringGroup=&quot;Vol&quot;/&gt;_x000d__x000a__x0009__x0009__x0009_&lt;Text StringText=&quot;: &quot; StringGroup=&quot;PageNum&quot;/&gt;_x000d__x000a__x0009__x0009__x0009_&lt;Text StringText=&quot;43-53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5" w:val="&lt;KyMRNote dbid=&quot;{ECAC7C4F-C76E-454E-B9D8-E8CFF30DB8E7}&quot; recid=&quot;705&quot;&gt;&lt;Data&gt;&lt;Field id=&quot;AccessNum&quot;&gt;29904082&lt;/Field&gt;&lt;Field id=&quot;Author&quot;&gt;Martens EC;Neumann M;Desai MS&lt;/Field&gt;&lt;Field id=&quot;AuthorTrans&quot;&gt;&lt;/Field&gt;&lt;Field id=&quot;DOI&quot;&gt;10.1038/s41579-018-0036-x&lt;/Field&gt;&lt;Field id=&quot;Editor&quot;&gt;&lt;/Field&gt;&lt;Field id=&quot;FmtTitle&quot;&gt;&lt;/Field&gt;&lt;Field id=&quot;Issue&quot;&gt;8&lt;/Field&gt;&lt;Field id=&quot;LIID&quot;&gt;705&lt;/Field&gt;&lt;Field id=&quot;Magazine&quot;&gt;Nature reviews. Microbiology&lt;/Field&gt;&lt;Field id=&quot;MagazineAB&quot;&gt;Nat Rev Microbiol&lt;/Field&gt;&lt;Field id=&quot;MagazineTrans&quot;&gt;&lt;/Field&gt;&lt;Field id=&quot;PageNum&quot;&gt;457-470&lt;/Field&gt;&lt;Field id=&quot;PubDate&quot;&gt;08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Interactions of commensal and pathogenic microorganisms with the intestinal mucosal barrier.&lt;/Field&gt;&lt;Field id=&quot;Translator&quot;&gt;&lt;/Field&gt;&lt;Field id=&quot;Type&quot;&gt;{041D4F77-279E-4405-0002-4388361B9CFF}&lt;/Field&gt;&lt;Field id=&quot;Version&quot;&gt;&lt;/Field&gt;&lt;Field id=&quot;Vol&quot;&gt;16&lt;/Field&gt;&lt;Field id=&quot;Author2&quot;&gt;Martens,EC;Neumann,M;Desai,MS;&lt;/Field&gt;&lt;/Data&gt;&lt;Ref&gt;&lt;Display&gt;&lt;Text StringText=&quot;「RefIndex」&quot; StringTextOri=&quot;「RefIndex」&quot; SuperScript=&quot;true&quot;/&gt;&lt;/Display&gt;&lt;/Ref&gt;&lt;Doc&gt;&lt;Display&gt;&lt;Text StringText=&quot;Martens EC, Neumann M, Desai MS&quot; StringGroup=&quot;Author&quot;/&gt;_x000d__x000a__x0009__x0009__x0009_&lt;Text StringText=&quot;. &quot; StringGroup=&quot;Author&quot;/&gt;_x000d__x000a__x0009__x0009__x0009_&lt;Text StringText=&quot;Interactions of commensal and pathogenic microorganisms with the intestinal mucosal barrier&quot; StringGroup=&quot;Title&quot;/&gt;_x000d__x000a__x0009__x0009__x0009_&lt;Text StringText=&quot;. &quot; StringGroup=&quot;Title&quot;/&gt;_x000d__x000a__x0009__x0009__x0009_&lt;Text StringText=&quot;Nat Rev Microbi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6&quot; StringGroup=&quot;Vol&quot;/&gt;_x000d__x000a__x0009__x0009__x0009_&lt;Text StringText=&quot;(&quot; StringGroup=&quot;Issue&quot;/&gt;_x000d__x000a__x0009__x0009__x0009_&lt;Text StringText=&quot;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57-470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6" w:val="&lt;KyMRNote dbid=&quot;{ECAC7C4F-C76E-454E-B9D8-E8CFF30DB8E7}&quot; recid=&quot;706&quot;&gt;&lt;Data&gt;&lt;Field id=&quot;AccessNum&quot;&gt;26392213&lt;/Field&gt;&lt;Field id=&quot;Author&quot;&gt;Li H;Limenitakis JP;Fuhrer T;Geuking MB;Lawson MA;Wyss M;Brugiroux S;Keller I;Macpherson JA;Rupp S;Stolp B;Stein JV;Stecher B;Sauer U;McCoy KD;Macpherson AJ&lt;/Field&gt;&lt;Field id=&quot;AuthorTrans&quot;&gt;&lt;/Field&gt;&lt;Field id=&quot;DOI&quot;&gt;10.1038/ncomms9292&lt;/Field&gt;&lt;Field id=&quot;Editor&quot;&gt;&lt;/Field&gt;&lt;Field id=&quot;FmtTitle&quot;&gt;&lt;/Field&gt;&lt;Field id=&quot;Issue&quot;&gt;&lt;/Field&gt;&lt;Field id=&quot;LIID&quot;&gt;706&lt;/Field&gt;&lt;Field id=&quot;Magazine&quot;&gt;Nature communications&lt;/Field&gt;&lt;Field id=&quot;MagazineAB&quot;&gt;Nat Commun&lt;/Field&gt;&lt;Field id=&quot;MagazineTrans&quot;&gt;&lt;/Field&gt;&lt;Field id=&quot;PageNum&quot;&gt;8292&lt;/Field&gt;&lt;Field id=&quot;PubDate&quot;&gt;Sep 22&lt;/Field&gt;&lt;Field id=&quot;PubPlace&quot;&gt;England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The outer mucus layer hosts a distinct intestinal microbial niche.&lt;/Field&gt;&lt;Field id=&quot;Translator&quot;&gt;&lt;/Field&gt;&lt;Field id=&quot;Type&quot;&gt;{041D4F77-279E-4405-0002-4388361B9CFF}&lt;/Field&gt;&lt;Field id=&quot;Version&quot;&gt;&lt;/Field&gt;&lt;Field id=&quot;Vol&quot;&gt;6&lt;/Field&gt;&lt;Field id=&quot;Author2&quot;&gt;Li,H;Limenitakis,JP;Fuhrer,T;&lt;/Field&gt;&lt;/Data&gt;&lt;Ref&gt;&lt;Display&gt;&lt;Text StringText=&quot;「RefIndex」&quot; StringTextOri=&quot;「RefIndex」&quot; SuperScript=&quot;true&quot;/&gt;&lt;/Display&gt;&lt;/Ref&gt;&lt;Doc&gt;&lt;Display&gt;&lt;Text StringText=&quot;Li H, Limenitakis JP, Fuhrer T, et al.&quot; StringGroup=&quot;Author&quot;/&gt;_x000d__x000a__x0009__x0009__x0009_&lt;Text StringText=&quot; &quot; StringGroup=&quot;Author&quot;/&gt;_x000d__x000a__x0009__x0009__x0009_&lt;Text StringText=&quot;The outer mucus layer hosts a distinct intestinal microbial niche&quot; StringGroup=&quot;Title&quot;/&gt;_x000d__x000a__x0009__x0009__x0009_&lt;Text StringText=&quot;. &quot; StringGroup=&quot;Title&quot;/&gt;_x000d__x000a__x0009__x0009__x0009_&lt;Text StringText=&quot;Nat Commun&quot; StringGroup=&quot;Magazine&quot;/&gt;_x000d__x000a__x0009__x0009__x0009_&lt;Text StringText=&quot;. &quot; StringGroup=&quot;Magazine&quot;/&gt;_x000d__x000a__x0009__x0009__x0009_&lt;Text StringText=&quot;2015&quot; StringGroup=&quot;PubYear&quot;/&gt;_x000d__x000a__x0009__x0009__x0009_&lt;Text StringText=&quot;. &quot; StringGroup=&quot;PubYear&quot;/&gt;_x000d__x000a__x0009__x0009__x0009_&lt;Text StringText=&quot;6&quot; StringGroup=&quot;Vol&quot;/&gt;_x000d__x000a__x0009__x0009__x0009_&lt;Text StringText=&quot;: &quot; StringGroup=&quot;PageNum&quot;/&gt;_x000d__x000a__x0009__x0009__x0009_&lt;Text StringText=&quot;829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7" w:val="&lt;KyMRNote dbid=&quot;{ECAC7C4F-C76E-454E-B9D8-E8CFF30DB8E7}&quot; recid=&quot;707&quot;&gt;&lt;Data&gt;&lt;Field id=&quot;AccessNum&quot;&gt;10215727&lt;/Field&gt;&lt;Field id=&quot;Author&quot;&gt;van Gorkom BA;de Vries EG;Karrenbeld A;Kleibeuker JH&lt;/Field&gt;&lt;Field id=&quot;AuthorTrans&quot;&gt;&lt;/Field&gt;&lt;Field id=&quot;DOI&quot;&gt;10.1046/j.1365-2036.1999.00468.x&lt;/Field&gt;&lt;Field id=&quot;Editor&quot;&gt;&lt;/Field&gt;&lt;Field id=&quot;FmtTitle&quot;&gt;&lt;/Field&gt;&lt;Field id=&quot;Issue&quot;&gt;4&lt;/Field&gt;&lt;Field id=&quot;LIID&quot;&gt;707&lt;/Field&gt;&lt;Field id=&quot;Magazine&quot;&gt;Alimentary pharmacology &amp;amp; therapeutics&lt;/Field&gt;&lt;Field id=&quot;MagazineAB&quot;&gt;Aliment Pharmacol Ther&lt;/Field&gt;&lt;Field id=&quot;MagazineTrans&quot;&gt;&lt;/Field&gt;&lt;Field id=&quot;PageNum&quot;&gt;443-52&lt;/Field&gt;&lt;Field id=&quot;PubDate&quot;&gt;Apr&lt;/Field&gt;&lt;Field id=&quot;PubPlace&quot;&gt;England&lt;/Field&gt;&lt;Field id=&quot;PubPlaceTrans&quot;&gt;&lt;/Field&gt;&lt;Field id=&quot;PubYear&quot;&gt;1999&lt;/Field&gt;&lt;Field id=&quot;Publisher&quot;&gt;&lt;/Field&gt;&lt;Field id=&quot;PublisherTrans&quot;&gt;&lt;/Field&gt;&lt;Field id=&quot;TITrans&quot;&gt;&lt;/Field&gt;&lt;Field id=&quot;Title&quot;&gt;Review article: anthranoid laxatives and their potential carcinogenic effect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van Gorkom BA,;de Vries EG,;Karrenbeld,A;Kleibeuker,JH;&lt;/Field&gt;&lt;/Data&gt;&lt;Ref&gt;&lt;Display&gt;&lt;Text StringText=&quot;「RefIndex」&quot; StringTextOri=&quot;「RefIndex」&quot; SuperScript=&quot;true&quot;/&gt;&lt;/Display&gt;&lt;/Ref&gt;&lt;Doc&gt;&lt;Display&gt;&lt;Text StringText=&quot;van Gorkom BA, de Vries EG, Karrenbeld A, Kleibeuker JH&quot; StringGroup=&quot;Author&quot;/&gt;_x000d__x000a__x0009__x0009__x0009_&lt;Text StringText=&quot;. &quot; StringGroup=&quot;Author&quot;/&gt;_x000d__x000a__x0009__x0009__x0009_&lt;Text StringText=&quot;Review article: anthranoid laxatives and their potential carcinogenic effects&quot; StringGroup=&quot;Title&quot;/&gt;_x000d__x000a__x0009__x0009__x0009_&lt;Text StringText=&quot;. &quot; StringGroup=&quot;Title&quot;/&gt;_x000d__x000a__x0009__x0009__x0009_&lt;Text StringText=&quot;Aliment Pharmacol Ther&quot; StringGroup=&quot;Magazine&quot;/&gt;_x000d__x000a__x0009__x0009__x0009_&lt;Text StringText=&quot;. &quot; StringGroup=&quot;Magazine&quot;/&gt;_x000d__x000a__x0009__x0009__x0009_&lt;Text StringText=&quot;1999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43-5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8" w:val="&lt;KyMRNote dbid=&quot;{ECAC7C4F-C76E-454E-B9D8-E8CFF30DB8E7}&quot; recid=&quot;708&quot;&gt;&lt;Data&gt;&lt;Field id=&quot;AccessNum&quot;&gt;27111664&lt;/Field&gt;&lt;Field id=&quot;Author&quot;&gt;Malik EM;Müller CE&lt;/Field&gt;&lt;Field id=&quot;AuthorTrans&quot;&gt;&lt;/Field&gt;&lt;Field id=&quot;DOI&quot;&gt;10.1002/med.21391&lt;/Field&gt;&lt;Field id=&quot;Editor&quot;&gt;&lt;/Field&gt;&lt;Field id=&quot;FmtTitle&quot;&gt;&lt;/Field&gt;&lt;Field id=&quot;Issue&quot;&gt;4&lt;/Field&gt;&lt;Field id=&quot;LIID&quot;&gt;708&lt;/Field&gt;&lt;Field id=&quot;Magazine&quot;&gt;Medicinal research reviews&lt;/Field&gt;&lt;Field id=&quot;MagazineAB&quot;&gt;Med Res Rev&lt;/Field&gt;&lt;Field id=&quot;MagazineTrans&quot;&gt;&lt;/Field&gt;&lt;Field id=&quot;PageNum&quot;&gt;705-48&lt;/Field&gt;&lt;Field id=&quot;PubDate&quot;&gt;07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Anthraquinones As Pharmacological Tools and Drugs.&lt;/Field&gt;&lt;Field id=&quot;Translator&quot;&gt;&lt;/Field&gt;&lt;Field id=&quot;Type&quot;&gt;{041D4F77-279E-4405-0002-4388361B9CFF}&lt;/Field&gt;&lt;Field id=&quot;Version&quot;&gt;&lt;/Field&gt;&lt;Field id=&quot;Vol&quot;&gt;36&lt;/Field&gt;&lt;Field id=&quot;Author2&quot;&gt;Malik,EM;Müller,CE;&lt;/Field&gt;&lt;/Data&gt;&lt;Ref&gt;&lt;Display&gt;&lt;Text StringText=&quot;「RefIndex」&quot; StringTextOri=&quot;「RefIndex」&quot; SuperScript=&quot;true&quot;/&gt;&lt;/Display&gt;&lt;/Ref&gt;&lt;Doc&gt;&lt;Display&gt;&lt;Text StringText=&quot;Malik EM, Müller CE&quot; StringGroup=&quot;Author&quot;/&gt;_x000d__x000a__x0009__x0009__x0009_&lt;Text StringText=&quot;. &quot; StringGroup=&quot;Author&quot;/&gt;_x000d__x000a__x0009__x0009__x0009_&lt;Text StringText=&quot;Anthraquinones As Pharmacological Tools and Drugs&quot; StringGroup=&quot;Title&quot;/&gt;_x000d__x000a__x0009__x0009__x0009_&lt;Text StringText=&quot;. &quot; StringGroup=&quot;Title&quot;/&gt;_x000d__x000a__x0009__x0009__x0009_&lt;Text StringText=&quot;Med Res Rev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36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05-4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09" w:val="&lt;KyMRNote dbid=&quot;{ECAC7C4F-C76E-454E-B9D8-E8CFF30DB8E7}&quot; recid=&quot;709&quot;&gt;&lt;Data&gt;&lt;Field id=&quot;AccessNum&quot;&gt;16831596&lt;/Field&gt;&lt;Field id=&quot;Author&quot;&gt;Van der Sluis M;De Koning BA;De Bruijn AC;Velcich A;Meijerink JP;Van Goudoever JB;Büller HA;Dekker J;Van Seuningen I;Renes IB;Einerhand AW&lt;/Field&gt;&lt;Field id=&quot;AuthorTrans&quot;&gt;&lt;/Field&gt;&lt;Field id=&quot;DOI&quot;&gt;10.1053/j.gastro.2006.04.020&lt;/Field&gt;&lt;Field id=&quot;Editor&quot;&gt;&lt;/Field&gt;&lt;Field id=&quot;FmtTitle&quot;&gt;&lt;/Field&gt;&lt;Field id=&quot;Issue&quot;&gt;1&lt;/Field&gt;&lt;Field id=&quot;LIID&quot;&gt;709&lt;/Field&gt;&lt;Field id=&quot;Magazine&quot;&gt;Gastroenterology&lt;/Field&gt;&lt;Field id=&quot;MagazineAB&quot;&gt;Gastroenterology&lt;/Field&gt;&lt;Field id=&quot;MagazineTrans&quot;&gt;&lt;/Field&gt;&lt;Field id=&quot;PageNum&quot;&gt;117-29&lt;/Field&gt;&lt;Field id=&quot;PubDate&quot;&gt;Jul&lt;/Field&gt;&lt;Field id=&quot;PubPlace&quot;&gt;United States&lt;/Field&gt;&lt;Field id=&quot;PubPlaceTrans&quot;&gt;&lt;/Field&gt;&lt;Field id=&quot;PubYear&quot;&gt;2006&lt;/Field&gt;&lt;Field id=&quot;Publisher&quot;&gt;&lt;/Field&gt;&lt;Field id=&quot;PublisherTrans&quot;&gt;&lt;/Field&gt;&lt;Field id=&quot;TITrans&quot;&gt;&lt;/Field&gt;&lt;Field id=&quot;Title&quot;&gt;Muc2-deficient mice spontaneously develop colitis, indicating that MUC2 is critical for colonic protection.&lt;/Field&gt;&lt;Field id=&quot;Translator&quot;&gt;&lt;/Field&gt;&lt;Field id=&quot;Type&quot;&gt;{041D4F77-279E-4405-0002-4388361B9CFF}&lt;/Field&gt;&lt;Field id=&quot;Version&quot;&gt;&lt;/Field&gt;&lt;Field id=&quot;Vol&quot;&gt;131&lt;/Field&gt;&lt;Field id=&quot;Author2&quot;&gt;Van der Sluis M,;De Koning BA,;De Bruijn AC,;&lt;/Field&gt;&lt;/Data&gt;&lt;Ref&gt;&lt;Display&gt;&lt;Text StringText=&quot;「RefIndex」&quot; StringTextOri=&quot;「RefIndex」&quot; SuperScript=&quot;true&quot;/&gt;&lt;/Display&gt;&lt;/Ref&gt;&lt;Doc&gt;&lt;Display&gt;&lt;Text StringText=&quot;Van der Sluis M, De Koning BA, De Bruijn AC, et al.&quot; StringGroup=&quot;Author&quot;/&gt;_x000d__x000a__x0009__x0009__x0009_&lt;Text StringText=&quot; &quot; StringGroup=&quot;Author&quot;/&gt;_x000d__x000a__x0009__x0009__x0009_&lt;Text StringText=&quot;Muc2-deficient mice spontaneously develop colitis, indicating that MUC2 is critical for colonic protection&quot; StringGroup=&quot;Title&quot;/&gt;_x000d__x000a__x0009__x0009__x0009_&lt;Text StringText=&quot;. &quot; StringGroup=&quot;Title&quot;/&gt;_x000d__x000a__x0009__x0009__x0009_&lt;Text StringText=&quot;Gastroenterology&quot; StringGroup=&quot;Magazine&quot;/&gt;_x000d__x000a__x0009__x0009__x0009_&lt;Text StringText=&quot;. &quot; StringGroup=&quot;Magazine&quot;/&gt;_x000d__x000a__x0009__x0009__x0009_&lt;Text StringText=&quot;2006&quot; StringGroup=&quot;PubYear&quot;/&gt;_x000d__x000a__x0009__x0009__x0009_&lt;Text StringText=&quot;. &quot; StringGroup=&quot;PubYear&quot;/&gt;_x000d__x000a__x0009__x0009__x0009_&lt;Text StringText=&quot;131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17-29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0" w:val="&lt;KyMRNote dbid=&quot;{ECAC7C4F-C76E-454E-B9D8-E8CFF30DB8E7}&quot; recid=&quot;710&quot;&gt;&lt;Data&gt;&lt;Field id=&quot;AccessNum&quot;&gt;29276171&lt;/Field&gt;&lt;Field id=&quot;Author&quot;&gt;Schroeder BO;Birchenough GMH;Ståhlman M;Arike L;Johansson MEV;Hansson GC;Bäckhed F&lt;/Field&gt;&lt;Field id=&quot;AuthorTrans&quot;&gt;&lt;/Field&gt;&lt;Field id=&quot;DOI&quot;&gt;10.1016/j.chom.2017.11.004&lt;/Field&gt;&lt;Field id=&quot;Editor&quot;&gt;&lt;/Field&gt;&lt;Field id=&quot;FmtTitle&quot;&gt;&lt;/Field&gt;&lt;Field id=&quot;Issue&quot;&gt;1&lt;/Field&gt;&lt;Field id=&quot;LIID&quot;&gt;710&lt;/Field&gt;&lt;Field id=&quot;Magazine&quot;&gt;Cell host &amp;amp; microbe&lt;/Field&gt;&lt;Field id=&quot;MagazineAB&quot;&gt;Cell Host Microbe&lt;/Field&gt;&lt;Field id=&quot;MagazineTrans&quot;&gt;&lt;/Field&gt;&lt;Field id=&quot;PageNum&quot;&gt;27-40.e7&lt;/Field&gt;&lt;Field id=&quot;PubDate&quot;&gt;01 10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Bifidobacteria or Fiber Protects against Diet-Induced Microbiota-Mediated Colonic Mucus Deterioration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Schroeder,BO;GMH,B;Ståhlman,M;&lt;/Field&gt;&lt;/Data&gt;&lt;Ref&gt;&lt;Display&gt;&lt;Text StringText=&quot;「RefIndex」&quot; StringTextOri=&quot;「RefIndex」&quot; SuperScript=&quot;true&quot;/&gt;&lt;/Display&gt;&lt;/Ref&gt;&lt;Doc&gt;&lt;Display&gt;&lt;Text StringText=&quot;Schroeder BO, GMH B, Ståhlman M, et al.&quot; StringGroup=&quot;Author&quot;/&gt;_x000d__x000a__x0009__x0009__x0009_&lt;Text StringText=&quot; &quot; StringGroup=&quot;Author&quot;/&gt;_x000d__x000a__x0009__x0009__x0009_&lt;Text StringText=&quot;Bifidobacteria or Fiber Protects against Diet-Induced Microbiota-Mediated Colonic Mucus Deterioration&quot; StringGroup=&quot;Title&quot;/&gt;_x000d__x000a__x0009__x0009__x0009_&lt;Text StringText=&quot;. &quot; StringGroup=&quot;Title&quot;/&gt;_x000d__x000a__x0009__x0009__x0009_&lt;Text StringText=&quot;Cell Host Microbe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23&quot; StringGroup=&quot;Vol&quot;/&gt;_x000d__x000a__x0009__x0009__x0009_&lt;Text StringText=&quot;(&quot; StringGroup=&quot;Issue&quot;/&gt;_x000d__x000a__x0009__x0009__x0009_&lt;Text StringText=&quot;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7-40.e7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1" w:val="&lt;KyMRNote dbid=&quot;{ECAC7C4F-C76E-454E-B9D8-E8CFF30DB8E7}&quot; recid=&quot;711&quot;&gt;&lt;Data&gt;&lt;Field id=&quot;AccessNum&quot;&gt;22341463&lt;/Field&gt;&lt;Field id=&quot;Author&quot;&gt;Wei X;Yang Z;Rey FE;Ridaura VK;Davidson NO;Gordon JI;Semenkovich CF&lt;/Field&gt;&lt;Field id=&quot;AuthorTrans&quot;&gt;&lt;/Field&gt;&lt;Field id=&quot;DOI&quot;&gt;10.1016/j.chom.2011.12.006&lt;/Field&gt;&lt;Field id=&quot;Editor&quot;&gt;&lt;/Field&gt;&lt;Field id=&quot;FmtTitle&quot;&gt;&lt;/Field&gt;&lt;Field id=&quot;Issue&quot;&gt;2&lt;/Field&gt;&lt;Field id=&quot;LIID&quot;&gt;711&lt;/Field&gt;&lt;Field id=&quot;Magazine&quot;&gt;Cell host &amp;amp; microbe&lt;/Field&gt;&lt;Field id=&quot;MagazineAB&quot;&gt;Cell Host Microbe&lt;/Field&gt;&lt;Field id=&quot;MagazineTrans&quot;&gt;&lt;/Field&gt;&lt;Field id=&quot;PageNum&quot;&gt;140-52&lt;/Field&gt;&lt;Field id=&quot;PubDate&quot;&gt;Feb 16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Fatty acid synthase modulates intestinal barrier function through palmitoylation of mucin 2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Wei,X;Yang,Z;Rey,FE;&lt;/Field&gt;&lt;/Data&gt;&lt;Ref&gt;&lt;Display&gt;&lt;Text StringText=&quot;「RefIndex」&quot; StringTextOri=&quot;「RefIndex」&quot; SuperScript=&quot;true&quot;/&gt;&lt;/Display&gt;&lt;/Ref&gt;&lt;Doc&gt;&lt;Display&gt;&lt;Text StringText=&quot;Wei X, Yang Z, Rey FE, et al.&quot; StringGroup=&quot;Author&quot;/&gt;_x000d__x000a__x0009__x0009__x0009_&lt;Text StringText=&quot; &quot; StringGroup=&quot;Author&quot;/&gt;_x000d__x000a__x0009__x0009__x0009_&lt;Text StringText=&quot;Fatty acid synthase modulates intestinal barrier function through palmitoylation of mucin 2&quot; StringGroup=&quot;Title&quot;/&gt;_x000d__x000a__x0009__x0009__x0009_&lt;Text StringText=&quot;. &quot; StringGroup=&quot;Title&quot;/&gt;_x000d__x000a__x0009__x0009__x0009_&lt;Text StringText=&quot;Cell Host Microbe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40-5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2" w:val="&lt;KyMRNote dbid=&quot;{ECAC7C4F-C76E-454E-B9D8-E8CFF30DB8E7}&quot; recid=&quot;712&quot;&gt;&lt;Data&gt;&lt;Field id=&quot;AccessNum&quot;&gt;27027293&lt;/Field&gt;&lt;Field id=&quot;Author&quot;&gt;Okumura R;Kurakawa T;Nakano T;Kayama H;Kinoshita M;Motooka D;Gotoh K;Kimura T;Kamiyama N;Kusu T;Ueda Y;Wu H;Iijima H;Barman S;Osawa H;Matsuno H;Nishimura J;Ohba Y;Nakamura S;Iida T;Yamamoto M;Umemoto E;Sano K;Takeda K&lt;/Field&gt;&lt;Field id=&quot;AuthorTrans&quot;&gt;&lt;/Field&gt;&lt;Field id=&quot;DOI&quot;&gt;10.1038/nature17406&lt;/Field&gt;&lt;Field id=&quot;Editor&quot;&gt;&lt;/Field&gt;&lt;Field id=&quot;FmtTitle&quot;&gt;&lt;/Field&gt;&lt;Field id=&quot;Issue&quot;&gt;7597&lt;/Field&gt;&lt;Field id=&quot;LIID&quot;&gt;712&lt;/Field&gt;&lt;Field id=&quot;Magazine&quot;&gt;Nature&lt;/Field&gt;&lt;Field id=&quot;MagazineAB&quot;&gt;Nature&lt;/Field&gt;&lt;Field id=&quot;MagazineTrans&quot;&gt;&lt;/Field&gt;&lt;Field id=&quot;PageNum&quot;&gt;117-21&lt;/Field&gt;&lt;Field id=&quot;PubDate&quot;&gt;Apr 07&lt;/Field&gt;&lt;Field id=&quot;PubPlace&quot;&gt;England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Lypd8 promotes the segregation of flagellated microbiota and colonic epithelia.&lt;/Field&gt;&lt;Field id=&quot;Translator&quot;&gt;&lt;/Field&gt;&lt;Field id=&quot;Type&quot;&gt;{041D4F77-279E-4405-0002-4388361B9CFF}&lt;/Field&gt;&lt;Field id=&quot;Version&quot;&gt;&lt;/Field&gt;&lt;Field id=&quot;Vol&quot;&gt;532&lt;/Field&gt;&lt;Field id=&quot;Author2&quot;&gt;Okumura,R;Kurakawa,T;Nakano,T;&lt;/Field&gt;&lt;/Data&gt;&lt;Ref&gt;&lt;Display&gt;&lt;Text StringText=&quot;「RefIndex」&quot; StringTextOri=&quot;「RefIndex」&quot; SuperScript=&quot;true&quot;/&gt;&lt;/Display&gt;&lt;/Ref&gt;&lt;Doc&gt;&lt;Display&gt;&lt;Text StringText=&quot;Okumura R, Kurakawa T, Nakano T, et al.&quot; StringGroup=&quot;Author&quot;/&gt;_x000d__x000a__x0009__x0009__x0009_&lt;Text StringText=&quot; &quot; StringGroup=&quot;Author&quot;/&gt;_x000d__x000a__x0009__x0009__x0009_&lt;Text StringText=&quot;Lypd8 promotes the segregation of flagellated microbiota and colonic epithelia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532&quot; StringGroup=&quot;Vol&quot;/&gt;_x000d__x000a__x0009__x0009__x0009_&lt;Text StringText=&quot;(&quot; StringGroup=&quot;Issue&quot;/&gt;_x000d__x000a__x0009__x0009__x0009_&lt;Text StringText=&quot;759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17-21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3" w:val="&lt;KyMRNote dbid=&quot;{ECAC7C4F-C76E-454E-B9D8-E8CFF30DB8E7}&quot; recid=&quot;713&quot;&gt;&lt;Data&gt;&lt;Field id=&quot;AccessNum&quot;&gt;29556107&lt;/Field&gt;&lt;Field id=&quot;Author&quot;&gt;Tramontano M;Andrejev S;Pruteanu M;Klünemann M;Kuhn M;Galardini M;Jouhten P;Zelezniak A;Zeller G;Bork P;Typas A;Patil KR&lt;/Field&gt;&lt;Field id=&quot;AuthorTrans&quot;&gt;&lt;/Field&gt;&lt;Field id=&quot;DOI&quot;&gt;10.1038/s41564-018-0123-9&lt;/Field&gt;&lt;Field id=&quot;Editor&quot;&gt;&lt;/Field&gt;&lt;Field id=&quot;FmtTitle&quot;&gt;&lt;/Field&gt;&lt;Field id=&quot;Issue&quot;&gt;4&lt;/Field&gt;&lt;Field id=&quot;LIID&quot;&gt;713&lt;/Field&gt;&lt;Field id=&quot;Magazine&quot;&gt;Nature microbiology&lt;/Field&gt;&lt;Field id=&quot;MagazineAB&quot;&gt;Nat Microbiol&lt;/Field&gt;&lt;Field id=&quot;MagazineTrans&quot;&gt;&lt;/Field&gt;&lt;Field id=&quot;PageNum&quot;&gt;514-522&lt;/Field&gt;&lt;Field id=&quot;PubDate&quot;&gt;04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Nutritional preferences of human gut bacteria reveal their metabolic idiosyncrasies.&lt;/Field&gt;&lt;Field id=&quot;Translator&quot;&gt;&lt;/Field&gt;&lt;Field id=&quot;Type&quot;&gt;{041D4F77-279E-4405-0002-4388361B9CFF}&lt;/Field&gt;&lt;Field id=&quot;Version&quot;&gt;&lt;/Field&gt;&lt;Field id=&quot;Vol&quot;&gt;3&lt;/Field&gt;&lt;Field id=&quot;Author2&quot;&gt;Tramontano,M;Andrejev,S;Pruteanu,M;&lt;/Field&gt;&lt;/Data&gt;&lt;Ref&gt;&lt;Display&gt;&lt;Text StringText=&quot;「RefIndex」&quot; StringTextOri=&quot;「RefIndex」&quot; SuperScript=&quot;true&quot;/&gt;&lt;/Display&gt;&lt;/Ref&gt;&lt;Doc&gt;&lt;Display&gt;&lt;Text StringText=&quot;Tramontano M, Andrejev S, Pruteanu M, et al.&quot; StringGroup=&quot;Author&quot;/&gt;_x000d__x000a__x0009__x0009__x0009_&lt;Text StringText=&quot; &quot; StringGroup=&quot;Author&quot;/&gt;_x000d__x000a__x0009__x0009__x0009_&lt;Text StringText=&quot;Nutritional preferences of human gut bacteria reveal their metabolic idiosyncrasies&quot; StringGroup=&quot;Title&quot;/&gt;_x000d__x000a__x0009__x0009__x0009_&lt;Text StringText=&quot;. &quot; StringGroup=&quot;Title&quot;/&gt;_x000d__x000a__x0009__x0009__x0009_&lt;Text StringText=&quot;Nat Microbi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14-52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4" w:val="&lt;KyMRNote dbid=&quot;{ECAC7C4F-C76E-454E-B9D8-E8CFF30DB8E7}&quot; recid=&quot;714&quot;&gt;&lt;Data&gt;&lt;Field id=&quot;AccessNum&quot;&gt;10215727&lt;/Field&gt;&lt;Field id=&quot;Author&quot;&gt;van Gorkom BA;de Vries EG;Karrenbeld A;Kleibeuker JH&lt;/Field&gt;&lt;Field id=&quot;AuthorTrans&quot;&gt;&lt;/Field&gt;&lt;Field id=&quot;DOI&quot;&gt;10.1046/j.1365-2036.1999.00468.x&lt;/Field&gt;&lt;Field id=&quot;Editor&quot;&gt;&lt;/Field&gt;&lt;Field id=&quot;FmtTitle&quot;&gt;&lt;/Field&gt;&lt;Field id=&quot;Issue&quot;&gt;4&lt;/Field&gt;&lt;Field id=&quot;LIID&quot;&gt;714&lt;/Field&gt;&lt;Field id=&quot;Magazine&quot;&gt;Alimentary pharmacology &amp;amp; therapeutics&lt;/Field&gt;&lt;Field id=&quot;MagazineAB&quot;&gt;Aliment Pharmacol Ther&lt;/Field&gt;&lt;Field id=&quot;MagazineTrans&quot;&gt;&lt;/Field&gt;&lt;Field id=&quot;PageNum&quot;&gt;443-52&lt;/Field&gt;&lt;Field id=&quot;PubDate&quot;&gt;Apr&lt;/Field&gt;&lt;Field id=&quot;PubPlace&quot;&gt;England&lt;/Field&gt;&lt;Field id=&quot;PubPlaceTrans&quot;&gt;&lt;/Field&gt;&lt;Field id=&quot;PubYear&quot;&gt;1999&lt;/Field&gt;&lt;Field id=&quot;Publisher&quot;&gt;&lt;/Field&gt;&lt;Field id=&quot;PublisherTrans&quot;&gt;&lt;/Field&gt;&lt;Field id=&quot;TITrans&quot;&gt;&lt;/Field&gt;&lt;Field id=&quot;Title&quot;&gt;Review article: anthranoid laxatives and their potential carcinogenic effects.&lt;/Field&gt;&lt;Field id=&quot;Translator&quot;&gt;&lt;/Field&gt;&lt;Field id=&quot;Type&quot;&gt;{041D4F77-279E-4405-0002-4388361B9CFF}&lt;/Field&gt;&lt;Field id=&quot;Version&quot;&gt;&lt;/Field&gt;&lt;Field id=&quot;Vol&quot;&gt;13&lt;/Field&gt;&lt;Field id=&quot;Author2&quot;&gt;van Gorkom BA,;de Vries EG,;Karrenbeld,A;Kleibeuker,JH;&lt;/Field&gt;&lt;/Data&gt;&lt;Ref&gt;&lt;Display&gt;&lt;Text StringText=&quot;「RefIndex」&quot; StringTextOri=&quot;「RefIndex」&quot; SuperScript=&quot;true&quot;/&gt;&lt;/Display&gt;&lt;/Ref&gt;&lt;Doc&gt;&lt;Display&gt;&lt;Text StringText=&quot;van Gorkom BA, de Vries EG, Karrenbeld A, Kleibeuker JH&quot; StringGroup=&quot;Author&quot;/&gt;_x000d__x000a__x0009__x0009__x0009_&lt;Text StringText=&quot;. &quot; StringGroup=&quot;Author&quot;/&gt;_x000d__x000a__x0009__x0009__x0009_&lt;Text StringText=&quot;Review article: anthranoid laxatives and their potential carcinogenic effects&quot; StringGroup=&quot;Title&quot;/&gt;_x000d__x000a__x0009__x0009__x0009_&lt;Text StringText=&quot;. &quot; StringGroup=&quot;Title&quot;/&gt;_x000d__x000a__x0009__x0009__x0009_&lt;Text StringText=&quot;Aliment Pharmacol Ther&quot; StringGroup=&quot;Magazine&quot;/&gt;_x000d__x000a__x0009__x0009__x0009_&lt;Text StringText=&quot;. &quot; StringGroup=&quot;Magazine&quot;/&gt;_x000d__x000a__x0009__x0009__x0009_&lt;Text StringText=&quot;1999&quot; StringGroup=&quot;PubYear&quot;/&gt;_x000d__x000a__x0009__x0009__x0009_&lt;Text StringText=&quot;. &quot; StringGroup=&quot;PubYear&quot;/&gt;_x000d__x000a__x0009__x0009__x0009_&lt;Text StringText=&quot;13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43-5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5" w:val="&lt;KyMRNote dbid=&quot;{ECAC7C4F-C76E-454E-B9D8-E8CFF30DB8E7}&quot; recid=&quot;715&quot;&gt;&lt;Data&gt;&lt;Field id=&quot;AccessNum&quot;&gt;25061070&lt;/Field&gt;&lt;Field id=&quot;Author&quot;&gt;Parks DH;Tyson GW;Hugenholtz P;Beiko RG&lt;/Field&gt;&lt;Field id=&quot;AuthorTrans&quot;&gt;&lt;/Field&gt;&lt;Field id=&quot;DOI&quot;&gt;10.1093/bioinformatics/btu494&lt;/Field&gt;&lt;Field id=&quot;Editor&quot;&gt;&lt;/Field&gt;&lt;Field id=&quot;FmtTitle&quot;&gt;&lt;/Field&gt;&lt;Field id=&quot;Issue&quot;&gt;21&lt;/Field&gt;&lt;Field id=&quot;LIID&quot;&gt;715&lt;/Field&gt;&lt;Field id=&quot;Magazine&quot;&gt;Bioinformatics&lt;/Field&gt;&lt;Field id=&quot;MagazineAB&quot;&gt;Bioinformatics&lt;/Field&gt;&lt;Field id=&quot;MagazineTrans&quot;&gt;&lt;/Field&gt;&lt;Field id=&quot;PageNum&quot;&gt;3123-4&lt;/Field&gt;&lt;Field id=&quot;PubDate&quot;&gt;Nov 01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STAMP: statistical analysis of taxonomic and functional profiles.&lt;/Field&gt;&lt;Field id=&quot;Translator&quot;&gt;&lt;/Field&gt;&lt;Field id=&quot;Type&quot;&gt;{041D4F77-279E-4405-0002-4388361B9CFF}&lt;/Field&gt;&lt;Field id=&quot;Version&quot;&gt;&lt;/Field&gt;&lt;Field id=&quot;Vol&quot;&gt;30&lt;/Field&gt;&lt;Field id=&quot;Author2&quot;&gt;Parks,DH;Tyson,GW;Hugenholtz,P;Beiko,RG;&lt;/Field&gt;&lt;/Data&gt;&lt;Ref&gt;&lt;Display&gt;&lt;Text StringText=&quot;「RefIndex」&quot; StringTextOri=&quot;「RefIndex」&quot; SuperScript=&quot;true&quot;/&gt;&lt;/Display&gt;&lt;/Ref&gt;&lt;Doc&gt;&lt;Display&gt;&lt;Text StringText=&quot;Parks DH, Tyson GW, Hugenholtz P, Beiko RG&quot; StringGroup=&quot;Author&quot;/&gt;_x000d__x000a__x0009__x0009__x0009_&lt;Text StringText=&quot;. &quot; StringGroup=&quot;Author&quot;/&gt;_x000d__x000a__x0009__x0009__x0009_&lt;Text StringText=&quot;STAMP: statistical analysis of taxonomic and functional profiles&quot; StringGroup=&quot;Title&quot;/&gt;_x000d__x000a__x0009__x0009__x0009_&lt;Text StringText=&quot;. &quot; StringGroup=&quot;Title&quot;/&gt;_x000d__x000a__x0009__x0009__x0009_&lt;Text StringText=&quot;Bioinformatics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30&quot; StringGroup=&quot;Vol&quot;/&gt;_x000d__x000a__x0009__x0009__x0009_&lt;Text StringText=&quot;(&quot; StringGroup=&quot;Issue&quot;/&gt;_x000d__x000a__x0009__x0009__x0009_&lt;Text StringText=&quot;2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123-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6" w:val="&lt;KyMRNote dbid=&quot;{ECAC7C4F-C76E-454E-B9D8-E8CFF30DB8E7}&quot; recid=&quot;716&quot;&gt;&lt;Data&gt;&lt;Field id=&quot;AccessNum&quot;&gt;23748339&lt;/Field&gt;&lt;Field id=&quot;Author&quot;&gt;El Kaoutari A;Armougom F;Gordon JI;Raoult D;Henrissat B&lt;/Field&gt;&lt;Field id=&quot;AuthorTrans&quot;&gt;&lt;/Field&gt;&lt;Field id=&quot;DOI&quot;&gt;10.1038/nrmicro3050&lt;/Field&gt;&lt;Field id=&quot;Editor&quot;&gt;&lt;/Field&gt;&lt;Field id=&quot;FmtTitle&quot;&gt;&lt;/Field&gt;&lt;Field id=&quot;Issue&quot;&gt;7&lt;/Field&gt;&lt;Field id=&quot;LIID&quot;&gt;716&lt;/Field&gt;&lt;Field id=&quot;Magazine&quot;&gt;Nature reviews. Microbiology&lt;/Field&gt;&lt;Field id=&quot;MagazineAB&quot;&gt;Nat Rev Microbiol&lt;/Field&gt;&lt;Field id=&quot;MagazineTrans&quot;&gt;&lt;/Field&gt;&lt;Field id=&quot;PageNum&quot;&gt;497-504&lt;/Field&gt;&lt;Field id=&quot;PubDate&quot;&gt;07&lt;/Field&gt;&lt;Field id=&quot;PubPlace&quot;&gt;England&lt;/Field&gt;&lt;Field id=&quot;PubPlaceTrans&quot;&gt;&lt;/Field&gt;&lt;Field id=&quot;PubYear&quot;&gt;2013&lt;/Field&gt;&lt;Field id=&quot;Publisher&quot;&gt;&lt;/Field&gt;&lt;Field id=&quot;PublisherTrans&quot;&gt;&lt;/Field&gt;&lt;Field id=&quot;TITrans&quot;&gt;&lt;/Field&gt;&lt;Field id=&quot;Title&quot;&gt;The abundance and variety of carbohydrate-active enzymes in the human gut microbiota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El,KA;Armougom,F;Gordon,JI;Raoult,D;Henrissat,B;&lt;/Field&gt;&lt;/Data&gt;&lt;Ref&gt;&lt;Display&gt;&lt;Text StringText=&quot;「RefIndex」&quot; StringTextOri=&quot;「RefIndex」&quot; SuperScript=&quot;true&quot;/&gt;&lt;/Display&gt;&lt;/Ref&gt;&lt;Doc&gt;&lt;Display&gt;&lt;Text StringText=&quot;El KA, Armougom F, Gordon JI, Raoult D, Henrissat B&quot; StringGroup=&quot;Author&quot;/&gt;_x000d__x000a__x0009__x0009__x0009_&lt;Text StringText=&quot;. &quot; StringGroup=&quot;Author&quot;/&gt;_x000d__x000a__x0009__x0009__x0009_&lt;Text StringText=&quot;The abundance and variety of carbohydrate-active enzymes in the human gut microbiota&quot; StringGroup=&quot;Title&quot;/&gt;_x000d__x000a__x0009__x0009__x0009_&lt;Text StringText=&quot;. &quot; StringGroup=&quot;Title&quot;/&gt;_x000d__x000a__x0009__x0009__x0009_&lt;Text StringText=&quot;Nat Rev Microbiol&quot; StringGroup=&quot;Magazine&quot;/&gt;_x000d__x000a__x0009__x0009__x0009_&lt;Text StringText=&quot;. &quot; StringGroup=&quot;Magazine&quot;/&gt;_x000d__x000a__x0009__x0009__x0009_&lt;Text StringText=&quot;2013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97-50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7" w:val="&lt;KyMRNote dbid=&quot;{ECAC7C4F-C76E-454E-B9D8-E8CFF30DB8E7}&quot; recid=&quot;717&quot;&gt;&lt;Data&gt;&lt;Field id=&quot;AccessNum&quot;&gt;31521614&lt;/Field&gt;&lt;Field id=&quot;Author&quot;&gt;Yamada T;Hino S;Iijima H;Genda T;Aoki R;Nagata R;Han KH;Hirota M;Kinashi Y;Oguchi H;Suda W;Furusawa Y;Fujimura Y;Kunisawa J;Hattori M;Fukushima M;Morita T;Hase K&lt;/Field&gt;&lt;Field id=&quot;AuthorTrans&quot;&gt;&lt;/Field&gt;&lt;Field id=&quot;DOI&quot;&gt;10.1016/j.ebiom.2019.09.008&lt;/Field&gt;&lt;Field id=&quot;Editor&quot;&gt;&lt;/Field&gt;&lt;Field id=&quot;FmtTitle&quot;&gt;&lt;/Field&gt;&lt;Field id=&quot;Issue&quot;&gt;&lt;/Field&gt;&lt;Field id=&quot;LIID&quot;&gt;717&lt;/Field&gt;&lt;Field id=&quot;Magazine&quot;&gt;EBioMedicine&lt;/Field&gt;&lt;Field id=&quot;MagazineAB&quot;&gt;EBioMedicine&lt;/Field&gt;&lt;Field id=&quot;MagazineTrans&quot;&gt;&lt;/Field&gt;&lt;Field id=&quot;PageNum&quot;&gt;513-525&lt;/Field&gt;&lt;Field id=&quot;PubDate&quot;&gt;Oct&lt;/Field&gt;&lt;Field id=&quot;PubPlace&quot;&gt;Netherland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Mucin O-glycans facilitate symbiosynthesis to maintain gut immune homeostasis.&lt;/Field&gt;&lt;Field id=&quot;Translator&quot;&gt;&lt;/Field&gt;&lt;Field id=&quot;Type&quot;&gt;{041D4F77-279E-4405-0002-4388361B9CFF}&lt;/Field&gt;&lt;Field id=&quot;Version&quot;&gt;&lt;/Field&gt;&lt;Field id=&quot;Vol&quot;&gt;48&lt;/Field&gt;&lt;Field id=&quot;Author2&quot;&gt;Yamada,T;Hino,S;Iijima,H;&lt;/Field&gt;&lt;/Data&gt;&lt;Ref&gt;&lt;Display&gt;&lt;Text StringText=&quot;「RefIndex」&quot; StringTextOri=&quot;「RefIndex」&quot; SuperScript=&quot;true&quot;/&gt;&lt;/Display&gt;&lt;/Ref&gt;&lt;Doc&gt;&lt;Display&gt;&lt;Text StringText=&quot;Yamada T, Hino S, Iijima H, et al.&quot; StringGroup=&quot;Author&quot;/&gt;_x000d__x000a__x0009__x0009__x0009_&lt;Text StringText=&quot; &quot; StringGroup=&quot;Author&quot;/&gt;_x000d__x000a__x0009__x0009__x0009_&lt;Text StringText=&quot;Mucin O-glycans facilitate symbiosynthesis to maintain gut immune homeostasis&quot; StringGroup=&quot;Title&quot;/&gt;_x000d__x000a__x0009__x0009__x0009_&lt;Text StringText=&quot;. &quot; StringGroup=&quot;Title&quot;/&gt;_x000d__x000a__x0009__x0009__x0009_&lt;Text StringText=&quot;EBioMedicine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48&quot; StringGroup=&quot;Vol&quot;/&gt;_x000d__x000a__x0009__x0009__x0009_&lt;Text StringText=&quot;: &quot; StringGroup=&quot;PageNum&quot;/&gt;_x000d__x000a__x0009__x0009__x0009_&lt;Text StringText=&quot;513-52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8" w:val="&lt;KyMRNote dbid=&quot;{ECAC7C4F-C76E-454E-B9D8-E8CFF30DB8E7}&quot; recid=&quot;718&quot;&gt;&lt;Data&gt;&lt;Field id=&quot;AccessNum&quot;&gt;29101261&lt;/Field&gt;&lt;Field id=&quot;Author&quot;&gt;Li Z;Yi CX;Katiraei S;Kooijman S;Zhou E;Chung CK;Gao Y;van den Heuvel JK;Meijer OC;Berbée JFP;Heijink M;Giera M;Willems van Dijk K;Groen AK;Rensen PCN;Wang Y&lt;/Field&gt;&lt;Field id=&quot;AuthorTrans&quot;&gt;&lt;/Field&gt;&lt;Field id=&quot;DOI&quot;&gt;10.1136/gutjnl-2017-314050&lt;/Field&gt;&lt;Field id=&quot;Editor&quot;&gt;&lt;/Field&gt;&lt;Field id=&quot;FmtTitle&quot;&gt;&lt;/Field&gt;&lt;Field id=&quot;Issue&quot;&gt;7&lt;/Field&gt;&lt;Field id=&quot;LIID&quot;&gt;718&lt;/Field&gt;&lt;Field id=&quot;Magazine&quot;&gt;Gut&lt;/Field&gt;&lt;Field id=&quot;MagazineAB&quot;&gt;Gut&lt;/Field&gt;&lt;Field id=&quot;MagazineTrans&quot;&gt;&lt;/Field&gt;&lt;Field id=&quot;PageNum&quot;&gt;1269-1279&lt;/Field&gt;&lt;Field id=&quot;PubDate&quot;&gt;07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Butyrate reduces appetite and activates brown adipose tissue via the gut-brain neural circuit.&lt;/Field&gt;&lt;Field id=&quot;Translator&quot;&gt;&lt;/Field&gt;&lt;Field id=&quot;Type&quot;&gt;{041D4F77-279E-4405-0002-4388361B9CFF}&lt;/Field&gt;&lt;Field id=&quot;Version&quot;&gt;&lt;/Field&gt;&lt;Field id=&quot;Vol&quot;&gt;67&lt;/Field&gt;&lt;Field id=&quot;Author2&quot;&gt;Li,Z;Yi,CX;Katiraei,S;&lt;/Field&gt;&lt;/Data&gt;&lt;Ref&gt;&lt;Display&gt;&lt;Text StringText=&quot;「RefIndex」&quot; StringTextOri=&quot;「RefIndex」&quot; SuperScript=&quot;true&quot;/&gt;&lt;/Display&gt;&lt;/Ref&gt;&lt;Doc&gt;&lt;Display&gt;&lt;Text StringText=&quot;Li Z, Yi CX, Katiraei S, et al.&quot; StringGroup=&quot;Author&quot;/&gt;_x000d__x000a__x0009__x0009__x0009_&lt;Text StringText=&quot; &quot; StringGroup=&quot;Author&quot;/&gt;_x000d__x000a__x0009__x0009__x0009_&lt;Text StringText=&quot;Butyrate reduces appetite and activates brown adipose tissue via the gut-brain neural circuit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67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269-1279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19" w:val="&lt;KyMRNote dbid=&quot;{ECAC7C4F-C76E-454E-B9D8-E8CFF30DB8E7}&quot; recid=&quot;719&quot;&gt;&lt;Data&gt;&lt;Field id=&quot;AccessNum&quot;&gt;30995474&lt;/Field&gt;&lt;Field id=&quot;Author&quot;&gt;Fachi JL;Felipe JS;Pral LP;da Silva BK;Corrêa RO;de Andrade MCP;da Fonseca DM;Basso PJ;Câmara NOS;de Sales E Souza ÉL;Dos Santos Martins F;Guima SES;Thomas AM;Setubal JC;Magalhães YT;Forti FL;Candreva T;Rodrigues HG;de Jesus MB;Consonni SR;Farias ADS;Varga-Weisz P;Vinolo MAR&lt;/Field&gt;&lt;Field id=&quot;AuthorTrans&quot;&gt;&lt;/Field&gt;&lt;Field id=&quot;DOI&quot;&gt;10.1016/j.celrep.2019.03.054&lt;/Field&gt;&lt;Field id=&quot;Editor&quot;&gt;&lt;/Field&gt;&lt;Field id=&quot;FmtTitle&quot;&gt;&lt;/Field&gt;&lt;Field id=&quot;Issue&quot;&gt;3&lt;/Field&gt;&lt;Field id=&quot;LIID&quot;&gt;719&lt;/Field&gt;&lt;Field id=&quot;Magazine&quot;&gt;Cell reports&lt;/Field&gt;&lt;Field id=&quot;MagazineAB&quot;&gt;Cell Rep&lt;/Field&gt;&lt;Field id=&quot;MagazineTrans&quot;&gt;&lt;/Field&gt;&lt;Field id=&quot;PageNum&quot;&gt;750-761.e7&lt;/Field&gt;&lt;Field id=&quot;PubDate&quot;&gt;04 16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Butyrate Protects Mice from Clostridium difficile-Induced Colitis through an HIF-1-Dependent Mechanism.&lt;/Field&gt;&lt;Field id=&quot;Translator&quot;&gt;&lt;/Field&gt;&lt;Field id=&quot;Type&quot;&gt;{041D4F77-279E-4405-0002-4388361B9CFF}&lt;/Field&gt;&lt;Field id=&quot;Version&quot;&gt;&lt;/Field&gt;&lt;Field id=&quot;Vol&quot;&gt;27&lt;/Field&gt;&lt;Field id=&quot;Author2&quot;&gt;Fachi,JL;Felipe,JS;Pral,LP;&lt;/Field&gt;&lt;/Data&gt;&lt;Ref&gt;&lt;Display&gt;&lt;Text StringText=&quot;「RefIndex」&quot; StringTextOri=&quot;「RefIndex」&quot; SuperScript=&quot;true&quot;/&gt;&lt;/Display&gt;&lt;/Ref&gt;&lt;Doc&gt;&lt;Display&gt;&lt;Text StringText=&quot;Fachi JL, Felipe JS, Pral LP, et al.&quot; StringGroup=&quot;Author&quot;/&gt;_x000d__x000a__x0009__x0009__x0009_&lt;Text StringText=&quot; &quot; StringGroup=&quot;Author&quot;/&gt;_x000d__x000a__x0009__x0009__x0009_&lt;Text StringText=&quot;Butyrate Protects Mice from Clostridium difficile-Induced Colitis through an HIF-1-Dependent Mechanism&quot; StringGroup=&quot;Title&quot;/&gt;_x000d__x000a__x0009__x0009__x0009_&lt;Text StringText=&quot;. &quot; StringGroup=&quot;Title&quot;/&gt;_x000d__x000a__x0009__x0009__x0009_&lt;Text StringText=&quot;Cell Rep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27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50-761.e7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0" w:val="&lt;KyMRNote dbid=&quot;{ECAC7C4F-C76E-454E-B9D8-E8CFF30DB8E7}&quot; recid=&quot;720&quot;&gt;&lt;Data&gt;&lt;Field id=&quot;AccessNum&quot;&gt;25238056&lt;/Field&gt;&lt;Field id=&quot;Author&quot;&gt;Yusung S;Braun J&lt;/Field&gt;&lt;Field id=&quot;AuthorTrans&quot;&gt;&lt;/Field&gt;&lt;Field id=&quot;DOI&quot;&gt;10.1186/s12916-014-0166-6&lt;/Field&gt;&lt;Field id=&quot;Editor&quot;&gt;&lt;/Field&gt;&lt;Field id=&quot;FmtTitle&quot;&gt;&lt;/Field&gt;&lt;Field id=&quot;Issue&quot;&gt;&lt;/Field&gt;&lt;Field id=&quot;LIID&quot;&gt;720&lt;/Field&gt;&lt;Field id=&quot;Magazine&quot;&gt;BMC medicine&lt;/Field&gt;&lt;Field id=&quot;MagazineAB&quot;&gt;BMC Med&lt;/Field&gt;&lt;Field id=&quot;MagazineTrans&quot;&gt;&lt;/Field&gt;&lt;Field id=&quot;PageNum&quot;&gt;166&lt;/Field&gt;&lt;Field id=&quot;PubDate&quot;&gt;Sep 18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Molecular mimicry, inflammatory bowel disease, and the vaccine safety debate.&lt;/Field&gt;&lt;Field id=&quot;Translator&quot;&gt;&lt;/Field&gt;&lt;Field id=&quot;Type&quot;&gt;{041D4F77-279E-4405-0002-4388361B9CFF}&lt;/Field&gt;&lt;Field id=&quot;Version&quot;&gt;&lt;/Field&gt;&lt;Field id=&quot;Vol&quot;&gt;12&lt;/Field&gt;&lt;Field id=&quot;Author2&quot;&gt;Yusung,S;Braun,J;&lt;/Field&gt;&lt;/Data&gt;&lt;Ref&gt;&lt;Display&gt;&lt;Text StringText=&quot;「RefIndex」&quot; StringTextOri=&quot;「RefIndex」&quot; SuperScript=&quot;true&quot;/&gt;&lt;/Display&gt;&lt;/Ref&gt;&lt;Doc&gt;&lt;Display&gt;&lt;Text StringText=&quot;Yusung S, Braun J&quot; StringGroup=&quot;Author&quot;/&gt;_x000d__x000a__x0009__x0009__x0009_&lt;Text StringText=&quot;. &quot; StringGroup=&quot;Author&quot;/&gt;_x000d__x000a__x0009__x0009__x0009_&lt;Text StringText=&quot;Molecular mimicry, inflammatory bowel disease, and the vaccine safety debate&quot; StringGroup=&quot;Title&quot;/&gt;_x000d__x000a__x0009__x0009__x0009_&lt;Text StringText=&quot;. &quot; StringGroup=&quot;Title&quot;/&gt;_x000d__x000a__x0009__x0009__x0009_&lt;Text StringText=&quot;BMC Med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2&quot; StringGroup=&quot;Vol&quot;/&gt;_x000d__x000a__x0009__x0009__x0009_&lt;Text StringText=&quot;: &quot; StringGroup=&quot;PageNum&quot;/&gt;_x000d__x000a__x0009__x0009__x0009_&lt;Text StringText=&quot;16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1" w:val="&lt;KyMRNote dbid=&quot;{ECAC7C4F-C76E-454E-B9D8-E8CFF30DB8E7}&quot; recid=&quot;721&quot;&gt;&lt;Data&gt;&lt;Field id=&quot;AccessNum&quot;&gt;29053967&lt;/Field&gt;&lt;Field id=&quot;Author&quot;&gt;Brown DG;Round JL&lt;/Field&gt;&lt;Field id=&quot;AuthorTrans&quot;&gt;&lt;/Field&gt;&lt;Field id=&quot;DOI&quot;&gt;10.1016/j.cell.2017.09.053&lt;/Field&gt;&lt;Field id=&quot;Editor&quot;&gt;&lt;/Field&gt;&lt;Field id=&quot;FmtTitle&quot;&gt;&lt;/Field&gt;&lt;Field id=&quot;Issue&quot;&gt;3&lt;/Field&gt;&lt;Field id=&quot;LIID&quot;&gt;721&lt;/Field&gt;&lt;Field id=&quot;Magazine&quot;&gt;Cell&lt;/Field&gt;&lt;Field id=&quot;MagazineAB&quot;&gt;Cell&lt;/Field&gt;&lt;Field id=&quot;MagazineTrans&quot;&gt;&lt;/Field&gt;&lt;Field id=&quot;PageNum&quot;&gt;503-505&lt;/Field&gt;&lt;Field id=&quot;PubDate&quot;&gt;10 19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Friends in Low Places: Intestinal Commensals Limit Colitis through Molecular Mimicry.&lt;/Field&gt;&lt;Field id=&quot;Translator&quot;&gt;&lt;/Field&gt;&lt;Field id=&quot;Type&quot;&gt;{041D4F77-279E-4405-0002-4388361B9CFF}&lt;/Field&gt;&lt;Field id=&quot;Version&quot;&gt;&lt;/Field&gt;&lt;Field id=&quot;Vol&quot;&gt;171&lt;/Field&gt;&lt;Field id=&quot;Author2&quot;&gt;Brown,DG;Round,JL;&lt;/Field&gt;&lt;/Data&gt;&lt;Ref&gt;&lt;Display&gt;&lt;Text StringText=&quot;「RefIndex」&quot; StringTextOri=&quot;「RefIndex」&quot; SuperScript=&quot;true&quot;/&gt;&lt;/Display&gt;&lt;/Ref&gt;&lt;Doc&gt;&lt;Display&gt;&lt;Text StringText=&quot;Brown DG, Round JL&quot; StringGroup=&quot;Author&quot;/&gt;_x000d__x000a__x0009__x0009__x0009_&lt;Text StringText=&quot;. &quot; StringGroup=&quot;Author&quot;/&gt;_x000d__x000a__x0009__x0009__x0009_&lt;Text StringText=&quot;Friends in Low Places: Intestinal Commensals Limit Colitis through Molecular Mimicry&quot; StringGroup=&quot;Title&quot;/&gt;_x000d__x000a__x0009__x0009__x0009_&lt;Text StringText=&quot;. &quot; StringGroup=&quot;Title&quot;/&gt;_x000d__x000a__x0009__x0009__x0009_&lt;Text StringText=&quot;Cell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71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03-50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2" w:val="&lt;KyMRNote dbid=&quot;{ECAC7C4F-C76E-454E-B9D8-E8CFF30DB8E7}&quot; recid=&quot;722&quot;&gt;&lt;Data&gt;&lt;Field id=&quot;AccessNum&quot;&gt;25731162&lt;/Field&gt;&lt;Field id=&quot;Author&quot;&gt;Chassaing B;Koren O;Goodrich JK;Poole AC;Srinivasan S;Ley RE;Gewirtz AT&lt;/Field&gt;&lt;Field id=&quot;AuthorTrans&quot;&gt;&lt;/Field&gt;&lt;Field id=&quot;DOI&quot;&gt;10.1038/nature14232&lt;/Field&gt;&lt;Field id=&quot;Editor&quot;&gt;&lt;/Field&gt;&lt;Field id=&quot;FmtTitle&quot;&gt;&lt;/Field&gt;&lt;Field id=&quot;Issue&quot;&gt;7541&lt;/Field&gt;&lt;Field id=&quot;LIID&quot;&gt;722&lt;/Field&gt;&lt;Field id=&quot;Magazine&quot;&gt;Nature&lt;/Field&gt;&lt;Field id=&quot;MagazineAB&quot;&gt;Nature&lt;/Field&gt;&lt;Field id=&quot;MagazineTrans&quot;&gt;&lt;/Field&gt;&lt;Field id=&quot;PageNum&quot;&gt;92-6&lt;/Field&gt;&lt;Field id=&quot;PubDate&quot;&gt;03 05&lt;/Field&gt;&lt;Field id=&quot;PubPlace&quot;&gt;England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Dietary emulsifiers impact the mouse gut microbiota promoting colitis and metabolic syndrome.&lt;/Field&gt;&lt;Field id=&quot;Translator&quot;&gt;&lt;/Field&gt;&lt;Field id=&quot;Type&quot;&gt;{041D4F77-279E-4405-0002-4388361B9CFF}&lt;/Field&gt;&lt;Field id=&quot;Version&quot;&gt;&lt;/Field&gt;&lt;Field id=&quot;Vol&quot;&gt;519&lt;/Field&gt;&lt;Field id=&quot;Author2&quot;&gt;Chassaing,B;Koren,O;Goodrich,JK;&lt;/Field&gt;&lt;/Data&gt;&lt;Ref&gt;&lt;Display&gt;&lt;Text StringText=&quot;「RefIndex」&quot; StringTextOri=&quot;「RefIndex」&quot; SuperScript=&quot;true&quot;/&gt;&lt;/Display&gt;&lt;/Ref&gt;&lt;Doc&gt;&lt;Display&gt;&lt;Text StringText=&quot;Chassaing B, Koren O, Goodrich JK, et al.&quot; StringGroup=&quot;Author&quot;/&gt;_x000d__x000a__x0009__x0009__x0009_&lt;Text StringText=&quot; &quot; StringGroup=&quot;Author&quot;/&gt;_x000d__x000a__x0009__x0009__x0009_&lt;Text StringText=&quot;Dietary emulsifiers impact the mouse gut microbiota promoting colitis and metabolic syndrome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15&quot; StringGroup=&quot;PubYear&quot;/&gt;_x000d__x000a__x0009__x0009__x0009_&lt;Text StringText=&quot;. &quot; StringGroup=&quot;PubYear&quot;/&gt;_x000d__x000a__x0009__x0009__x0009_&lt;Text StringText=&quot;519&quot; StringGroup=&quot;Vol&quot;/&gt;_x000d__x000a__x0009__x0009__x0009_&lt;Text StringText=&quot;(&quot; StringGroup=&quot;Issue&quot;/&gt;_x000d__x000a__x0009__x0009__x0009_&lt;Text StringText=&quot;754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2-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3" w:val="&lt;KyMRNote dbid=&quot;{ECAC7C4F-C76E-454E-B9D8-E8CFF30DB8E7}&quot; recid=&quot;723&quot;&gt;&lt;Data&gt;&lt;Field id=&quot;AccessNum&quot;&gt;27259147&lt;/Field&gt;&lt;Field id=&quot;Author&quot;&gt;Koh A;De Vadder F;Kovatcheva-Datchary P;Bäckhed F&lt;/Field&gt;&lt;Field id=&quot;AuthorTrans&quot;&gt;&lt;/Field&gt;&lt;Field id=&quot;DOI&quot;&gt;10.1016/j.cell.2016.05.041&lt;/Field&gt;&lt;Field id=&quot;Editor&quot;&gt;&lt;/Field&gt;&lt;Field id=&quot;FmtTitle&quot;&gt;&lt;/Field&gt;&lt;Field id=&quot;Issue&quot;&gt;6&lt;/Field&gt;&lt;Field id=&quot;LIID&quot;&gt;723&lt;/Field&gt;&lt;Field id=&quot;Magazine&quot;&gt;Cell&lt;/Field&gt;&lt;Field id=&quot;MagazineAB&quot;&gt;Cell&lt;/Field&gt;&lt;Field id=&quot;MagazineTrans&quot;&gt;&lt;/Field&gt;&lt;Field id=&quot;PageNum&quot;&gt;1332-1345&lt;/Field&gt;&lt;Field id=&quot;PubDate&quot;&gt;Jun 02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From Dietary Fiber to Host Physiology: Short-Chain Fatty Acids as Key Bacterial Metabolites.&lt;/Field&gt;&lt;Field id=&quot;Translator&quot;&gt;&lt;/Field&gt;&lt;Field id=&quot;Type&quot;&gt;{041D4F77-279E-4405-0002-4388361B9CFF}&lt;/Field&gt;&lt;Field id=&quot;Version&quot;&gt;&lt;/Field&gt;&lt;Field id=&quot;Vol&quot;&gt;165&lt;/Field&gt;&lt;Field id=&quot;Author2&quot;&gt;Koh,A;De Vadder F,;Kovatcheva-Datchary,P;Bäckhed,F;&lt;/Field&gt;&lt;/Data&gt;&lt;Ref&gt;&lt;Display&gt;&lt;Text StringText=&quot;「RefIndex」&quot; StringTextOri=&quot;「RefIndex」&quot; SuperScript=&quot;true&quot;/&gt;&lt;/Display&gt;&lt;/Ref&gt;&lt;Doc&gt;&lt;Display&gt;&lt;Text StringText=&quot;Koh A, De Vadder F, Kovatcheva-Datchary P, Bäckhed F&quot; StringGroup=&quot;Author&quot;/&gt;_x000d__x000a__x0009__x0009__x0009_&lt;Text StringText=&quot;. &quot; StringGroup=&quot;Author&quot;/&gt;_x000d__x000a__x0009__x0009__x0009_&lt;Text StringText=&quot;From Dietary Fiber to Host Physiology: Short-Chain Fatty Acids as Key Bacterial Metabolites&quot; StringGroup=&quot;Title&quot;/&gt;_x000d__x000a__x0009__x0009__x0009_&lt;Text StringText=&quot;. &quot; StringGroup=&quot;Title&quot;/&gt;_x000d__x000a__x0009__x0009__x0009_&lt;Text StringText=&quot;Cell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165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32-134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4" w:val="&lt;KyMRNote dbid=&quot;{ECAC7C4F-C76E-454E-B9D8-E8CFF30DB8E7}&quot; recid=&quot;724&quot;&gt;&lt;Data&gt;&lt;Field id=&quot;AccessNum&quot;&gt;2927617&lt;/Field&gt;&lt;Field id=&quot;Author&quot;&gt;Andrews DW;Gamache FW;Weingarten K;Haimes AB&lt;/Field&gt;&lt;Field id=&quot;AuthorTrans&quot;&gt;&lt;/Field&gt;&lt;Field id=&quot;DOI&quot;&gt;10.1227/00006123-198903000-00019&lt;/Field&gt;&lt;Field id=&quot;Editor&quot;&gt;&lt;/Field&gt;&lt;Field id=&quot;FmtTitle&quot;&gt;&lt;/Field&gt;&lt;Field id=&quot;Issue&quot;&gt;3&lt;/Field&gt;&lt;Field id=&quot;LIID&quot;&gt;724&lt;/Field&gt;&lt;Field id=&quot;Magazine&quot;&gt;Neurosurgery&lt;/Field&gt;&lt;Field id=&quot;MagazineAB&quot;&gt;Neurosurgery&lt;/Field&gt;&lt;Field id=&quot;MagazineTrans&quot;&gt;&lt;/Field&gt;&lt;Field id=&quot;PageNum&quot;&gt;414-7&lt;/Field&gt;&lt;Field id=&quot;PubDate&quot;&gt;Mar&lt;/Field&gt;&lt;Field id=&quot;PubPlace&quot;&gt;United States&lt;/Field&gt;&lt;Field id=&quot;PubPlaceTrans&quot;&gt;&lt;/Field&gt;&lt;Field id=&quot;PubYear&quot;&gt;1989&lt;/Field&gt;&lt;Field id=&quot;Publisher&quot;&gt;&lt;/Field&gt;&lt;Field id=&quot;PublisherTrans&quot;&gt;&lt;/Field&gt;&lt;Field id=&quot;TITrans&quot;&gt;&lt;/Field&gt;&lt;Field id=&quot;Title&quot;&gt;Intraspinal extension of an air cyst of the lung: case report.&lt;/Field&gt;&lt;Field id=&quot;Translator&quot;&gt;&lt;/Field&gt;&lt;Field id=&quot;Type&quot;&gt;{041D4F77-279E-4405-0002-4388361B9CFF}&lt;/Field&gt;&lt;Field id=&quot;Version&quot;&gt;&lt;/Field&gt;&lt;Field id=&quot;Vol&quot;&gt;24&lt;/Field&gt;&lt;Field id=&quot;Author2&quot;&gt;Andrews,DW;Gamache,FW;Weingarten,K;Haimes,AB;&lt;/Field&gt;&lt;/Data&gt;&lt;Ref&gt;&lt;Display&gt;&lt;Text StringText=&quot;「RefIndex」&quot; StringTextOri=&quot;「RefIndex」&quot; SuperScript=&quot;true&quot;/&gt;&lt;/Display&gt;&lt;/Ref&gt;&lt;Doc&gt;&lt;Display&gt;&lt;Text StringText=&quot;Andrews DW, Gamache FW, Weingarten K, Haimes AB&quot; StringGroup=&quot;Author&quot;/&gt;_x000d__x000a__x0009__x0009__x0009_&lt;Text StringText=&quot;. &quot; StringGroup=&quot;Author&quot;/&gt;_x000d__x000a__x0009__x0009__x0009_&lt;Text StringText=&quot;Intraspinal extension of an air cyst of the lung: case report&quot; StringGroup=&quot;Title&quot;/&gt;_x000d__x000a__x0009__x0009__x0009_&lt;Text StringText=&quot;. &quot; StringGroup=&quot;Title&quot;/&gt;_x000d__x000a__x0009__x0009__x0009_&lt;Text StringText=&quot;Neurosurgery&quot; StringGroup=&quot;Magazine&quot;/&gt;_x000d__x000a__x0009__x0009__x0009_&lt;Text StringText=&quot;. &quot; StringGroup=&quot;Magazine&quot;/&gt;_x000d__x000a__x0009__x0009__x0009_&lt;Text StringText=&quot;1989&quot; StringGroup=&quot;PubYear&quot;/&gt;_x000d__x000a__x0009__x0009__x0009_&lt;Text StringText=&quot;. &quot; StringGroup=&quot;PubYear&quot;/&gt;_x000d__x000a__x0009__x0009__x0009_&lt;Text StringText=&quot;24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14-7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5" w:val="&lt;KyMRNote dbid=&quot;{ECAC7C4F-C76E-454E-B9D8-E8CFF30DB8E7}&quot; recid=&quot;725&quot;&gt;&lt;Data&gt;&lt;Field id=&quot;AccessNum&quot;&gt;25731162&lt;/Field&gt;&lt;Field id=&quot;Author&quot;&gt;Chassaing B;Koren O;Goodrich JK;Poole AC;Srinivasan S;Ley RE;Gewirtz AT&lt;/Field&gt;&lt;Field id=&quot;AuthorTrans&quot;&gt;&lt;/Field&gt;&lt;Field id=&quot;DOI&quot;&gt;10.1038/nature14232&lt;/Field&gt;&lt;Field id=&quot;Editor&quot;&gt;&lt;/Field&gt;&lt;Field id=&quot;FmtTitle&quot;&gt;&lt;/Field&gt;&lt;Field id=&quot;Issue&quot;&gt;7541&lt;/Field&gt;&lt;Field id=&quot;LIID&quot;&gt;725&lt;/Field&gt;&lt;Field id=&quot;Magazine&quot;&gt;Nature&lt;/Field&gt;&lt;Field id=&quot;MagazineAB&quot;&gt;Nature&lt;/Field&gt;&lt;Field id=&quot;MagazineTrans&quot;&gt;&lt;/Field&gt;&lt;Field id=&quot;PageNum&quot;&gt;92-6&lt;/Field&gt;&lt;Field id=&quot;PubDate&quot;&gt;03 05&lt;/Field&gt;&lt;Field id=&quot;PubPlace&quot;&gt;England&lt;/Field&gt;&lt;Field id=&quot;PubPlaceTrans&quot;&gt;&lt;/Field&gt;&lt;Field id=&quot;PubYear&quot;&gt;2015&lt;/Field&gt;&lt;Field id=&quot;Publisher&quot;&gt;&lt;/Field&gt;&lt;Field id=&quot;PublisherTrans&quot;&gt;&lt;/Field&gt;&lt;Field id=&quot;TITrans&quot;&gt;&lt;/Field&gt;&lt;Field id=&quot;Title&quot;&gt;Dietary emulsifiers impact the mouse gut microbiota promoting colitis and metabolic syndrome.&lt;/Field&gt;&lt;Field id=&quot;Translator&quot;&gt;&lt;/Field&gt;&lt;Field id=&quot;Type&quot;&gt;{041D4F77-279E-4405-0002-4388361B9CFF}&lt;/Field&gt;&lt;Field id=&quot;Version&quot;&gt;&lt;/Field&gt;&lt;Field id=&quot;Vol&quot;&gt;519&lt;/Field&gt;&lt;Field id=&quot;Author2&quot;&gt;Chassaing,B;Koren,O;Goodrich,JK;&lt;/Field&gt;&lt;/Data&gt;&lt;Ref&gt;&lt;Display&gt;&lt;Text StringText=&quot;「RefIndex」&quot; StringTextOri=&quot;「RefIndex」&quot; SuperScript=&quot;true&quot;/&gt;&lt;/Display&gt;&lt;/Ref&gt;&lt;Doc&gt;&lt;Display&gt;&lt;Text StringText=&quot;Chassaing B, Koren O, Goodrich JK, et al.&quot; StringGroup=&quot;Author&quot;/&gt;_x000d__x000a__x0009__x0009__x0009_&lt;Text StringText=&quot; &quot; StringGroup=&quot;Author&quot;/&gt;_x000d__x000a__x0009__x0009__x0009_&lt;Text StringText=&quot;Dietary emulsifiers impact the mouse gut microbiota promoting colitis and metabolic syndrome&quot; StringGroup=&quot;Title&quot;/&gt;_x000d__x000a__x0009__x0009__x0009_&lt;Text StringText=&quot;. &quot; StringGroup=&quot;Title&quot;/&gt;_x000d__x000a__x0009__x0009__x0009_&lt;Text StringText=&quot;Nature&quot; StringGroup=&quot;Magazine&quot;/&gt;_x000d__x000a__x0009__x0009__x0009_&lt;Text StringText=&quot;. &quot; StringGroup=&quot;Magazine&quot;/&gt;_x000d__x000a__x0009__x0009__x0009_&lt;Text StringText=&quot;2015&quot; StringGroup=&quot;PubYear&quot;/&gt;_x000d__x000a__x0009__x0009__x0009_&lt;Text StringText=&quot;. &quot; StringGroup=&quot;PubYear&quot;/&gt;_x000d__x000a__x0009__x0009__x0009_&lt;Text StringText=&quot;519&quot; StringGroup=&quot;Vol&quot;/&gt;_x000d__x000a__x0009__x0009__x0009_&lt;Text StringText=&quot;(&quot; StringGroup=&quot;Issue&quot;/&gt;_x000d__x000a__x0009__x0009__x0009_&lt;Text StringText=&quot;754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2-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6" w:val="&lt;KyMRNote dbid=&quot;{ECAC7C4F-C76E-454E-B9D8-E8CFF30DB8E7}&quot; recid=&quot;726&quot;&gt;&lt;Data&gt;&lt;Field id=&quot;AccessNum&quot;&gt;24440673&lt;/Field&gt;&lt;Field id=&quot;Author&quot;&gt;Manna SK;Tanaka N;Krausz KW;Haznadar M;Xue X;Matsubara T;Bowman ED;Fearon ER;Harris CC;Shah YM;Gonzalez FJ&lt;/Field&gt;&lt;Field id=&quot;AuthorTrans&quot;&gt;&lt;/Field&gt;&lt;Field id=&quot;DOI&quot;&gt;10.1053/j.gastro.2014.01.017&lt;/Field&gt;&lt;Field id=&quot;Editor&quot;&gt;&lt;/Field&gt;&lt;Field id=&quot;FmtTitle&quot;&gt;&lt;/Field&gt;&lt;Field id=&quot;Issue&quot;&gt;5&lt;/Field&gt;&lt;Field id=&quot;LIID&quot;&gt;726&lt;/Field&gt;&lt;Field id=&quot;Magazine&quot;&gt;Gastroenterology&lt;/Field&gt;&lt;Field id=&quot;MagazineAB&quot;&gt;Gastroenterology&lt;/Field&gt;&lt;Field id=&quot;MagazineTrans&quot;&gt;&lt;/Field&gt;&lt;Field id=&quot;PageNum&quot;&gt;1313-24&lt;/Field&gt;&lt;Field id=&quot;PubDate&quot;&gt;May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Biomarkers of coordinate metabolic reprogramming in colorectal tumors in mice and humans.&lt;/Field&gt;&lt;Field id=&quot;Translator&quot;&gt;&lt;/Field&gt;&lt;Field id=&quot;Type&quot;&gt;{041D4F77-279E-4405-0002-4388361B9CFF}&lt;/Field&gt;&lt;Field id=&quot;Version&quot;&gt;&lt;/Field&gt;&lt;Field id=&quot;Vol&quot;&gt;146&lt;/Field&gt;&lt;Field id=&quot;Author2&quot;&gt;Manna,SK;Tanaka,N;Krausz,KW;&lt;/Field&gt;&lt;/Data&gt;&lt;Ref&gt;&lt;Display&gt;&lt;Text StringText=&quot;「RefIndex」&quot; StringTextOri=&quot;「RefIndex」&quot; SuperScript=&quot;true&quot;/&gt;&lt;/Display&gt;&lt;/Ref&gt;&lt;Doc&gt;&lt;Display&gt;&lt;Text StringText=&quot;Manna SK, Tanaka N, Krausz KW, et al.&quot; StringGroup=&quot;Author&quot;/&gt;_x000d__x000a__x0009__x0009__x0009_&lt;Text StringText=&quot; &quot; StringGroup=&quot;Author&quot;/&gt;_x000d__x000a__x0009__x0009__x0009_&lt;Text StringText=&quot;Biomarkers of coordinate metabolic reprogramming in colorectal tumors in mice and humans&quot; StringGroup=&quot;Title&quot;/&gt;_x000d__x000a__x0009__x0009__x0009_&lt;Text StringText=&quot;. &quot; StringGroup=&quot;Title&quot;/&gt;_x000d__x000a__x0009__x0009__x0009_&lt;Text StringText=&quot;Gastroenterology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46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13-2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27" w:val="&lt;KyMRNote dbid=&quot;{ECAC7C4F-C76E-454E-B9D8-E8CFF30DB8E7}&quot; recid=&quot;727&quot;&gt;&lt;Data&gt;&lt;Field id=&quot;AccessNum&quot;&gt;25172014&lt;/Field&gt;&lt;Field id=&quot;Author&quot;&gt;Chassaing B;Ley RE;Gewirtz AT&lt;/Field&gt;&lt;Field id=&quot;AuthorTrans&quot;&gt;&lt;/Field&gt;&lt;Field id=&quot;DOI&quot;&gt;10.1053/j.gastro.2014.08.033&lt;/Field&gt;&lt;Field id=&quot;Editor&quot;&gt;&lt;/Field&gt;&lt;Field id=&quot;FmtTitle&quot;&gt;&lt;/Field&gt;&lt;Field id=&quot;Issue&quot;&gt;6&lt;/Field&gt;&lt;Field id=&quot;LIID&quot;&gt;727&lt;/Field&gt;&lt;Field id=&quot;Magazine&quot;&gt;Gastroenterology&lt;/Field&gt;&lt;Field id=&quot;MagazineAB&quot;&gt;Gastroenterology&lt;/Field&gt;&lt;Field id=&quot;MagazineTrans&quot;&gt;&lt;/Field&gt;&lt;Field id=&quot;PageNum&quot;&gt;1363-77.e17&lt;/Field&gt;&lt;Field id=&quot;PubDate&quot;&gt;Dec&lt;/Field&gt;&lt;Field id=&quot;PubPlace&quot;&gt;United States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Intestinal epithelial cell toll-like receptor 5 regulates the intestinal microbiota to prevent low-grade inflammation and metabolic syndrome in mice.&lt;/Field&gt;&lt;Field id=&quot;Translator&quot;&gt;&lt;/Field&gt;&lt;Field id=&quot;Type&quot;&gt;{041D4F77-279E-4405-0002-4388361B9CFF}&lt;/Field&gt;&lt;Field id=&quot;Version&quot;&gt;&lt;/Field&gt;&lt;Field id=&quot;Vol&quot;&gt;147&lt;/Field&gt;&lt;Field id=&quot;Author2&quot;&gt;Chassaing,B;Ley,RE;Gewirtz,AT;&lt;/Field&gt;&lt;/Data&gt;&lt;Ref&gt;&lt;Display&gt;&lt;Text StringText=&quot;「RefIndex」&quot; StringTextOri=&quot;「RefIndex」&quot; SuperScript=&quot;true&quot;/&gt;&lt;/Display&gt;&lt;/Ref&gt;&lt;Doc&gt;&lt;Display&gt;&lt;Text StringText=&quot;Chassaing B, Ley RE, Gewirtz AT&quot; StringGroup=&quot;Author&quot;/&gt;_x000d__x000a__x0009__x0009__x0009_&lt;Text StringText=&quot;. &quot; StringGroup=&quot;Author&quot;/&gt;_x000d__x000a__x0009__x0009__x0009_&lt;Text StringText=&quot;Intestinal epithelial cell toll-like receptor 5 regulates the intestinal microbiota to prevent low-grade inflammation and metabolic syndrome in mice&quot; StringGroup=&quot;Title&quot;/&gt;_x000d__x000a__x0009__x0009__x0009_&lt;Text StringText=&quot;. &quot; StringGroup=&quot;Title&quot;/&gt;_x000d__x000a__x0009__x0009__x0009_&lt;Text StringText=&quot;Gastroenterology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47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63-77.e17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0" w:val="&lt;KyMRNote dbid=&quot;{ECAC7C4F-C76E-454E-B9D8-E8CFF30DB8E7}&quot; recid=&quot;730&quot;&gt;&lt;Data&gt;&lt;Field id=&quot;AccessNum&quot;&gt;26224873&lt;/Field&gt;&lt;Field id=&quot;Author&quot;&gt;Arqués O;Chicote I;Puig I;Tenbaum SP;Argilés G;Dienstmann R;Fernández N;Caratù G;Matito J;Silberschmidt D;Rodon J;Landolfi S;Prat A;Espín E;Charco R;Nuciforo P;Vivancos A;Shao W;Tabernero J;Palmer HG&lt;/Field&gt;&lt;Field id=&quot;AuthorTrans&quot;&gt;&lt;/Field&gt;&lt;Field id=&quot;DOI&quot;&gt;10.1158/1078-0432.CCR-14-3081&lt;/Field&gt;&lt;Field id=&quot;Editor&quot;&gt;&lt;/Field&gt;&lt;Field id=&quot;FmtTitle&quot;&gt;&lt;/Field&gt;&lt;Field id=&quot;Issue&quot;&gt;3&lt;/Field&gt;&lt;Field id=&quot;LIID&quot;&gt;730&lt;/Field&gt;&lt;Field id=&quot;Magazine&quot;&gt;Clinical cancer research : an official journal of the American Association for Cancer Research&lt;/Field&gt;&lt;Field id=&quot;MagazineAB&quot;&gt;Clin Cancer Res&lt;/Field&gt;&lt;Field id=&quot;MagazineTrans&quot;&gt;&lt;/Field&gt;&lt;Field id=&quot;PageNum&quot;&gt;644-56&lt;/Field&gt;&lt;Field id=&quot;PubDate&quot;&gt;Feb 01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Tankyrase Inhibition Blocks Wnt/β-Catenin Pathway and Reverts Resistance to PI3K and AKT Inhibitors in the Treatment of Colorectal Cancer.&lt;/Field&gt;&lt;Field id=&quot;Translator&quot;&gt;&lt;/Field&gt;&lt;Field id=&quot;Type&quot;&gt;{041D4F77-279E-4405-0002-4388361B9CFF}&lt;/Field&gt;&lt;Field id=&quot;Version&quot;&gt;&lt;/Field&gt;&lt;Field id=&quot;Vol&quot;&gt;22&lt;/Field&gt;&lt;Field id=&quot;Author2&quot;&gt;Arqués,O;Chicote,I;Puig,I;&lt;/Field&gt;&lt;/Data&gt;&lt;Ref&gt;&lt;Display&gt;&lt;Text StringText=&quot;「RefIndex」&quot; StringTextOri=&quot;「RefIndex」&quot; SuperScript=&quot;true&quot;/&gt;&lt;/Display&gt;&lt;/Ref&gt;&lt;Doc&gt;&lt;Display&gt;&lt;Text StringText=&quot;Arqués O, Chicote I, Puig I, et al.&quot; StringGroup=&quot;Author&quot;/&gt;_x000d__x000a__x0009__x0009__x0009_&lt;Text StringText=&quot; &quot; StringGroup=&quot;Author&quot;/&gt;_x000d__x000a__x0009__x0009__x0009_&lt;Text StringText=&quot;Tankyrase Inhibition Blocks Wnt/β-Catenin Pathway and Reverts Resistance to PI3K and AKT Inhibitors in the Treatment of Colorectal Cancer&quot; StringGroup=&quot;Title&quot;/&gt;_x000d__x000a__x0009__x0009__x0009_&lt;Text StringText=&quot;. &quot; StringGroup=&quot;Title&quot;/&gt;_x000d__x000a__x0009__x0009__x0009_&lt;Text StringText=&quot;Clin Cancer Res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22&quot; StringGroup=&quot;Vol&quot;/&gt;_x000d__x000a__x0009__x0009__x0009_&lt;Text StringText=&quot;(&quot; StringGroup=&quot;Issue&quot;/&gt;_x000d__x000a__x0009__x0009__x0009_&lt;Text StringText=&quot;3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44-5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1" w:val="&lt;KyMRNote dbid=&quot;{ECAC7C4F-C76E-454E-B9D8-E8CFF30DB8E7}&quot; recid=&quot;731&quot;&gt;&lt;Data&gt;&lt;Field id=&quot;AccessNum&quot;&gt;22610277&lt;/Field&gt;&lt;Field id=&quot;Author&quot;&gt;Tenbaum SP;Ordóñez-Morán P;Puig I;Chicote I;Arqués O;Landolfi S;Fernández Y;Herance JR;Gispert JD;Mendizabal L;Aguilar S;Ramón y Cajal S;Schwartz S;Vivancos A;Espín E;Rojas S;Baselga J;Tabernero J;Muñoz A;Palmer HG&lt;/Field&gt;&lt;Field id=&quot;AuthorTrans&quot;&gt;&lt;/Field&gt;&lt;Field id=&quot;DOI&quot;&gt;10.1038/nm.2772&lt;/Field&gt;&lt;Field id=&quot;Editor&quot;&gt;&lt;/Field&gt;&lt;Field id=&quot;FmtTitle&quot;&gt;&lt;/Field&gt;&lt;Field id=&quot;Issue&quot;&gt;6&lt;/Field&gt;&lt;Field id=&quot;LIID&quot;&gt;731&lt;/Field&gt;&lt;Field id=&quot;Magazine&quot;&gt;Nature medicine&lt;/Field&gt;&lt;Field id=&quot;MagazineAB&quot;&gt;Nat Med&lt;/Field&gt;&lt;Field id=&quot;MagazineTrans&quot;&gt;&lt;/Field&gt;&lt;Field id=&quot;PageNum&quot;&gt;892-901&lt;/Field&gt;&lt;Field id=&quot;PubDate&quot;&gt;Jun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β-catenin confers resistance to PI3K and AKT inhibitors and subverts FOXO3a to promote metastasis in colon cancer.&lt;/Field&gt;&lt;Field id=&quot;Translator&quot;&gt;&lt;/Field&gt;&lt;Field id=&quot;Type&quot;&gt;{041D4F77-279E-4405-0002-4388361B9CFF}&lt;/Field&gt;&lt;Field id=&quot;Version&quot;&gt;&lt;/Field&gt;&lt;Field id=&quot;Vol&quot;&gt;18&lt;/Field&gt;&lt;Field id=&quot;Author2&quot;&gt;Tenbaum,SP;Ordóñez-Morán,P;Puig,I;&lt;/Field&gt;&lt;/Data&gt;&lt;Ref&gt;&lt;Display&gt;&lt;Text StringText=&quot;「RefIndex」&quot; StringTextOri=&quot;「RefIndex」&quot; SuperScript=&quot;true&quot;/&gt;&lt;/Display&gt;&lt;/Ref&gt;&lt;Doc&gt;&lt;Display&gt;&lt;Text StringText=&quot;Tenbaum SP, Ordóñez-Morán P, Puig I, et al.&quot; StringGroup=&quot;Author&quot;/&gt;_x000d__x000a__x0009__x0009__x0009_&lt;Text StringText=&quot; &quot; StringGroup=&quot;Author&quot;/&gt;_x000d__x000a__x0009__x0009__x0009_&lt;Text StringText=&quot;β-catenin confers resistance to PI3K and AKT inhibitors and subverts FOXO3a to promote metastasis in colon cancer&quot; StringGroup=&quot;Title&quot;/&gt;_x000d__x000a__x0009__x0009__x0009_&lt;Text StringText=&quot;. &quot; StringGroup=&quot;Title&quot;/&gt;_x000d__x000a__x0009__x0009__x0009_&lt;Text StringText=&quot;Nat Med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18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92-901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2" w:val="&lt;KyMRNote dbid=&quot;{ECAC7C4F-C76E-454E-B9D8-E8CFF30DB8E7}&quot; recid=&quot;732&quot;&gt;&lt;Data&gt;&lt;Field id=&quot;AccessNum&quot;&gt;6510768&lt;/Field&gt;&lt;Field id=&quot;Author&quot;&gt;Dufour P;Gendre P&lt;/Field&gt;&lt;Field id=&quot;AuthorTrans&quot;&gt;&lt;/Field&gt;&lt;Field id=&quot;DOI&quot;&gt;10.1136/gut.25.12.1358&lt;/Field&gt;&lt;Field id=&quot;Editor&quot;&gt;&lt;/Field&gt;&lt;Field id=&quot;FmtTitle&quot;&gt;&lt;/Field&gt;&lt;Field id=&quot;Issue&quot;&gt;12&lt;/Field&gt;&lt;Field id=&quot;LIID&quot;&gt;732&lt;/Field&gt;&lt;Field id=&quot;Magazine&quot;&gt;Gut&lt;/Field&gt;&lt;Field id=&quot;MagazineAB&quot;&gt;Gut&lt;/Field&gt;&lt;Field id=&quot;MagazineTrans&quot;&gt;&lt;/Field&gt;&lt;Field id=&quot;PageNum&quot;&gt;1358-63&lt;/Field&gt;&lt;Field id=&quot;PubDate&quot;&gt;Dec&lt;/Field&gt;&lt;Field id=&quot;PubPlace&quot;&gt;England&lt;/Field&gt;&lt;Field id=&quot;PubPlaceTrans&quot;&gt;&lt;/Field&gt;&lt;Field id=&quot;PubYear&quot;&gt;1984&lt;/Field&gt;&lt;Field id=&quot;Publisher&quot;&gt;&lt;/Field&gt;&lt;Field id=&quot;PublisherTrans&quot;&gt;&lt;/Field&gt;&lt;Field id=&quot;TITrans&quot;&gt;&lt;/Field&gt;&lt;Field id=&quot;Title&quot;&gt;Ultrastructure of mouse intestinal mucosa and changes observed after long term anthraquinone administration.&lt;/Field&gt;&lt;Field id=&quot;Translator&quot;&gt;&lt;/Field&gt;&lt;Field id=&quot;Type&quot;&gt;{041D4F77-279E-4405-0002-4388361B9CFF}&lt;/Field&gt;&lt;Field id=&quot;Version&quot;&gt;&lt;/Field&gt;&lt;Field id=&quot;Vol&quot;&gt;25&lt;/Field&gt;&lt;Field id=&quot;Author2&quot;&gt;Dufour,P;Gendre,P;&lt;/Field&gt;&lt;/Data&gt;&lt;Ref&gt;&lt;Display&gt;&lt;Text StringText=&quot;「RefIndex」&quot; StringTextOri=&quot;「RefIndex」&quot; SuperScript=&quot;true&quot;/&gt;&lt;/Display&gt;&lt;/Ref&gt;&lt;Doc&gt;&lt;Display&gt;&lt;Text StringText=&quot;Dufour P, Gendre P&quot; StringGroup=&quot;Author&quot;/&gt;_x000d__x000a__x0009__x0009__x0009_&lt;Text StringText=&quot;. &quot; StringGroup=&quot;Author&quot;/&gt;_x000d__x000a__x0009__x0009__x0009_&lt;Text StringText=&quot;Ultrastructure of mouse intestinal mucosa and changes observed after long term anthraquinone administration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1984&quot; StringGroup=&quot;PubYear&quot;/&gt;_x000d__x000a__x0009__x0009__x0009_&lt;Text StringText=&quot;. &quot; StringGroup=&quot;PubYear&quot;/&gt;_x000d__x000a__x0009__x0009__x0009_&lt;Text StringText=&quot;25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58-63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3" w:val="&lt;KyMRNote dbid=&quot;{ECAC7C4F-C76E-454E-B9D8-E8CFF30DB8E7}&quot; recid=&quot;733&quot;&gt;&lt;Data&gt;&lt;Field id=&quot;AccessNum&quot;&gt;3095283&lt;/Field&gt;&lt;Field id=&quot;Author&quot;&gt;Mori H;Sugie S;Niwa K;Yoshimi N;Tanaka T;Hirono I&lt;/Field&gt;&lt;Field id=&quot;AuthorTrans&quot;&gt;&lt;/Field&gt;&lt;Field id=&quot;DOI&quot;&gt;&lt;/Field&gt;&lt;Field id=&quot;Editor&quot;&gt;&lt;/Field&gt;&lt;Field id=&quot;FmtTitle&quot;&gt;&lt;/Field&gt;&lt;Field id=&quot;Issue&quot;&gt;9&lt;/Field&gt;&lt;Field id=&quot;LIID&quot;&gt;733&lt;/Field&gt;&lt;Field id=&quot;Magazine&quot;&gt;Japanese journal of cancer research : Gann&lt;/Field&gt;&lt;Field id=&quot;MagazineAB&quot;&gt;Jpn J Cancer Res&lt;/Field&gt;&lt;Field id=&quot;MagazineTrans&quot;&gt;&lt;/Field&gt;&lt;Field id=&quot;PageNum&quot;&gt;871-6&lt;/Field&gt;&lt;Field id=&quot;PubDate&quot;&gt;Sep&lt;/Field&gt;&lt;Field id=&quot;PubPlace&quot;&gt;Japan&lt;/Field&gt;&lt;Field id=&quot;PubPlaceTrans&quot;&gt;&lt;/Field&gt;&lt;Field id=&quot;PubYear&quot;&gt;1986&lt;/Field&gt;&lt;Field id=&quot;Publisher&quot;&gt;&lt;/Field&gt;&lt;Field id=&quot;PublisherTrans&quot;&gt;&lt;/Field&gt;&lt;Field id=&quot;TITrans&quot;&gt;&lt;/Field&gt;&lt;Field id=&quot;Title&quot;&gt;Carcinogenicity of chrysazin in large intestine and liver of mice.&lt;/Field&gt;&lt;Field id=&quot;Translator&quot;&gt;&lt;/Field&gt;&lt;Field id=&quot;Type&quot;&gt;{041D4F77-279E-4405-0002-4388361B9CFF}&lt;/Field&gt;&lt;Field id=&quot;Version&quot;&gt;&lt;/Field&gt;&lt;Field id=&quot;Vol&quot;&gt;77&lt;/Field&gt;&lt;Field id=&quot;Author2&quot;&gt;Mori,H;Sugie,S;Niwa,K;Yoshimi,N;Tanaka,T;Hirono,I;&lt;/Field&gt;&lt;/Data&gt;&lt;Ref&gt;&lt;Display&gt;&lt;Text StringText=&quot;「RefIndex」&quot; StringTextOri=&quot;「RefIndex」&quot; SuperScript=&quot;true&quot;/&gt;&lt;/Display&gt;&lt;/Ref&gt;&lt;Doc&gt;&lt;Display&gt;&lt;Text StringText=&quot;Mori H, Sugie S, Niwa K, Yoshimi N, Tanaka T, Hirono I&quot; StringGroup=&quot;Author&quot;/&gt;_x000d__x000a__x0009__x0009__x0009_&lt;Text StringText=&quot;. &quot; StringGroup=&quot;Author&quot;/&gt;_x000d__x000a__x0009__x0009__x0009_&lt;Text StringText=&quot;Carcinogenicity of chrysazin in large intestine and liver of mice&quot; StringGroup=&quot;Title&quot;/&gt;_x000d__x000a__x0009__x0009__x0009_&lt;Text StringText=&quot;. &quot; StringGroup=&quot;Title&quot;/&gt;_x000d__x000a__x0009__x0009__x0009_&lt;Text StringText=&quot;Jpn J Cancer Res&quot; StringGroup=&quot;Magazine&quot;/&gt;_x000d__x000a__x0009__x0009__x0009_&lt;Text StringText=&quot;. &quot; StringGroup=&quot;Magazine&quot;/&gt;_x000d__x000a__x0009__x0009__x0009_&lt;Text StringText=&quot;1986&quot; StringGroup=&quot;PubYear&quot;/&gt;_x000d__x000a__x0009__x0009__x0009_&lt;Text StringText=&quot;. &quot; StringGroup=&quot;PubYear&quot;/&gt;_x000d__x000a__x0009__x0009__x0009_&lt;Text StringText=&quot;77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71-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4" w:val="&lt;KyMRNote dbid=&quot;{ECAC7C4F-C76E-454E-B9D8-E8CFF30DB8E7}&quot; recid=&quot;734&quot;&gt;&lt;Data&gt;&lt;Field id=&quot;AccessNum&quot;&gt;12563347&lt;/Field&gt;&lt;Field id=&quot;Author&quot;&gt;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734&lt;/Field&gt;&lt;Field id=&quot;Magazine&quot;&gt;National Toxicology Program technical report series&lt;/Field&gt;&lt;Field id=&quot;MagazineAB&quot;&gt;Natl Toxicol Program Tech Rep Ser&lt;/Field&gt;&lt;Field id=&quot;MagazineTrans&quot;&gt;&lt;/Field&gt;&lt;Field id=&quot;PageNum&quot;&gt;1-278&lt;/Field&gt;&lt;Field id=&quot;PubDate&quot;&gt;Jun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NTP Toxicology and Carcinogenesis Studies of EMODIN (CAS NO. 518-82-1) Feed Studies in F344/N Rats and B6C3F1 Mice.&lt;/Field&gt;&lt;Field id=&quot;Translator&quot;&gt;&lt;/Field&gt;&lt;Field id=&quot;Type&quot;&gt;{041D4F77-279E-4405-0002-4388361B9CFF}&lt;/Field&gt;&lt;Field id=&quot;Version&quot;&gt;&lt;/Field&gt;&lt;Field id=&quot;Vol&quot;&gt;493&lt;/Field&gt;&lt;/Data&gt;&lt;Ref&gt;&lt;Display&gt;&lt;Text StringText=&quot;「RefIndex」&quot; StringTextOri=&quot;「RefIndex」&quot; SuperScript=&quot;true&quot;/&gt;&lt;/Display&gt;&lt;/Ref&gt;&lt;Doc&gt;&lt;Display&gt;&lt;Text StringText=&quot;NTP Toxicology and Carcinogenesis Studies of EMODIN (CAS NO. 518-82-1) Feed Studies in F344/N Rats and B6C3F1 Mice&quot; StringGroup=&quot;Title&quot;/&gt;_x000d__x000a__x0009__x0009__x0009_&lt;Text StringText=&quot;. &quot; StringGroup=&quot;Title&quot;/&gt;_x000d__x000a__x0009__x0009__x0009_&lt;Text StringText=&quot;Natl Toxicol Program Tech Rep Ser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493&quot; StringGroup=&quot;Vol&quot;/&gt;_x000d__x000a__x0009__x0009__x0009_&lt;Text StringText=&quot;: &quot; StringGroup=&quot;PageNum&quot;/&gt;_x000d__x000a__x0009__x0009__x0009_&lt;Text StringText=&quot;1-278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5" w:val="&lt;KyMRNote dbid=&quot;{ECAC7C4F-C76E-454E-B9D8-E8CFF30DB8E7}&quot; recid=&quot;735&quot;&gt;&lt;Data&gt;&lt;Field id=&quot;AccessNum&quot;&gt;30069036&lt;/Field&gt;&lt;Field id=&quot;Author&quot;&gt;Sharkey KA;Beck PL;McKay DM&lt;/Field&gt;&lt;Field id=&quot;AuthorTrans&quot;&gt;&lt;/Field&gt;&lt;Field id=&quot;DOI&quot;&gt;10.1038/s41575-018-0051-4&lt;/Field&gt;&lt;Field id=&quot;Editor&quot;&gt;&lt;/Field&gt;&lt;Field id=&quot;FmtTitle&quot;&gt;&lt;/Field&gt;&lt;Field id=&quot;Issue&quot;&gt;12&lt;/Field&gt;&lt;Field id=&quot;LIID&quot;&gt;735&lt;/Field&gt;&lt;Field id=&quot;Magazine&quot;&gt;Nature reviews. Gastroenterology &amp;amp; hepatology&lt;/Field&gt;&lt;Field id=&quot;MagazineAB&quot;&gt;Nat Rev Gastroenterol Hepatol&lt;/Field&gt;&lt;Field id=&quot;MagazineTrans&quot;&gt;&lt;/Field&gt;&lt;Field id=&quot;PageNum&quot;&gt;765-784&lt;/Field&gt;&lt;Field id=&quot;PubDate&quot;&gt;12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Neuroimmunophysiology of the gut: advances and emerging concepts focusing on the epithelium.&lt;/Field&gt;&lt;Field id=&quot;Translator&quot;&gt;&lt;/Field&gt;&lt;Field id=&quot;Type&quot;&gt;{041D4F77-279E-4405-0002-4388361B9CFF}&lt;/Field&gt;&lt;Field id=&quot;Version&quot;&gt;&lt;/Field&gt;&lt;Field id=&quot;Vol&quot;&gt;15&lt;/Field&gt;&lt;Field id=&quot;Author2&quot;&gt;Sharkey,KA;Beck,PL;McKay,DM;&lt;/Field&gt;&lt;/Data&gt;&lt;Ref&gt;&lt;Display&gt;&lt;Text StringText=&quot;「RefIndex」&quot; StringTextOri=&quot;「RefIndex」&quot; SuperScript=&quot;true&quot;/&gt;&lt;/Display&gt;&lt;/Ref&gt;&lt;Doc&gt;&lt;Display&gt;&lt;Text StringText=&quot;Sharkey KA, Beck PL, McKay DM&quot; StringGroup=&quot;Author&quot;/&gt;_x000d__x000a__x0009__x0009__x0009_&lt;Text StringText=&quot;. &quot; StringGroup=&quot;Author&quot;/&gt;_x000d__x000a__x0009__x0009__x0009_&lt;Text StringText=&quot;Neuroimmunophysiology of the gut: advances and emerging concepts focusing on the epithelium&quot; StringGroup=&quot;Title&quot;/&gt;_x000d__x000a__x0009__x0009__x0009_&lt;Text StringText=&quot;. &quot; StringGroup=&quot;Title&quot;/&gt;_x000d__x000a__x0009__x0009__x0009_&lt;Text StringText=&quot;Nat Rev Gastroenterol Hepat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5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65-78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6" w:val="&lt;KyMRNote dbid=&quot;{ECAC7C4F-C76E-454E-B9D8-E8CFF30DB8E7}&quot; recid=&quot;736&quot;&gt;&lt;Data&gt;&lt;Field id=&quot;AccessNum&quot;&gt;19851315&lt;/Field&gt;&lt;Field id=&quot;Author&quot;&gt;Yu H;Pardoll D;Jove R&lt;/Field&gt;&lt;Field id=&quot;AuthorTrans&quot;&gt;&lt;/Field&gt;&lt;Field id=&quot;DOI&quot;&gt;10.1038/nrc2734&lt;/Field&gt;&lt;Field id=&quot;Editor&quot;&gt;&lt;/Field&gt;&lt;Field id=&quot;FmtTitle&quot;&gt;&lt;/Field&gt;&lt;Field id=&quot;Issue&quot;&gt;11&lt;/Field&gt;&lt;Field id=&quot;LIID&quot;&gt;736&lt;/Field&gt;&lt;Field id=&quot;Magazine&quot;&gt;Nature reviews. Cancer&lt;/Field&gt;&lt;Field id=&quot;MagazineAB&quot;&gt;Nat Rev Cancer&lt;/Field&gt;&lt;Field id=&quot;MagazineTrans&quot;&gt;&lt;/Field&gt;&lt;Field id=&quot;PageNum&quot;&gt;798-809&lt;/Field&gt;&lt;Field id=&quot;PubDate&quot;&gt;Nov&lt;/Field&gt;&lt;Field id=&quot;PubPlace&quot;&gt;England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TATs in cancer inflammation and immunity: a leading role for STAT3.&lt;/Field&gt;&lt;Field id=&quot;Translator&quot;&gt;&lt;/Field&gt;&lt;Field id=&quot;Type&quot;&gt;{041D4F77-279E-4405-0002-4388361B9CFF}&lt;/Field&gt;&lt;Field id=&quot;Version&quot;&gt;&lt;/Field&gt;&lt;Field id=&quot;Vol&quot;&gt;9&lt;/Field&gt;&lt;Field id=&quot;Author2&quot;&gt;Yu,H;Pardoll,D;Jove,R;&lt;/Field&gt;&lt;/Data&gt;&lt;Ref&gt;&lt;Display&gt;&lt;Text StringText=&quot;「RefIndex」&quot; StringTextOri=&quot;「RefIndex」&quot; SuperScript=&quot;true&quot;/&gt;&lt;/Display&gt;&lt;/Ref&gt;&lt;Doc&gt;&lt;Display&gt;&lt;Text StringText=&quot;Yu H, Pardoll D, Jove R&quot; StringGroup=&quot;Author&quot;/&gt;_x000d__x000a__x0009__x0009__x0009_&lt;Text StringText=&quot;. &quot; StringGroup=&quot;Author&quot;/&gt;_x000d__x000a__x0009__x0009__x0009_&lt;Text StringText=&quot;STATs in cancer inflammation and immunity: a leading role for STAT3&quot; StringGroup=&quot;Title&quot;/&gt;_x000d__x000a__x0009__x0009__x0009_&lt;Text StringText=&quot;. &quot; StringGroup=&quot;Title&quot;/&gt;_x000d__x000a__x0009__x0009__x0009_&lt;Text StringText=&quot;Nat Rev Cancer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9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98-809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7" w:val="&lt;KyMRNote dbid=&quot;{ECAC7C4F-C76E-454E-B9D8-E8CFF30DB8E7}&quot; recid=&quot;737&quot;&gt;&lt;Data&gt;&lt;Field id=&quot;AccessNum&quot;&gt;24811999&lt;/Field&gt;&lt;Field id=&quot;Author&quot;&gt;Dammann K;Khare V;Gasche C&lt;/Field&gt;&lt;Field id=&quot;AuthorTrans&quot;&gt;&lt;/Field&gt;&lt;Field id=&quot;DOI&quot;&gt;10.1136/gutjnl-2014-306768&lt;/Field&gt;&lt;Field id=&quot;Editor&quot;&gt;&lt;/Field&gt;&lt;Field id=&quot;FmtTitle&quot;&gt;&lt;/Field&gt;&lt;Field id=&quot;Issue&quot;&gt;7&lt;/Field&gt;&lt;Field id=&quot;LIID&quot;&gt;737&lt;/Field&gt;&lt;Field id=&quot;Magazine&quot;&gt;Gut&lt;/Field&gt;&lt;Field id=&quot;MagazineAB&quot;&gt;Gut&lt;/Field&gt;&lt;Field id=&quot;MagazineTrans&quot;&gt;&lt;/Field&gt;&lt;Field id=&quot;PageNum&quot;&gt;1173-84&lt;/Field&gt;&lt;Field id=&quot;PubDate&quot;&gt;Jul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Tracing PAKs from GI inflammation to cancer.&lt;/Field&gt;&lt;Field id=&quot;Translator&quot;&gt;&lt;/Field&gt;&lt;Field id=&quot;Type&quot;&gt;{041D4F77-279E-4405-0002-4388361B9CFF}&lt;/Field&gt;&lt;Field id=&quot;Version&quot;&gt;&lt;/Field&gt;&lt;Field id=&quot;Vol&quot;&gt;63&lt;/Field&gt;&lt;Field id=&quot;Author2&quot;&gt;Dammann,K;Khare,V;Gasche,C;&lt;/Field&gt;&lt;/Data&gt;&lt;Ref&gt;&lt;Display&gt;&lt;Text StringText=&quot;「RefIndex」&quot; StringTextOri=&quot;「RefIndex」&quot; SuperScript=&quot;true&quot;/&gt;&lt;/Display&gt;&lt;/Ref&gt;&lt;Doc&gt;&lt;Display&gt;&lt;Text StringText=&quot;Dammann K, Khare V, Gasche C&quot; StringGroup=&quot;Author&quot;/&gt;_x000d__x000a__x0009__x0009__x0009_&lt;Text StringText=&quot;. &quot; StringGroup=&quot;Author&quot;/&gt;_x000d__x000a__x0009__x0009__x0009_&lt;Text StringText=&quot;Tracing PAKs from GI inflammation to cancer&quot; StringGroup=&quot;Title&quot;/&gt;_x000d__x000a__x0009__x0009__x0009_&lt;Text StringText=&quot;. &quot; StringGroup=&quot;Title&quot;/&gt;_x000d__x000a__x0009__x0009__x0009_&lt;Text StringText=&quot;Gut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63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173-84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39" w:val="&lt;KyMRNote dbid=&quot;{ECAC7C4F-C76E-454E-B9D8-E8CFF30DB8E7}&quot; recid=&quot;739&quot;&gt;&lt;Data&gt;&lt;Field id=&quot;AccessNum&quot;&gt;25198138&lt;/Field&gt;&lt;Field id=&quot;Author&quot;&gt;Louis P;Hold GL;Flint HJ&lt;/Field&gt;&lt;Field id=&quot;AuthorTrans&quot;&gt;&lt;/Field&gt;&lt;Field id=&quot;DOI&quot;&gt;10.1038/nrmicro3344&lt;/Field&gt;&lt;Field id=&quot;Editor&quot;&gt;&lt;/Field&gt;&lt;Field id=&quot;FmtTitle&quot;&gt;&lt;/Field&gt;&lt;Field id=&quot;Issue&quot;&gt;10&lt;/Field&gt;&lt;Field id=&quot;LIID&quot;&gt;739&lt;/Field&gt;&lt;Field id=&quot;Magazine&quot;&gt;Nature reviews. Microbiology&lt;/Field&gt;&lt;Field id=&quot;MagazineAB&quot;&gt;Nat Rev Microbiol&lt;/Field&gt;&lt;Field id=&quot;MagazineTrans&quot;&gt;&lt;/Field&gt;&lt;Field id=&quot;PageNum&quot;&gt;661-72&lt;/Field&gt;&lt;Field id=&quot;PubDate&quot;&gt;Oct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The gut microbiota, bacterial metabolites and colorectal cancer.&lt;/Field&gt;&lt;Field id=&quot;Translator&quot;&gt;&lt;/Field&gt;&lt;Field id=&quot;Type&quot;&gt;{041D4F77-279E-4405-0002-4388361B9CFF}&lt;/Field&gt;&lt;Field id=&quot;Version&quot;&gt;&lt;/Field&gt;&lt;Field id=&quot;Vol&quot;&gt;12&lt;/Field&gt;&lt;Field id=&quot;Author2&quot;&gt;Louis,P;Hold,GL;Flint,HJ;&lt;/Field&gt;&lt;/Data&gt;&lt;Ref&gt;&lt;Display&gt;&lt;Text StringText=&quot;「RefIndex」&quot; StringTextOri=&quot;「RefIndex」&quot; SuperScript=&quot;true&quot;/&gt;&lt;/Display&gt;&lt;/Ref&gt;&lt;Doc&gt;&lt;Display&gt;&lt;Text StringText=&quot;Louis P, Hold GL, Flint HJ&quot; StringGroup=&quot;Author&quot;/&gt;_x000d__x000a__x0009__x0009__x0009_&lt;Text StringText=&quot;. &quot; StringGroup=&quot;Author&quot;/&gt;_x000d__x000a__x0009__x0009__x0009_&lt;Text StringText=&quot;The gut microbiota, bacterial metabolites and colorectal cancer&quot; StringGroup=&quot;Title&quot;/&gt;_x000d__x000a__x0009__x0009__x0009_&lt;Text StringText=&quot;. &quot; StringGroup=&quot;Title&quot;/&gt;_x000d__x000a__x0009__x0009__x0009_&lt;Text StringText=&quot;Nat Rev Microbiol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2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61-7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0" w:val="&lt;KyMRNote dbid=&quot;{ECAC7C4F-C76E-454E-B9D8-E8CFF30DB8E7}&quot; recid=&quot;740&quot;&gt;&lt;Data&gt;&lt;Field id=&quot;AccessNum&quot;&gt;22113164&lt;/Field&gt;&lt;Field id=&quot;Author&quot;&gt;Khandekar MJ;Cohen P;Spiegelman BM&lt;/Field&gt;&lt;Field id=&quot;AuthorTrans&quot;&gt;&lt;/Field&gt;&lt;Field id=&quot;DOI&quot;&gt;10.1038/nrc3174&lt;/Field&gt;&lt;Field id=&quot;Editor&quot;&gt;&lt;/Field&gt;&lt;Field id=&quot;FmtTitle&quot;&gt;&lt;/Field&gt;&lt;Field id=&quot;Issue&quot;&gt;12&lt;/Field&gt;&lt;Field id=&quot;LIID&quot;&gt;740&lt;/Field&gt;&lt;Field id=&quot;Magazine&quot;&gt;Nature reviews. Cancer&lt;/Field&gt;&lt;Field id=&quot;MagazineAB&quot;&gt;Nat Rev Cancer&lt;/Field&gt;&lt;Field id=&quot;MagazineTrans&quot;&gt;&lt;/Field&gt;&lt;Field id=&quot;PageNum&quot;&gt;886-95&lt;/Field&gt;&lt;Field id=&quot;PubDate&quot;&gt;11 24&lt;/Field&gt;&lt;Field id=&quot;PubPlace&quot;&gt;England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Molecular mechanisms of cancer development in obesity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Khandekar,MJ;Cohen,P;Spiegelman,BM;&lt;/Field&gt;&lt;/Data&gt;&lt;Ref&gt;&lt;Display&gt;&lt;Text StringText=&quot;「RefIndex」&quot; StringTextOri=&quot;「RefIndex」&quot; SuperScript=&quot;true&quot;/&gt;&lt;/Display&gt;&lt;/Ref&gt;&lt;Doc&gt;&lt;Display&gt;&lt;Text StringText=&quot;Khandekar MJ, Cohen P, Spiegelman BM&quot; StringGroup=&quot;Author&quot;/&gt;_x000d__x000a__x0009__x0009__x0009_&lt;Text StringText=&quot;. &quot; StringGroup=&quot;Author&quot;/&gt;_x000d__x000a__x0009__x0009__x0009_&lt;Text StringText=&quot;Molecular mechanisms of cancer development in obesity&quot; StringGroup=&quot;Title&quot;/&gt;_x000d__x000a__x0009__x0009__x0009_&lt;Text StringText=&quot;. &quot; StringGroup=&quot;Title&quot;/&gt;_x000d__x000a__x0009__x0009__x0009_&lt;Text StringText=&quot;Nat Rev Cancer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886-9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1" w:val="&lt;KyMRNote dbid=&quot;{ECAC7C4F-C76E-454E-B9D8-E8CFF30DB8E7}&quot; recid=&quot;741&quot;&gt;&lt;Data&gt;&lt;Field id=&quot;AccessNum&quot;&gt;25342631&lt;/Field&gt;&lt;Field id=&quot;Author&quot;&gt;Yu H;Lee H;Herrmann A;Buettner R;Jove R&lt;/Field&gt;&lt;Field id=&quot;AuthorTrans&quot;&gt;&lt;/Field&gt;&lt;Field id=&quot;DOI&quot;&gt;10.1038/nrc3818&lt;/Field&gt;&lt;Field id=&quot;Editor&quot;&gt;&lt;/Field&gt;&lt;Field id=&quot;FmtTitle&quot;&gt;&lt;/Field&gt;&lt;Field id=&quot;Issue&quot;&gt;11&lt;/Field&gt;&lt;Field id=&quot;LIID&quot;&gt;741&lt;/Field&gt;&lt;Field id=&quot;Magazine&quot;&gt;Nature reviews. Cancer&lt;/Field&gt;&lt;Field id=&quot;MagazineAB&quot;&gt;Nat Rev Cancer&lt;/Field&gt;&lt;Field id=&quot;MagazineTrans&quot;&gt;&lt;/Field&gt;&lt;Field id=&quot;PageNum&quot;&gt;736-46&lt;/Field&gt;&lt;Field id=&quot;PubDate&quot;&gt;Nov&lt;/Field&gt;&lt;Field id=&quot;PubPlace&quot;&gt;England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Revisiting STAT3 signalling in cancer: new and unexpected biological functions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Yu,H;Lee,H;Herrmann,A;Buettner,R;Jove,R;&lt;/Field&gt;&lt;/Data&gt;&lt;Ref&gt;&lt;Display&gt;&lt;Text StringText=&quot;「RefIndex」&quot; StringTextOri=&quot;「RefIndex」&quot; SuperScript=&quot;true&quot;/&gt;&lt;/Display&gt;&lt;/Ref&gt;&lt;Doc&gt;&lt;Display&gt;&lt;Text StringText=&quot;Yu H, Lee H, Herrmann A, Buettner R, Jove R&quot; StringGroup=&quot;Author&quot;/&gt;_x000d__x000a__x0009__x0009__x0009_&lt;Text StringText=&quot;. &quot; StringGroup=&quot;Author&quot;/&gt;_x000d__x000a__x0009__x0009__x0009_&lt;Text StringText=&quot;Revisiting STAT3 signalling in cancer: new and unexpected biological functions&quot; StringGroup=&quot;Title&quot;/&gt;_x000d__x000a__x0009__x0009__x0009_&lt;Text StringText=&quot;. &quot; StringGroup=&quot;Title&quot;/&gt;_x000d__x000a__x0009__x0009__x0009_&lt;Text StringText=&quot;Nat Rev Cancer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14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36-46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2" w:val="&lt;KyMRNote dbid=&quot;{ECAC7C4F-C76E-454E-B9D8-E8CFF30DB8E7}&quot; recid=&quot;742&quot;&gt;&lt;Data&gt;&lt;Field id=&quot;AccessNum&quot;&gt;31559135&lt;/Field&gt;&lt;Field id=&quot;Author&quot;&gt;Li X;Sun H;Li B;Zhang X;Cui J;Yun J;Yang Y;Zhang L;Meng Q;Wu S;Duan J;Yang H;Wu J;Sun Z;Zou Y;Chen R&lt;/Field&gt;&lt;Field id=&quot;AuthorTrans&quot;&gt;&lt;/Field&gt;&lt;Field id=&quot;DOI&quot;&gt;10.1002/advs.201900972&lt;/Field&gt;&lt;Field id=&quot;Editor&quot;&gt;&lt;/Field&gt;&lt;Field id=&quot;FmtTitle&quot;&gt;&lt;/Field&gt;&lt;Field id=&quot;Issue&quot;&gt;18&lt;/Field&gt;&lt;Field id=&quot;LIID&quot;&gt;742&lt;/Field&gt;&lt;Field id=&quot;Magazine&quot;&gt;Advanced science&lt;/Field&gt;&lt;Field id=&quot;MagazineAB&quot;&gt;Adv Sci (Weinh)&lt;/Field&gt;&lt;Field id=&quot;MagazineTrans&quot;&gt;&lt;/Field&gt;&lt;Field id=&quot;PageNum&quot;&gt;1900972&lt;/Field&gt;&lt;Field id=&quot;PubDate&quot;&gt;Sep 18&lt;/Field&gt;&lt;Field id=&quot;PubPlace&quot;&gt;Germany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Probiotics Ameliorate Colon Epithelial Injury Induced by Ambient Ultrafine Particles Exposure.&lt;/Field&gt;&lt;Field id=&quot;Translator&quot;&gt;&lt;/Field&gt;&lt;Field id=&quot;Type&quot;&gt;{041D4F77-279E-4405-0002-4388361B9CFF}&lt;/Field&gt;&lt;Field id=&quot;Version&quot;&gt;&lt;/Field&gt;&lt;Field id=&quot;Vol&quot;&gt;6&lt;/Field&gt;&lt;Field id=&quot;Author2&quot;&gt;Li,X;Sun,H;Li,B;&lt;/Field&gt;&lt;/Data&gt;&lt;Ref&gt;&lt;Display&gt;&lt;Text StringText=&quot;「RefIndex」&quot; StringTextOri=&quot;「RefIndex」&quot; SuperScript=&quot;true&quot;/&gt;&lt;/Display&gt;&lt;/Ref&gt;&lt;Doc&gt;&lt;Display&gt;&lt;Text StringText=&quot;Li X, Sun H, Li B, et al.&quot; StringGroup=&quot;Author&quot;/&gt;_x000d__x000a__x0009__x0009__x0009_&lt;Text StringText=&quot; &quot; StringGroup=&quot;Author&quot;/&gt;_x000d__x000a__x0009__x0009__x0009_&lt;Text StringText=&quot;Probiotics Ameliorate Colon Epithelial Injury Induced by Ambient Ultrafine Particles Exposure&quot; StringGroup=&quot;Title&quot;/&gt;_x000d__x000a__x0009__x0009__x0009_&lt;Text StringText=&quot;. &quot; StringGroup=&quot;Title&quot;/&gt;_x000d__x000a__x0009__x0009__x0009_&lt;Text StringText=&quot;Adv Sci (Weinh)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6&quot; StringGroup=&quot;Vol&quot;/&gt;_x000d__x000a__x0009__x0009__x0009_&lt;Text StringText=&quot;(&quot; StringGroup=&quot;Issue&quot;/&gt;_x000d__x000a__x0009__x0009__x0009_&lt;Text StringText=&quot;18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900972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3" w:val="&lt;KyMRNote dbid=&quot;{ECAC7C4F-C76E-454E-B9D8-E8CFF30DB8E7}&quot; recid=&quot;743&quot;&gt;&lt;Data&gt;&lt;Field id=&quot;AccessNum&quot;&gt;22259139&lt;/Field&gt;&lt;Field id=&quot;Author&quot;&gt;Johansson ME;Hansson GC&lt;/Field&gt;&lt;Field id=&quot;AuthorTrans&quot;&gt;&lt;/Field&gt;&lt;Field id=&quot;DOI&quot;&gt;10.1007/978-1-61779-513-8_13&lt;/Field&gt;&lt;Field id=&quot;Editor&quot;&gt;&lt;/Field&gt;&lt;Field id=&quot;FmtTitle&quot;&gt;&lt;/Field&gt;&lt;Field id=&quot;Issue&quot;&gt;&lt;/Field&gt;&lt;Field id=&quot;LIID&quot;&gt;743&lt;/Field&gt;&lt;Field id=&quot;Magazine&quot;&gt;Methods in molecular biology&lt;/Field&gt;&lt;Field id=&quot;MagazineAB&quot;&gt;Methods Mol Biol&lt;/Field&gt;&lt;Field id=&quot;MagazineTrans&quot;&gt;&lt;/Field&gt;&lt;Field id=&quot;PageNum&quot;&gt;229-35&lt;/Field&gt;&lt;Field id=&quot;PubDate&quot;&gt;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Preservation of mucus in histological sections, immunostaining of mucins in fixed tissue, and localization of bacteria with FISH.&lt;/Field&gt;&lt;Field id=&quot;Translator&quot;&gt;&lt;/Field&gt;&lt;Field id=&quot;Type&quot;&gt;{041D4F77-279E-4405-0002-4388361B9CFF}&lt;/Field&gt;&lt;Field id=&quot;Version&quot;&gt;&lt;/Field&gt;&lt;Field id=&quot;Vol&quot;&gt;842&lt;/Field&gt;&lt;Field id=&quot;Author2&quot;&gt;Johansson,ME;Hansson,GC;&lt;/Field&gt;&lt;/Data&gt;&lt;Ref&gt;&lt;Display&gt;&lt;Text StringText=&quot;「RefIndex」&quot; StringTextOri=&quot;「RefIndex」&quot; SuperScript=&quot;true&quot;/&gt;&lt;/Display&gt;&lt;/Ref&gt;&lt;Doc&gt;&lt;Display&gt;&lt;Text StringText=&quot;Johansson ME, Hansson GC&quot; StringGroup=&quot;Author&quot;/&gt;_x000d__x000a__x0009__x0009__x0009_&lt;Text StringText=&quot;. &quot; StringGroup=&quot;Author&quot;/&gt;_x000d__x000a__x0009__x0009__x0009_&lt;Text StringText=&quot;Preservation of mucus in histological sections, immunostaining of mucins in fixed tissue, and localization of bacteria with FISH&quot; StringGroup=&quot;Title&quot;/&gt;_x000d__x000a__x0009__x0009__x0009_&lt;Text StringText=&quot;. &quot; StringGroup=&quot;Title&quot;/&gt;_x000d__x000a__x0009__x0009__x0009_&lt;Text StringText=&quot;Methods Mol Bio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842&quot; StringGroup=&quot;Vol&quot;/&gt;_x000d__x000a__x0009__x0009__x0009_&lt;Text StringText=&quot;: &quot; StringGroup=&quot;PageNum&quot;/&gt;_x000d__x000a__x0009__x0009__x0009_&lt;Text StringText=&quot;229-3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5" w:val="&lt;KyMRNote dbid=&quot;{ECAC7C4F-C76E-454E-B9D8-E8CFF30DB8E7}&quot; recid=&quot;745&quot;&gt;&lt;Data&gt;&lt;Field id=&quot;AccessNum&quot;&gt;2038313&lt;/Field&gt;&lt;Field id=&quot;Author&quot;&gt;Martinez E;Dusserre Y;Wahli W;Mermod N&lt;/Field&gt;&lt;Field id=&quot;AuthorTrans&quot;&gt;&lt;/Field&gt;&lt;Field id=&quot;DOI&quot;&gt;10.1128/mcb.11.6.2937&lt;/Field&gt;&lt;Field id=&quot;Editor&quot;&gt;&lt;/Field&gt;&lt;Field id=&quot;FmtTitle&quot;&gt;&lt;/Field&gt;&lt;Field id=&quot;Issue&quot;&gt;6&lt;/Field&gt;&lt;Field id=&quot;LIID&quot;&gt;745&lt;/Field&gt;&lt;Field id=&quot;Magazine&quot;&gt;Molecular and cellular biology&lt;/Field&gt;&lt;Field id=&quot;MagazineAB&quot;&gt;Mol Cell Biol&lt;/Field&gt;&lt;Field id=&quot;MagazineTrans&quot;&gt;&lt;/Field&gt;&lt;Field id=&quot;PageNum&quot;&gt;2937-45&lt;/Field&gt;&lt;Field id=&quot;PubDate&quot;&gt;Jun&lt;/Field&gt;&lt;Field id=&quot;PubPlace&quot;&gt;United States&lt;/Field&gt;&lt;Field id=&quot;PubPlaceTrans&quot;&gt;&lt;/Field&gt;&lt;Field id=&quot;PubYear&quot;&gt;1991&lt;/Field&gt;&lt;Field id=&quot;Publisher&quot;&gt;&lt;/Field&gt;&lt;Field id=&quot;PublisherTrans&quot;&gt;&lt;/Field&gt;&lt;Field id=&quot;TITrans&quot;&gt;&lt;/Field&gt;&lt;Field id=&quot;Title&quot;&gt;Synergistic transcriptional activation by CTF/NF-I and the estrogen receptor involves stabilized interactions with a limiting target factor.&lt;/Field&gt;&lt;Field id=&quot;Translator&quot;&gt;&lt;/Field&gt;&lt;Field id=&quot;Type&quot;&gt;{041D4F77-279E-4405-0002-4388361B9CFF}&lt;/Field&gt;&lt;Field id=&quot;Version&quot;&gt;&lt;/Field&gt;&lt;Field id=&quot;Vol&quot;&gt;11&lt;/Field&gt;&lt;Field id=&quot;Author2&quot;&gt;Martinez,E;Dusserre,Y;Wahli,W;Mermod,N;&lt;/Field&gt;&lt;/Data&gt;&lt;Ref&gt;&lt;Display&gt;&lt;Text StringText=&quot;「RefIndex」&quot; StringTextOri=&quot;「RefIndex」&quot; SuperScript=&quot;true&quot;/&gt;&lt;/Display&gt;&lt;/Ref&gt;&lt;Doc&gt;&lt;Display&gt;&lt;Text StringText=&quot;Martinez E, Dusserre Y, Wahli W, Mermod N&quot; StringGroup=&quot;Author&quot;/&gt;_x000d__x000a__x0009__x0009__x0009_&lt;Text StringText=&quot;. &quot; StringGroup=&quot;Author&quot;/&gt;_x000d__x000a__x0009__x0009__x0009_&lt;Text StringText=&quot;Synergistic transcriptional activation by CTF/NF-I and the estrogen receptor involves stabilized interactions with a limiting target factor&quot; StringGroup=&quot;Title&quot;/&gt;_x000d__x000a__x0009__x0009__x0009_&lt;Text StringText=&quot;. &quot; StringGroup=&quot;Title&quot;/&gt;_x000d__x000a__x0009__x0009__x0009_&lt;Text StringText=&quot;Mol Cell Biol&quot; StringGroup=&quot;Magazine&quot;/&gt;_x000d__x000a__x0009__x0009__x0009_&lt;Text StringText=&quot;. &quot; StringGroup=&quot;Magazine&quot;/&gt;_x000d__x000a__x0009__x0009__x0009_&lt;Text StringText=&quot;1991&quot; StringGroup=&quot;PubYear&quot;/&gt;_x000d__x000a__x0009__x0009__x0009_&lt;Text StringText=&quot;. &quot; StringGroup=&quot;PubYear&quot;/&gt;_x000d__x000a__x0009__x0009__x0009_&lt;Text StringText=&quot;11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937-45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6" w:val="&lt;KyMRNote dbid=&quot;{ECAC7C4F-C76E-454E-B9D8-E8CFF30DB8E7}&quot; recid=&quot;746&quot;&gt;&lt;Data&gt;&lt;Field id=&quot;AccessNum&quot;&gt;30830373&lt;/Field&gt;&lt;Field id=&quot;Author&quot;&gt;Li WW;Yang Y;Dai QG;Lin LL;Xie T;He LL;Tao JL;Shan JJ;Wang SC&lt;/Field&gt;&lt;Field id=&quot;AuthorTrans&quot;&gt;&lt;/Field&gt;&lt;Field id=&quot;DOI&quot;&gt;10.1007/s11306-018-1387-z&lt;/Field&gt;&lt;Field id=&quot;Editor&quot;&gt;&lt;/Field&gt;&lt;Field id=&quot;FmtTitle&quot;&gt;&lt;/Field&gt;&lt;Field id=&quot;Issue&quot;&gt;7&lt;/Field&gt;&lt;Field id=&quot;LIID&quot;&gt;746&lt;/Field&gt;&lt;Field id=&quot;Magazine&quot;&gt;Metabolomics : Official journal of the Metabolomic Society&lt;/Field&gt;&lt;Field id=&quot;MagazineAB&quot;&gt;Metabolomics&lt;/Field&gt;&lt;Field id=&quot;MagazineTrans&quot;&gt;&lt;/Field&gt;&lt;Field id=&quot;PageNum&quot;&gt;90&lt;/Field&gt;&lt;Field id=&quot;PubDate&quot;&gt;06 21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Non-invasive urinary metabolomic profiles discriminate biliary atresia from infantile hepatitis syndrome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Li,WW;Yang,Y;Dai,QG;&lt;/Field&gt;&lt;/Data&gt;&lt;Ref&gt;&lt;Display&gt;&lt;Text StringText=&quot;「RefIndex」&quot; StringTextOri=&quot;「RefIndex」&quot; SuperScript=&quot;true&quot;/&gt;&lt;/Display&gt;&lt;/Ref&gt;&lt;Doc&gt;&lt;Display&gt;&lt;Text StringText=&quot;Li WW, Yang Y, Dai QG, et al.&quot; StringGroup=&quot;Author&quot;/&gt;_x000d__x000a__x0009__x0009__x0009_&lt;Text StringText=&quot; &quot; StringGroup=&quot;Author&quot;/&gt;_x000d__x000a__x0009__x0009__x0009_&lt;Text StringText=&quot;Non-invasive urinary metabolomic profiles discriminate biliary atresia from infantile hepatitis syndrome&quot; StringGroup=&quot;Title&quot;/&gt;_x000d__x000a__x0009__x0009__x0009_&lt;Text StringText=&quot;. &quot; StringGroup=&quot;Title&quot;/&gt;_x000d__x000a__x0009__x0009__x0009_&lt;Text StringText=&quot;Metabolomics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4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90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7" w:val="&lt;KyMRNote dbid=&quot;{ECAC7C4F-C76E-454E-B9D8-E8CFF30DB8E7}&quot; recid=&quot;747&quot;&gt;&lt;Data&gt;&lt;Field id=&quot;AccessNum&quot;&gt;27863247&lt;/Field&gt;&lt;Field id=&quot;Author&quot;&gt;Desai MS;Seekatz AM;Koropatkin NM;Kamada N;Hickey CA;Wolter M;Pudlo NA;Kitamoto S;Terrapon N;Muller A;Young VB;Henrissat B;Wilmes P;Stappenbeck TS;Núñez G;Martens EC&lt;/Field&gt;&lt;Field id=&quot;AuthorTrans&quot;&gt;&lt;/Field&gt;&lt;Field id=&quot;DOI&quot;&gt;10.1016/j.cell.2016.10.043&lt;/Field&gt;&lt;Field id=&quot;Editor&quot;&gt;&lt;/Field&gt;&lt;Field id=&quot;FmtTitle&quot;&gt;&lt;/Field&gt;&lt;Field id=&quot;Issue&quot;&gt;5&lt;/Field&gt;&lt;Field id=&quot;LIID&quot;&gt;747&lt;/Field&gt;&lt;Field id=&quot;Magazine&quot;&gt;Cell&lt;/Field&gt;&lt;Field id=&quot;MagazineAB&quot;&gt;Cell&lt;/Field&gt;&lt;Field id=&quot;MagazineTrans&quot;&gt;&lt;/Field&gt;&lt;Field id=&quot;PageNum&quot;&gt;1339-1353.e21&lt;/Field&gt;&lt;Field id=&quot;PubDate&quot;&gt;11 17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A Dietary Fiber-Deprived Gut Microbiota Degrades the Colonic Mucus Barrier and Enhances Pathogen Susceptibility.&lt;/Field&gt;&lt;Field id=&quot;Translator&quot;&gt;&lt;/Field&gt;&lt;Field id=&quot;Type&quot;&gt;{041D4F77-279E-4405-0002-4388361B9CFF}&lt;/Field&gt;&lt;Field id=&quot;Version&quot;&gt;&lt;/Field&gt;&lt;Field id=&quot;Vol&quot;&gt;167&lt;/Field&gt;&lt;Field id=&quot;Author2&quot;&gt;Desai,MS;Seekatz,AM;Koropatkin,NM;&lt;/Field&gt;&lt;/Data&gt;&lt;Ref&gt;&lt;Display&gt;&lt;Text StringText=&quot;「RefIndex」&quot; StringTextOri=&quot;「RefIndex」&quot; SuperScript=&quot;true&quot;/&gt;&lt;/Display&gt;&lt;/Ref&gt;&lt;Doc&gt;&lt;Display&gt;&lt;Text StringText=&quot;Desai MS, Seekatz AM, Koropatkin NM, et al.&quot; StringGroup=&quot;Author&quot;/&gt;_x000d__x000a__x0009__x0009__x0009_&lt;Text StringText=&quot; &quot; StringGroup=&quot;Author&quot;/&gt;_x000d__x000a__x0009__x0009__x0009_&lt;Text StringText=&quot;A Dietary Fiber-Deprived Gut Microbiota Degrades the Colonic Mucus Barrier and Enhances Pathogen Susceptibility&quot; StringGroup=&quot;Title&quot;/&gt;_x000d__x000a__x0009__x0009__x0009_&lt;Text StringText=&quot;. &quot; StringGroup=&quot;Title&quot;/&gt;_x000d__x000a__x0009__x0009__x0009_&lt;Text StringText=&quot;Cell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167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339-1353.e21&quot; StringGroup=&quot;PageNum&quot;/&gt;_x000d__x000a__x0009__x0009__x0009_&lt;Text StringText=&quot;.&quot; StringGroup=&quot;none&quot;/&gt;_x000d__x000a__x0009__x0009_&lt;/Display&gt;&lt;/Doc&gt;&lt;/KyMRNote&gt;"/>
    <w:docVar w:name="KY.MR.DATA{ECAC7C4F-C76E-454E-B9D8-E8CFF30DB8E7}748" w:val="&lt;KyMRNote dbid=&quot;{ECAC7C4F-C76E-454E-B9D8-E8CFF30DB8E7}&quot; recid=&quot;748&quot;&gt;&lt;Data&gt;&lt;Field id=&quot;AccessNum&quot;&gt;30304481&lt;/Field&gt;&lt;Field id=&quot;Author&quot;&gt;Suprun M;Suárez-Fariñas M&lt;/Field&gt;&lt;Field id=&quot;AuthorTrans&quot;&gt;&lt;/Field&gt;&lt;Field id=&quot;DOI&quot;&gt;10.1093/bioinformatics/bty853&lt;/Field&gt;&lt;Field id=&quot;Editor&quot;&gt;&lt;/Field&gt;&lt;Field id=&quot;FmtTitle&quot;&gt;&lt;/Field&gt;&lt;Field id=&quot;Issue&quot;&gt;9&lt;/Field&gt;&lt;Field id=&quot;LIID&quot;&gt;748&lt;/Field&gt;&lt;Field id=&quot;Magazine&quot;&gt;Bioinformatics&lt;/Field&gt;&lt;Field id=&quot;MagazineAB&quot;&gt;Bioinformatics&lt;/Field&gt;&lt;Field id=&quot;MagazineTrans&quot;&gt;&lt;/Field&gt;&lt;Field id=&quot;PageNum&quot;&gt;1605-1607&lt;/Field&gt;&lt;Field id=&quot;PubDate&quot;&gt;05 01&lt;/Field&gt;&lt;Field id=&quot;PubPlace&quot;&gt;England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PlateDesigner: a web-based application for the design of microplate experiments.&lt;/Field&gt;&lt;Field id=&quot;Translator&quot;&gt;&lt;/Field&gt;&lt;Field id=&quot;Type&quot;&gt;{041D4F77-279E-4405-0002-4388361B9CFF}&lt;/Field&gt;&lt;Field id=&quot;Version&quot;&gt;&lt;/Field&gt;&lt;Field id=&quot;Vol&quot;&gt;35&lt;/Field&gt;&lt;Field id=&quot;Author2&quot;&gt;Suprun,M;Suárez-Fariñas,M;&lt;/Field&gt;&lt;/Data&gt;&lt;Ref&gt;&lt;Display&gt;&lt;Text StringText=&quot;「RefIndex」&quot; StringTextOri=&quot;「RefIndex」&quot; SuperScript=&quot;true&quot;/&gt;&lt;/Display&gt;&lt;/Ref&gt;&lt;Doc&gt;&lt;Display&gt;&lt;Text StringText=&quot;Suprun M, Suárez-Fariñas M&quot; StringGroup=&quot;Author&quot;/&gt;_x000d__x000a__x0009__x0009__x0009_&lt;Text StringText=&quot;. &quot; StringGroup=&quot;Author&quot;/&gt;_x000d__x000a__x0009__x0009__x0009_&lt;Text StringText=&quot;PlateDesigner: a web-based application for the design of microplate experiments&quot; StringGroup=&quot;Title&quot;/&gt;_x000d__x000a__x0009__x0009__x0009_&lt;Text StringText=&quot;. &quot; StringGroup=&quot;Title&quot;/&gt;_x000d__x000a__x0009__x0009__x0009_&lt;Text StringText=&quot;Bioinformatics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35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605-1607&quot; StringGroup=&quot;PageNum&quot;/&gt;_x000d__x000a__x0009__x0009__x0009_&lt;Text StringText=&quot;.&quot; StringGroup=&quot;none&quot;/&gt;_x000d__x000a__x0009__x0009_&lt;/Display&gt;&lt;/Doc&gt;&lt;/KyMRNote&gt;"/>
    <w:docVar w:name="KY_MEDREF_CITTEMPLATE" w:val="{C4985567-B08E-4988-898E-F0E267417BF8}"/>
    <w:docVar w:name="KY_MEDREF_DOCUID" w:val="{D5476ADD-645B-43A8-A21D-2672AA1E711D}"/>
    <w:docVar w:name="KY_MEDREF_VERSION" w:val="3"/>
    <w:docVar w:name="MachineID" w:val="207|207|197|185|203|197|199|187|197|190|190|197|190|204|197|202|187|"/>
    <w:docVar w:name="Username" w:val="Editor"/>
  </w:docVars>
  <w:rsids>
    <w:rsidRoot w:val="00704492"/>
    <w:rsid w:val="0000275E"/>
    <w:rsid w:val="0000511B"/>
    <w:rsid w:val="00005CC2"/>
    <w:rsid w:val="00020155"/>
    <w:rsid w:val="00022A9D"/>
    <w:rsid w:val="00025559"/>
    <w:rsid w:val="0002559E"/>
    <w:rsid w:val="00025644"/>
    <w:rsid w:val="0002613E"/>
    <w:rsid w:val="0003330D"/>
    <w:rsid w:val="0003382E"/>
    <w:rsid w:val="000367C3"/>
    <w:rsid w:val="000375C7"/>
    <w:rsid w:val="00037629"/>
    <w:rsid w:val="00042F46"/>
    <w:rsid w:val="000435F2"/>
    <w:rsid w:val="00043C34"/>
    <w:rsid w:val="00045C88"/>
    <w:rsid w:val="0004746A"/>
    <w:rsid w:val="0005099A"/>
    <w:rsid w:val="00051088"/>
    <w:rsid w:val="0005602D"/>
    <w:rsid w:val="00057C91"/>
    <w:rsid w:val="00060418"/>
    <w:rsid w:val="000633B9"/>
    <w:rsid w:val="00070D3B"/>
    <w:rsid w:val="00083F75"/>
    <w:rsid w:val="00086C0C"/>
    <w:rsid w:val="00090067"/>
    <w:rsid w:val="00091AC1"/>
    <w:rsid w:val="00093ADD"/>
    <w:rsid w:val="000943BC"/>
    <w:rsid w:val="000944E2"/>
    <w:rsid w:val="0009686F"/>
    <w:rsid w:val="00097572"/>
    <w:rsid w:val="000A3C8E"/>
    <w:rsid w:val="000B3503"/>
    <w:rsid w:val="000B4AE9"/>
    <w:rsid w:val="000C0679"/>
    <w:rsid w:val="000D186D"/>
    <w:rsid w:val="000D1F6D"/>
    <w:rsid w:val="000D56F5"/>
    <w:rsid w:val="000D6C29"/>
    <w:rsid w:val="000E1CE9"/>
    <w:rsid w:val="000E1FFD"/>
    <w:rsid w:val="000E3D93"/>
    <w:rsid w:val="000E3E0C"/>
    <w:rsid w:val="000E4492"/>
    <w:rsid w:val="000F1B88"/>
    <w:rsid w:val="000F20C1"/>
    <w:rsid w:val="000F3044"/>
    <w:rsid w:val="000F49CD"/>
    <w:rsid w:val="000F5B9E"/>
    <w:rsid w:val="00103249"/>
    <w:rsid w:val="00104AE5"/>
    <w:rsid w:val="00105130"/>
    <w:rsid w:val="001101CB"/>
    <w:rsid w:val="001131A6"/>
    <w:rsid w:val="001149CC"/>
    <w:rsid w:val="00115876"/>
    <w:rsid w:val="00116B8D"/>
    <w:rsid w:val="00120074"/>
    <w:rsid w:val="0012533D"/>
    <w:rsid w:val="00125AAA"/>
    <w:rsid w:val="001261AC"/>
    <w:rsid w:val="00134074"/>
    <w:rsid w:val="00153FEA"/>
    <w:rsid w:val="00154F6D"/>
    <w:rsid w:val="001601FE"/>
    <w:rsid w:val="00161931"/>
    <w:rsid w:val="001630C2"/>
    <w:rsid w:val="0016318D"/>
    <w:rsid w:val="00165EB0"/>
    <w:rsid w:val="00166635"/>
    <w:rsid w:val="00174829"/>
    <w:rsid w:val="00175442"/>
    <w:rsid w:val="001758D8"/>
    <w:rsid w:val="00186498"/>
    <w:rsid w:val="00187572"/>
    <w:rsid w:val="0019194C"/>
    <w:rsid w:val="001930AC"/>
    <w:rsid w:val="001935D8"/>
    <w:rsid w:val="00194CFF"/>
    <w:rsid w:val="00196742"/>
    <w:rsid w:val="00196F50"/>
    <w:rsid w:val="001976F5"/>
    <w:rsid w:val="00197EB3"/>
    <w:rsid w:val="00197EE9"/>
    <w:rsid w:val="001A05F4"/>
    <w:rsid w:val="001B16E2"/>
    <w:rsid w:val="001B2646"/>
    <w:rsid w:val="001B55DB"/>
    <w:rsid w:val="001B5B37"/>
    <w:rsid w:val="001B684F"/>
    <w:rsid w:val="001C2959"/>
    <w:rsid w:val="001C743F"/>
    <w:rsid w:val="001D028B"/>
    <w:rsid w:val="001D1991"/>
    <w:rsid w:val="001D5C1E"/>
    <w:rsid w:val="001D7D6B"/>
    <w:rsid w:val="001E0FF4"/>
    <w:rsid w:val="001E1BA7"/>
    <w:rsid w:val="001E3654"/>
    <w:rsid w:val="001E7B10"/>
    <w:rsid w:val="001F27C0"/>
    <w:rsid w:val="002004B2"/>
    <w:rsid w:val="00203233"/>
    <w:rsid w:val="00204400"/>
    <w:rsid w:val="00216DFE"/>
    <w:rsid w:val="0021781A"/>
    <w:rsid w:val="00222EAA"/>
    <w:rsid w:val="002238A4"/>
    <w:rsid w:val="00230B64"/>
    <w:rsid w:val="002324EF"/>
    <w:rsid w:val="00236834"/>
    <w:rsid w:val="00242E54"/>
    <w:rsid w:val="0024435A"/>
    <w:rsid w:val="00245D22"/>
    <w:rsid w:val="00253FCE"/>
    <w:rsid w:val="00254861"/>
    <w:rsid w:val="002556E6"/>
    <w:rsid w:val="002563D3"/>
    <w:rsid w:val="002610E4"/>
    <w:rsid w:val="002633F0"/>
    <w:rsid w:val="0026527F"/>
    <w:rsid w:val="0027216E"/>
    <w:rsid w:val="002775C1"/>
    <w:rsid w:val="00281DC1"/>
    <w:rsid w:val="00284990"/>
    <w:rsid w:val="00285DED"/>
    <w:rsid w:val="00286149"/>
    <w:rsid w:val="00292F75"/>
    <w:rsid w:val="0029443E"/>
    <w:rsid w:val="002972D2"/>
    <w:rsid w:val="002A28FE"/>
    <w:rsid w:val="002A781D"/>
    <w:rsid w:val="002B2614"/>
    <w:rsid w:val="002B32C2"/>
    <w:rsid w:val="002B661F"/>
    <w:rsid w:val="002B6C63"/>
    <w:rsid w:val="002B71BF"/>
    <w:rsid w:val="002C44E2"/>
    <w:rsid w:val="002C4605"/>
    <w:rsid w:val="002C4EE4"/>
    <w:rsid w:val="002C555B"/>
    <w:rsid w:val="002C7166"/>
    <w:rsid w:val="002C7932"/>
    <w:rsid w:val="002C7D3E"/>
    <w:rsid w:val="002D0385"/>
    <w:rsid w:val="002D210A"/>
    <w:rsid w:val="002D50F3"/>
    <w:rsid w:val="002E1E73"/>
    <w:rsid w:val="002E2A5D"/>
    <w:rsid w:val="002E41C5"/>
    <w:rsid w:val="002E4645"/>
    <w:rsid w:val="002E6C8A"/>
    <w:rsid w:val="002F0FF3"/>
    <w:rsid w:val="002F3E88"/>
    <w:rsid w:val="00300515"/>
    <w:rsid w:val="00306E10"/>
    <w:rsid w:val="00314CFF"/>
    <w:rsid w:val="00322797"/>
    <w:rsid w:val="0032469A"/>
    <w:rsid w:val="0032597F"/>
    <w:rsid w:val="003267C2"/>
    <w:rsid w:val="00330D21"/>
    <w:rsid w:val="00334F3E"/>
    <w:rsid w:val="0033757F"/>
    <w:rsid w:val="0034353C"/>
    <w:rsid w:val="00346339"/>
    <w:rsid w:val="00346C0C"/>
    <w:rsid w:val="00347C24"/>
    <w:rsid w:val="00354045"/>
    <w:rsid w:val="00356A93"/>
    <w:rsid w:val="0036025A"/>
    <w:rsid w:val="0036039B"/>
    <w:rsid w:val="00360EAA"/>
    <w:rsid w:val="00361673"/>
    <w:rsid w:val="003641DA"/>
    <w:rsid w:val="003642E5"/>
    <w:rsid w:val="00365571"/>
    <w:rsid w:val="00371B82"/>
    <w:rsid w:val="0037217C"/>
    <w:rsid w:val="003737DE"/>
    <w:rsid w:val="003844C9"/>
    <w:rsid w:val="00386B13"/>
    <w:rsid w:val="00391DE8"/>
    <w:rsid w:val="0039500D"/>
    <w:rsid w:val="003950CB"/>
    <w:rsid w:val="003A0383"/>
    <w:rsid w:val="003A14C8"/>
    <w:rsid w:val="003A5011"/>
    <w:rsid w:val="003B5C9E"/>
    <w:rsid w:val="003B705A"/>
    <w:rsid w:val="003B7F88"/>
    <w:rsid w:val="003C0D78"/>
    <w:rsid w:val="003C3093"/>
    <w:rsid w:val="003C3C43"/>
    <w:rsid w:val="003C4EBD"/>
    <w:rsid w:val="003C7F45"/>
    <w:rsid w:val="003D0F41"/>
    <w:rsid w:val="003E0783"/>
    <w:rsid w:val="003E0E3A"/>
    <w:rsid w:val="003E3405"/>
    <w:rsid w:val="003F34C1"/>
    <w:rsid w:val="003F7882"/>
    <w:rsid w:val="00400640"/>
    <w:rsid w:val="00400C89"/>
    <w:rsid w:val="00403720"/>
    <w:rsid w:val="00407651"/>
    <w:rsid w:val="0041046F"/>
    <w:rsid w:val="00416F86"/>
    <w:rsid w:val="0042071D"/>
    <w:rsid w:val="00421E39"/>
    <w:rsid w:val="00422A53"/>
    <w:rsid w:val="00424C7D"/>
    <w:rsid w:val="00430CE1"/>
    <w:rsid w:val="004336B6"/>
    <w:rsid w:val="00433EB0"/>
    <w:rsid w:val="00440335"/>
    <w:rsid w:val="00444AF2"/>
    <w:rsid w:val="004452B5"/>
    <w:rsid w:val="004475C7"/>
    <w:rsid w:val="004527C4"/>
    <w:rsid w:val="004542C0"/>
    <w:rsid w:val="00460DBA"/>
    <w:rsid w:val="004617AB"/>
    <w:rsid w:val="00462A6E"/>
    <w:rsid w:val="00463BE5"/>
    <w:rsid w:val="00481734"/>
    <w:rsid w:val="00485474"/>
    <w:rsid w:val="00485FBE"/>
    <w:rsid w:val="00486FDE"/>
    <w:rsid w:val="00491136"/>
    <w:rsid w:val="0049462B"/>
    <w:rsid w:val="004A75BA"/>
    <w:rsid w:val="004B161B"/>
    <w:rsid w:val="004B31D1"/>
    <w:rsid w:val="004B387C"/>
    <w:rsid w:val="004B4CC9"/>
    <w:rsid w:val="004B6EE7"/>
    <w:rsid w:val="004B7C19"/>
    <w:rsid w:val="004C1402"/>
    <w:rsid w:val="004C2244"/>
    <w:rsid w:val="004C2C4D"/>
    <w:rsid w:val="004C7881"/>
    <w:rsid w:val="004D0FA3"/>
    <w:rsid w:val="004D465B"/>
    <w:rsid w:val="004D78B3"/>
    <w:rsid w:val="004E2E02"/>
    <w:rsid w:val="004E3D71"/>
    <w:rsid w:val="004E48A4"/>
    <w:rsid w:val="004F6506"/>
    <w:rsid w:val="0050027F"/>
    <w:rsid w:val="00501B5D"/>
    <w:rsid w:val="005027B4"/>
    <w:rsid w:val="00503624"/>
    <w:rsid w:val="0051016A"/>
    <w:rsid w:val="00511000"/>
    <w:rsid w:val="00512AF5"/>
    <w:rsid w:val="005237E7"/>
    <w:rsid w:val="00523CD8"/>
    <w:rsid w:val="00530A7E"/>
    <w:rsid w:val="005471F5"/>
    <w:rsid w:val="005507F4"/>
    <w:rsid w:val="00553593"/>
    <w:rsid w:val="00560096"/>
    <w:rsid w:val="0056086C"/>
    <w:rsid w:val="00562B3A"/>
    <w:rsid w:val="00562F8C"/>
    <w:rsid w:val="00565120"/>
    <w:rsid w:val="005655C9"/>
    <w:rsid w:val="0056678F"/>
    <w:rsid w:val="00571C2A"/>
    <w:rsid w:val="00576AF7"/>
    <w:rsid w:val="005801A4"/>
    <w:rsid w:val="00581AA8"/>
    <w:rsid w:val="0058201D"/>
    <w:rsid w:val="00582021"/>
    <w:rsid w:val="005872B7"/>
    <w:rsid w:val="00590716"/>
    <w:rsid w:val="0059211F"/>
    <w:rsid w:val="00594518"/>
    <w:rsid w:val="005A4D18"/>
    <w:rsid w:val="005A5DDA"/>
    <w:rsid w:val="005A5F73"/>
    <w:rsid w:val="005B2103"/>
    <w:rsid w:val="005B2F2E"/>
    <w:rsid w:val="005B60A9"/>
    <w:rsid w:val="005B6195"/>
    <w:rsid w:val="005B7ACC"/>
    <w:rsid w:val="005C0F10"/>
    <w:rsid w:val="005C1137"/>
    <w:rsid w:val="005C18B3"/>
    <w:rsid w:val="005C2B71"/>
    <w:rsid w:val="005C3506"/>
    <w:rsid w:val="005D2B08"/>
    <w:rsid w:val="005D3825"/>
    <w:rsid w:val="005D6DB8"/>
    <w:rsid w:val="005D7885"/>
    <w:rsid w:val="005E0F72"/>
    <w:rsid w:val="005E1025"/>
    <w:rsid w:val="005E57D2"/>
    <w:rsid w:val="005E618D"/>
    <w:rsid w:val="005F12B2"/>
    <w:rsid w:val="005F24D5"/>
    <w:rsid w:val="005F30C5"/>
    <w:rsid w:val="005F3722"/>
    <w:rsid w:val="005F687A"/>
    <w:rsid w:val="005F6A67"/>
    <w:rsid w:val="006024C9"/>
    <w:rsid w:val="00606AEF"/>
    <w:rsid w:val="00612E3D"/>
    <w:rsid w:val="00613251"/>
    <w:rsid w:val="00615610"/>
    <w:rsid w:val="00616D95"/>
    <w:rsid w:val="006211F4"/>
    <w:rsid w:val="006254B6"/>
    <w:rsid w:val="00625BC0"/>
    <w:rsid w:val="00627085"/>
    <w:rsid w:val="006301FE"/>
    <w:rsid w:val="00631446"/>
    <w:rsid w:val="0063349B"/>
    <w:rsid w:val="00634211"/>
    <w:rsid w:val="0063678B"/>
    <w:rsid w:val="0064481D"/>
    <w:rsid w:val="006474EC"/>
    <w:rsid w:val="0065164B"/>
    <w:rsid w:val="00651707"/>
    <w:rsid w:val="00652899"/>
    <w:rsid w:val="006531C2"/>
    <w:rsid w:val="006534E0"/>
    <w:rsid w:val="00655A1E"/>
    <w:rsid w:val="006564CA"/>
    <w:rsid w:val="0065700D"/>
    <w:rsid w:val="00657920"/>
    <w:rsid w:val="0066013A"/>
    <w:rsid w:val="006642F9"/>
    <w:rsid w:val="0066742C"/>
    <w:rsid w:val="006706E0"/>
    <w:rsid w:val="00675289"/>
    <w:rsid w:val="0067675F"/>
    <w:rsid w:val="00683390"/>
    <w:rsid w:val="00687671"/>
    <w:rsid w:val="00691FB9"/>
    <w:rsid w:val="006921FF"/>
    <w:rsid w:val="006944C0"/>
    <w:rsid w:val="00694EB1"/>
    <w:rsid w:val="00695757"/>
    <w:rsid w:val="00696131"/>
    <w:rsid w:val="0069622D"/>
    <w:rsid w:val="00697D0A"/>
    <w:rsid w:val="006A0171"/>
    <w:rsid w:val="006A5491"/>
    <w:rsid w:val="006A5F6D"/>
    <w:rsid w:val="006B3222"/>
    <w:rsid w:val="006B4BE1"/>
    <w:rsid w:val="006B583D"/>
    <w:rsid w:val="006C3D68"/>
    <w:rsid w:val="006C557F"/>
    <w:rsid w:val="006D157E"/>
    <w:rsid w:val="006D1A59"/>
    <w:rsid w:val="006D2759"/>
    <w:rsid w:val="006D5CB5"/>
    <w:rsid w:val="006D66AB"/>
    <w:rsid w:val="006D6721"/>
    <w:rsid w:val="006E2043"/>
    <w:rsid w:val="006E7F96"/>
    <w:rsid w:val="006F19A8"/>
    <w:rsid w:val="006F2DBF"/>
    <w:rsid w:val="00704492"/>
    <w:rsid w:val="00706BAA"/>
    <w:rsid w:val="007112BE"/>
    <w:rsid w:val="0071283E"/>
    <w:rsid w:val="00715B94"/>
    <w:rsid w:val="007208EE"/>
    <w:rsid w:val="007213B1"/>
    <w:rsid w:val="007216D8"/>
    <w:rsid w:val="00724894"/>
    <w:rsid w:val="0072650E"/>
    <w:rsid w:val="00733033"/>
    <w:rsid w:val="007345EE"/>
    <w:rsid w:val="0073600C"/>
    <w:rsid w:val="00736F4E"/>
    <w:rsid w:val="00740989"/>
    <w:rsid w:val="00742FA5"/>
    <w:rsid w:val="007504F5"/>
    <w:rsid w:val="00754785"/>
    <w:rsid w:val="00754B3A"/>
    <w:rsid w:val="00762959"/>
    <w:rsid w:val="0077032F"/>
    <w:rsid w:val="00772513"/>
    <w:rsid w:val="00772F9B"/>
    <w:rsid w:val="00773986"/>
    <w:rsid w:val="00773AA3"/>
    <w:rsid w:val="007746A2"/>
    <w:rsid w:val="007831C8"/>
    <w:rsid w:val="007831F8"/>
    <w:rsid w:val="00784E82"/>
    <w:rsid w:val="0078576B"/>
    <w:rsid w:val="00792ED9"/>
    <w:rsid w:val="007936C7"/>
    <w:rsid w:val="007A34E0"/>
    <w:rsid w:val="007A71DE"/>
    <w:rsid w:val="007B1106"/>
    <w:rsid w:val="007B1D09"/>
    <w:rsid w:val="007B2759"/>
    <w:rsid w:val="007B4666"/>
    <w:rsid w:val="007B6B43"/>
    <w:rsid w:val="007C0E4E"/>
    <w:rsid w:val="007C1CEF"/>
    <w:rsid w:val="007C244A"/>
    <w:rsid w:val="007C3647"/>
    <w:rsid w:val="007C40B0"/>
    <w:rsid w:val="007D1695"/>
    <w:rsid w:val="007D30F4"/>
    <w:rsid w:val="007D340A"/>
    <w:rsid w:val="007E33D7"/>
    <w:rsid w:val="007F51C7"/>
    <w:rsid w:val="007F5956"/>
    <w:rsid w:val="00803E52"/>
    <w:rsid w:val="008050E8"/>
    <w:rsid w:val="00805B6B"/>
    <w:rsid w:val="0080781C"/>
    <w:rsid w:val="00810659"/>
    <w:rsid w:val="00816564"/>
    <w:rsid w:val="00820BBB"/>
    <w:rsid w:val="00826577"/>
    <w:rsid w:val="00826D8E"/>
    <w:rsid w:val="008307B4"/>
    <w:rsid w:val="008314D4"/>
    <w:rsid w:val="00831674"/>
    <w:rsid w:val="00833D53"/>
    <w:rsid w:val="008376E4"/>
    <w:rsid w:val="00837939"/>
    <w:rsid w:val="0084272D"/>
    <w:rsid w:val="008431C8"/>
    <w:rsid w:val="00843A46"/>
    <w:rsid w:val="00844430"/>
    <w:rsid w:val="00844C10"/>
    <w:rsid w:val="0085038F"/>
    <w:rsid w:val="008560EC"/>
    <w:rsid w:val="00860129"/>
    <w:rsid w:val="00862700"/>
    <w:rsid w:val="00867183"/>
    <w:rsid w:val="008749D8"/>
    <w:rsid w:val="00874FA2"/>
    <w:rsid w:val="008752A4"/>
    <w:rsid w:val="00877013"/>
    <w:rsid w:val="00877F25"/>
    <w:rsid w:val="00881069"/>
    <w:rsid w:val="00882275"/>
    <w:rsid w:val="008853F9"/>
    <w:rsid w:val="008873E0"/>
    <w:rsid w:val="00887ED3"/>
    <w:rsid w:val="00892FF0"/>
    <w:rsid w:val="0089352F"/>
    <w:rsid w:val="00893ACC"/>
    <w:rsid w:val="008954B7"/>
    <w:rsid w:val="00896C4B"/>
    <w:rsid w:val="00896FF7"/>
    <w:rsid w:val="008A0B80"/>
    <w:rsid w:val="008A13E7"/>
    <w:rsid w:val="008A16FE"/>
    <w:rsid w:val="008A1F11"/>
    <w:rsid w:val="008A3FBC"/>
    <w:rsid w:val="008B4B1B"/>
    <w:rsid w:val="008B6E94"/>
    <w:rsid w:val="008C0C2A"/>
    <w:rsid w:val="008C71D6"/>
    <w:rsid w:val="008C7FAB"/>
    <w:rsid w:val="008D3208"/>
    <w:rsid w:val="008D6973"/>
    <w:rsid w:val="008E0D08"/>
    <w:rsid w:val="008E54FF"/>
    <w:rsid w:val="008E7371"/>
    <w:rsid w:val="008E7B28"/>
    <w:rsid w:val="008F2C11"/>
    <w:rsid w:val="008F3CDC"/>
    <w:rsid w:val="008F4BD1"/>
    <w:rsid w:val="008F6C40"/>
    <w:rsid w:val="008F6F32"/>
    <w:rsid w:val="008F7793"/>
    <w:rsid w:val="008F7902"/>
    <w:rsid w:val="009004E0"/>
    <w:rsid w:val="00900506"/>
    <w:rsid w:val="00901C8B"/>
    <w:rsid w:val="00902272"/>
    <w:rsid w:val="00904995"/>
    <w:rsid w:val="00906C33"/>
    <w:rsid w:val="00907E1C"/>
    <w:rsid w:val="00915374"/>
    <w:rsid w:val="0091742B"/>
    <w:rsid w:val="009200C3"/>
    <w:rsid w:val="00920FB3"/>
    <w:rsid w:val="00921DF3"/>
    <w:rsid w:val="00921FE6"/>
    <w:rsid w:val="00924242"/>
    <w:rsid w:val="009273F1"/>
    <w:rsid w:val="009334DB"/>
    <w:rsid w:val="00934D52"/>
    <w:rsid w:val="00934D77"/>
    <w:rsid w:val="009378D3"/>
    <w:rsid w:val="00937A1F"/>
    <w:rsid w:val="009544A2"/>
    <w:rsid w:val="00956FDF"/>
    <w:rsid w:val="00961017"/>
    <w:rsid w:val="00966EBC"/>
    <w:rsid w:val="00966F50"/>
    <w:rsid w:val="00971B78"/>
    <w:rsid w:val="00975832"/>
    <w:rsid w:val="009805E2"/>
    <w:rsid w:val="00980952"/>
    <w:rsid w:val="00982486"/>
    <w:rsid w:val="00982702"/>
    <w:rsid w:val="0098380D"/>
    <w:rsid w:val="009854D9"/>
    <w:rsid w:val="00986241"/>
    <w:rsid w:val="0098734F"/>
    <w:rsid w:val="00987D61"/>
    <w:rsid w:val="00994EF1"/>
    <w:rsid w:val="009A2B21"/>
    <w:rsid w:val="009A430D"/>
    <w:rsid w:val="009B41DD"/>
    <w:rsid w:val="009C72AD"/>
    <w:rsid w:val="009C7D9B"/>
    <w:rsid w:val="009D0D66"/>
    <w:rsid w:val="009D628C"/>
    <w:rsid w:val="009E4504"/>
    <w:rsid w:val="009E469D"/>
    <w:rsid w:val="009E7841"/>
    <w:rsid w:val="009F30C7"/>
    <w:rsid w:val="009F3C66"/>
    <w:rsid w:val="009F3F6C"/>
    <w:rsid w:val="009F726D"/>
    <w:rsid w:val="009F7CFF"/>
    <w:rsid w:val="00A01091"/>
    <w:rsid w:val="00A03D4D"/>
    <w:rsid w:val="00A04081"/>
    <w:rsid w:val="00A2381B"/>
    <w:rsid w:val="00A33349"/>
    <w:rsid w:val="00A40665"/>
    <w:rsid w:val="00A41C96"/>
    <w:rsid w:val="00A44BF5"/>
    <w:rsid w:val="00A51C49"/>
    <w:rsid w:val="00A55674"/>
    <w:rsid w:val="00A576E4"/>
    <w:rsid w:val="00A619C6"/>
    <w:rsid w:val="00A626F7"/>
    <w:rsid w:val="00A63F44"/>
    <w:rsid w:val="00A65789"/>
    <w:rsid w:val="00A676E0"/>
    <w:rsid w:val="00A702D3"/>
    <w:rsid w:val="00A70F03"/>
    <w:rsid w:val="00A7330F"/>
    <w:rsid w:val="00A740A6"/>
    <w:rsid w:val="00A90F42"/>
    <w:rsid w:val="00A97EE3"/>
    <w:rsid w:val="00AA09B0"/>
    <w:rsid w:val="00AA3945"/>
    <w:rsid w:val="00AA7B82"/>
    <w:rsid w:val="00AB1F48"/>
    <w:rsid w:val="00AB2950"/>
    <w:rsid w:val="00AB57C2"/>
    <w:rsid w:val="00AB723F"/>
    <w:rsid w:val="00AD2571"/>
    <w:rsid w:val="00AD4E84"/>
    <w:rsid w:val="00AF2B14"/>
    <w:rsid w:val="00AF4910"/>
    <w:rsid w:val="00AF593D"/>
    <w:rsid w:val="00AF5F2A"/>
    <w:rsid w:val="00B00FCD"/>
    <w:rsid w:val="00B01D3B"/>
    <w:rsid w:val="00B1321D"/>
    <w:rsid w:val="00B1445E"/>
    <w:rsid w:val="00B14BB6"/>
    <w:rsid w:val="00B164D2"/>
    <w:rsid w:val="00B17ACF"/>
    <w:rsid w:val="00B2049C"/>
    <w:rsid w:val="00B2443C"/>
    <w:rsid w:val="00B250E1"/>
    <w:rsid w:val="00B306A2"/>
    <w:rsid w:val="00B41077"/>
    <w:rsid w:val="00B42B6D"/>
    <w:rsid w:val="00B43C5F"/>
    <w:rsid w:val="00B476AE"/>
    <w:rsid w:val="00B51097"/>
    <w:rsid w:val="00B553DB"/>
    <w:rsid w:val="00B5680F"/>
    <w:rsid w:val="00B57B6E"/>
    <w:rsid w:val="00B66544"/>
    <w:rsid w:val="00B70806"/>
    <w:rsid w:val="00B76259"/>
    <w:rsid w:val="00B83AD8"/>
    <w:rsid w:val="00B854F5"/>
    <w:rsid w:val="00B909AC"/>
    <w:rsid w:val="00B92774"/>
    <w:rsid w:val="00B92F53"/>
    <w:rsid w:val="00B9395B"/>
    <w:rsid w:val="00B95A0D"/>
    <w:rsid w:val="00BA5970"/>
    <w:rsid w:val="00BA7280"/>
    <w:rsid w:val="00BB30D9"/>
    <w:rsid w:val="00BB5A3B"/>
    <w:rsid w:val="00BC7A52"/>
    <w:rsid w:val="00BD067B"/>
    <w:rsid w:val="00BD2879"/>
    <w:rsid w:val="00BE2021"/>
    <w:rsid w:val="00BE2418"/>
    <w:rsid w:val="00BE5A1E"/>
    <w:rsid w:val="00BE63D5"/>
    <w:rsid w:val="00BE6B2E"/>
    <w:rsid w:val="00BF0534"/>
    <w:rsid w:val="00BF09CB"/>
    <w:rsid w:val="00BF0EC5"/>
    <w:rsid w:val="00BF4BA3"/>
    <w:rsid w:val="00C01422"/>
    <w:rsid w:val="00C05397"/>
    <w:rsid w:val="00C05DB5"/>
    <w:rsid w:val="00C06359"/>
    <w:rsid w:val="00C15C7F"/>
    <w:rsid w:val="00C20CC7"/>
    <w:rsid w:val="00C211C9"/>
    <w:rsid w:val="00C2228B"/>
    <w:rsid w:val="00C24A97"/>
    <w:rsid w:val="00C25A55"/>
    <w:rsid w:val="00C3054A"/>
    <w:rsid w:val="00C30E4C"/>
    <w:rsid w:val="00C3136F"/>
    <w:rsid w:val="00C36E04"/>
    <w:rsid w:val="00C37FE1"/>
    <w:rsid w:val="00C4338F"/>
    <w:rsid w:val="00C45D7A"/>
    <w:rsid w:val="00C51776"/>
    <w:rsid w:val="00C567B7"/>
    <w:rsid w:val="00C61E8F"/>
    <w:rsid w:val="00C66539"/>
    <w:rsid w:val="00C733F3"/>
    <w:rsid w:val="00C735D0"/>
    <w:rsid w:val="00C74957"/>
    <w:rsid w:val="00C76744"/>
    <w:rsid w:val="00C91008"/>
    <w:rsid w:val="00C960F5"/>
    <w:rsid w:val="00C96156"/>
    <w:rsid w:val="00CA0BAB"/>
    <w:rsid w:val="00CA5A97"/>
    <w:rsid w:val="00CA601C"/>
    <w:rsid w:val="00CB0127"/>
    <w:rsid w:val="00CB334B"/>
    <w:rsid w:val="00CB3A26"/>
    <w:rsid w:val="00CC07E3"/>
    <w:rsid w:val="00CC70F9"/>
    <w:rsid w:val="00CC73E9"/>
    <w:rsid w:val="00CD63EC"/>
    <w:rsid w:val="00CD6C4B"/>
    <w:rsid w:val="00CE103E"/>
    <w:rsid w:val="00CE7A7F"/>
    <w:rsid w:val="00CF0B2E"/>
    <w:rsid w:val="00CF1AEB"/>
    <w:rsid w:val="00D00C13"/>
    <w:rsid w:val="00D0123F"/>
    <w:rsid w:val="00D02326"/>
    <w:rsid w:val="00D06D0F"/>
    <w:rsid w:val="00D0748E"/>
    <w:rsid w:val="00D1013D"/>
    <w:rsid w:val="00D12850"/>
    <w:rsid w:val="00D14EBC"/>
    <w:rsid w:val="00D16921"/>
    <w:rsid w:val="00D16CDF"/>
    <w:rsid w:val="00D20C2B"/>
    <w:rsid w:val="00D22691"/>
    <w:rsid w:val="00D22D00"/>
    <w:rsid w:val="00D3030A"/>
    <w:rsid w:val="00D30C54"/>
    <w:rsid w:val="00D30F4B"/>
    <w:rsid w:val="00D33CEA"/>
    <w:rsid w:val="00D34D9C"/>
    <w:rsid w:val="00D42AFC"/>
    <w:rsid w:val="00D4483D"/>
    <w:rsid w:val="00D4707E"/>
    <w:rsid w:val="00D470E6"/>
    <w:rsid w:val="00D47D27"/>
    <w:rsid w:val="00D521A1"/>
    <w:rsid w:val="00D52ACD"/>
    <w:rsid w:val="00D54B63"/>
    <w:rsid w:val="00D616E5"/>
    <w:rsid w:val="00D61ACE"/>
    <w:rsid w:val="00D662E4"/>
    <w:rsid w:val="00D66778"/>
    <w:rsid w:val="00D677CB"/>
    <w:rsid w:val="00D7058C"/>
    <w:rsid w:val="00D70D87"/>
    <w:rsid w:val="00D71271"/>
    <w:rsid w:val="00D71ED2"/>
    <w:rsid w:val="00D74741"/>
    <w:rsid w:val="00D76921"/>
    <w:rsid w:val="00D85223"/>
    <w:rsid w:val="00D900ED"/>
    <w:rsid w:val="00D90273"/>
    <w:rsid w:val="00D91B98"/>
    <w:rsid w:val="00D94980"/>
    <w:rsid w:val="00DB288D"/>
    <w:rsid w:val="00DB4CBD"/>
    <w:rsid w:val="00DB7201"/>
    <w:rsid w:val="00DC7E07"/>
    <w:rsid w:val="00DE46E1"/>
    <w:rsid w:val="00E02176"/>
    <w:rsid w:val="00E05009"/>
    <w:rsid w:val="00E072A0"/>
    <w:rsid w:val="00E1182F"/>
    <w:rsid w:val="00E12A81"/>
    <w:rsid w:val="00E142FC"/>
    <w:rsid w:val="00E14AEB"/>
    <w:rsid w:val="00E15431"/>
    <w:rsid w:val="00E17164"/>
    <w:rsid w:val="00E17841"/>
    <w:rsid w:val="00E17AA8"/>
    <w:rsid w:val="00E2788B"/>
    <w:rsid w:val="00E27922"/>
    <w:rsid w:val="00E27DBD"/>
    <w:rsid w:val="00E27F91"/>
    <w:rsid w:val="00E34BDB"/>
    <w:rsid w:val="00E41471"/>
    <w:rsid w:val="00E44421"/>
    <w:rsid w:val="00E45A34"/>
    <w:rsid w:val="00E50B2C"/>
    <w:rsid w:val="00E50D1F"/>
    <w:rsid w:val="00E55FFE"/>
    <w:rsid w:val="00E57C32"/>
    <w:rsid w:val="00E57EBA"/>
    <w:rsid w:val="00E66113"/>
    <w:rsid w:val="00E67C3B"/>
    <w:rsid w:val="00E71342"/>
    <w:rsid w:val="00E714D4"/>
    <w:rsid w:val="00E757CD"/>
    <w:rsid w:val="00E818F8"/>
    <w:rsid w:val="00E836BE"/>
    <w:rsid w:val="00E83832"/>
    <w:rsid w:val="00E86AE1"/>
    <w:rsid w:val="00E9496F"/>
    <w:rsid w:val="00EA1BA7"/>
    <w:rsid w:val="00EA2704"/>
    <w:rsid w:val="00EA3BDF"/>
    <w:rsid w:val="00EA5184"/>
    <w:rsid w:val="00EA5573"/>
    <w:rsid w:val="00EA7C8D"/>
    <w:rsid w:val="00EB1556"/>
    <w:rsid w:val="00EB2885"/>
    <w:rsid w:val="00EB4DAC"/>
    <w:rsid w:val="00EC1F86"/>
    <w:rsid w:val="00EC3146"/>
    <w:rsid w:val="00EC3322"/>
    <w:rsid w:val="00EC3E64"/>
    <w:rsid w:val="00EC56D6"/>
    <w:rsid w:val="00EC5C90"/>
    <w:rsid w:val="00EC5DB6"/>
    <w:rsid w:val="00ED297B"/>
    <w:rsid w:val="00EE60F1"/>
    <w:rsid w:val="00EE6A6C"/>
    <w:rsid w:val="00EF10B0"/>
    <w:rsid w:val="00EF4245"/>
    <w:rsid w:val="00EF432F"/>
    <w:rsid w:val="00EF7E21"/>
    <w:rsid w:val="00F02E83"/>
    <w:rsid w:val="00F11A16"/>
    <w:rsid w:val="00F11BA7"/>
    <w:rsid w:val="00F1765B"/>
    <w:rsid w:val="00F20DF8"/>
    <w:rsid w:val="00F21A9E"/>
    <w:rsid w:val="00F22880"/>
    <w:rsid w:val="00F24A74"/>
    <w:rsid w:val="00F25F92"/>
    <w:rsid w:val="00F26252"/>
    <w:rsid w:val="00F30813"/>
    <w:rsid w:val="00F30889"/>
    <w:rsid w:val="00F372D8"/>
    <w:rsid w:val="00F407CF"/>
    <w:rsid w:val="00F42A2E"/>
    <w:rsid w:val="00F42D9B"/>
    <w:rsid w:val="00F46BE2"/>
    <w:rsid w:val="00F50104"/>
    <w:rsid w:val="00F514DF"/>
    <w:rsid w:val="00F522F5"/>
    <w:rsid w:val="00F55AF9"/>
    <w:rsid w:val="00F57B0D"/>
    <w:rsid w:val="00F6102F"/>
    <w:rsid w:val="00F61CE2"/>
    <w:rsid w:val="00F718F6"/>
    <w:rsid w:val="00F73165"/>
    <w:rsid w:val="00F769F3"/>
    <w:rsid w:val="00F76F93"/>
    <w:rsid w:val="00F82388"/>
    <w:rsid w:val="00F85A81"/>
    <w:rsid w:val="00F873C1"/>
    <w:rsid w:val="00F9464C"/>
    <w:rsid w:val="00F97B7D"/>
    <w:rsid w:val="00FA1871"/>
    <w:rsid w:val="00FA1D89"/>
    <w:rsid w:val="00FA3FAF"/>
    <w:rsid w:val="00FA6585"/>
    <w:rsid w:val="00FA747C"/>
    <w:rsid w:val="00FB0090"/>
    <w:rsid w:val="00FB06EF"/>
    <w:rsid w:val="00FB1E62"/>
    <w:rsid w:val="00FB53E0"/>
    <w:rsid w:val="00FB79C5"/>
    <w:rsid w:val="00FC0A6E"/>
    <w:rsid w:val="00FC0D34"/>
    <w:rsid w:val="00FC6E0D"/>
    <w:rsid w:val="00FC7C18"/>
    <w:rsid w:val="00FD2657"/>
    <w:rsid w:val="00FD39E6"/>
    <w:rsid w:val="00FD5780"/>
    <w:rsid w:val="00FE1778"/>
    <w:rsid w:val="00FE6147"/>
    <w:rsid w:val="00FF0908"/>
    <w:rsid w:val="00FF2FDB"/>
    <w:rsid w:val="00FF4191"/>
    <w:rsid w:val="00FF5034"/>
    <w:rsid w:val="00FF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292A3"/>
  <w15:docId w15:val="{5E318700-FA89-42D1-B291-57E1AF7D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CC9"/>
    <w:pPr>
      <w:widowControl w:val="0"/>
      <w:jc w:val="both"/>
    </w:pPr>
    <w:rPr>
      <w:rFonts w:ascii="Times New Roman" w:eastAsia="SimSun" w:hAnsi="Times New Roman" w:cs="Times New Roman"/>
      <w:sz w:val="24"/>
      <w:szCs w:val="21"/>
      <w:lang w:val="en-GB"/>
    </w:rPr>
  </w:style>
  <w:style w:type="paragraph" w:styleId="Heading1">
    <w:name w:val="heading 1"/>
    <w:basedOn w:val="Normal"/>
    <w:link w:val="Heading1Char"/>
    <w:uiPriority w:val="9"/>
    <w:qFormat/>
    <w:rsid w:val="001D1991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C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B4CC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B4CC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B4CC9"/>
    <w:rPr>
      <w:sz w:val="18"/>
      <w:szCs w:val="18"/>
    </w:rPr>
  </w:style>
  <w:style w:type="paragraph" w:customStyle="1" w:styleId="6">
    <w:name w:val="6正文"/>
    <w:basedOn w:val="Normal"/>
    <w:link w:val="6Char"/>
    <w:qFormat/>
    <w:rsid w:val="00A702D3"/>
    <w:pPr>
      <w:spacing w:line="400" w:lineRule="exact"/>
      <w:ind w:firstLineChars="200" w:firstLine="200"/>
    </w:pPr>
  </w:style>
  <w:style w:type="character" w:customStyle="1" w:styleId="6Char">
    <w:name w:val="6正文 Char"/>
    <w:link w:val="6"/>
    <w:rsid w:val="00A702D3"/>
    <w:rPr>
      <w:rFonts w:ascii="Times New Roman" w:eastAsia="SimSun" w:hAnsi="Times New Roman" w:cs="Times New Roman"/>
      <w:sz w:val="24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5164B"/>
    <w:rPr>
      <w:rFonts w:ascii="Tahoma" w:hAnsi="Tahoma" w:cs="Tahoma"/>
      <w:b w:val="0"/>
      <w:i w:val="0"/>
      <w:caps w:val="0"/>
      <w:strike w:val="0"/>
      <w:sz w:val="16"/>
      <w:szCs w:val="21"/>
      <w:u w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64B"/>
    <w:pPr>
      <w:jc w:val="left"/>
    </w:pPr>
    <w:rPr>
      <w:rFonts w:ascii="Tahoma" w:hAnsi="Tahoma" w:cs="Tahoma"/>
      <w:sz w:val="16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64B"/>
    <w:rPr>
      <w:rFonts w:ascii="Tahoma" w:eastAsia="SimSun" w:hAnsi="Tahoma" w:cs="Tahoma"/>
      <w:sz w:val="16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6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64B"/>
    <w:rPr>
      <w:rFonts w:ascii="Tahoma" w:eastAsia="SimSun" w:hAnsi="Tahoma" w:cs="Tahoma"/>
      <w:b/>
      <w:bCs/>
      <w:sz w:val="16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64B"/>
    <w:rPr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4B"/>
    <w:rPr>
      <w:rFonts w:ascii="Times New Roman" w:eastAsia="SimSun" w:hAnsi="Times New Roman" w:cs="Times New Roman"/>
      <w:sz w:val="18"/>
      <w:szCs w:val="18"/>
    </w:rPr>
  </w:style>
  <w:style w:type="character" w:styleId="Hyperlink">
    <w:name w:val="Hyperlink"/>
    <w:uiPriority w:val="99"/>
    <w:unhideWhenUsed/>
    <w:rsid w:val="007A34E0"/>
    <w:rPr>
      <w:color w:val="0563C1"/>
      <w:u w:val="single"/>
    </w:rPr>
  </w:style>
  <w:style w:type="paragraph" w:customStyle="1" w:styleId="5">
    <w:name w:val="5图表标题"/>
    <w:basedOn w:val="Normal"/>
    <w:qFormat/>
    <w:rsid w:val="007A34E0"/>
    <w:pPr>
      <w:spacing w:line="400" w:lineRule="exact"/>
    </w:pPr>
  </w:style>
  <w:style w:type="paragraph" w:customStyle="1" w:styleId="BJ-ArticleTitle">
    <w:name w:val="BJ-ArticleTitle"/>
    <w:basedOn w:val="Normal"/>
    <w:rsid w:val="001601FE"/>
    <w:pPr>
      <w:widowControl/>
      <w:spacing w:after="500" w:line="320" w:lineRule="exact"/>
      <w:jc w:val="left"/>
    </w:pPr>
    <w:rPr>
      <w:rFonts w:ascii="Arial" w:eastAsia="Times New Roman" w:hAnsi="Arial" w:cs="Arial"/>
      <w:b/>
      <w:bCs/>
      <w:kern w:val="0"/>
      <w:sz w:val="28"/>
      <w:szCs w:val="24"/>
      <w:lang w:eastAsia="en-US"/>
    </w:rPr>
  </w:style>
  <w:style w:type="character" w:customStyle="1" w:styleId="skip">
    <w:name w:val="skip"/>
    <w:basedOn w:val="DefaultParagraphFont"/>
    <w:rsid w:val="006E7F96"/>
  </w:style>
  <w:style w:type="character" w:customStyle="1" w:styleId="Heading1Char">
    <w:name w:val="Heading 1 Char"/>
    <w:basedOn w:val="DefaultParagraphFont"/>
    <w:link w:val="Heading1"/>
    <w:uiPriority w:val="9"/>
    <w:rsid w:val="001D1991"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mediumtext1">
    <w:name w:val="medium_text1"/>
    <w:basedOn w:val="DefaultParagraphFont"/>
    <w:rsid w:val="00971B78"/>
    <w:rPr>
      <w:sz w:val="24"/>
      <w:szCs w:val="24"/>
    </w:rPr>
  </w:style>
  <w:style w:type="character" w:customStyle="1" w:styleId="fontstyle01">
    <w:name w:val="fontstyle01"/>
    <w:basedOn w:val="DefaultParagraphFont"/>
    <w:rsid w:val="002B6C6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A40665"/>
    <w:rPr>
      <w:rFonts w:ascii="Times New Roman" w:eastAsia="SimSun" w:hAnsi="Times New Roman" w:cs="Times New Roman"/>
      <w:sz w:val="24"/>
      <w:szCs w:val="21"/>
    </w:rPr>
  </w:style>
  <w:style w:type="paragraph" w:customStyle="1" w:styleId="Referencesandnotes">
    <w:name w:val="References and notes"/>
    <w:basedOn w:val="Normal"/>
    <w:rsid w:val="008E0D08"/>
    <w:pPr>
      <w:widowControl/>
      <w:spacing w:before="120"/>
      <w:ind w:left="720" w:hanging="720"/>
      <w:jc w:val="left"/>
    </w:pPr>
    <w:rPr>
      <w:rFonts w:eastAsia="Times New Roman"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8E222-73F1-48A5-B8AF-DB953C126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wzh</dc:creator>
  <cp:lastModifiedBy>Quality Control Editor</cp:lastModifiedBy>
  <cp:revision>2</cp:revision>
  <cp:lastPrinted>2020-09-04T06:21:00Z</cp:lastPrinted>
  <dcterms:created xsi:type="dcterms:W3CDTF">2020-10-20T19:02:00Z</dcterms:created>
  <dcterms:modified xsi:type="dcterms:W3CDTF">2020-10-20T19:02:00Z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44124.6260185185</vt:r8>
  </property>
  <property fmtid="{D5CDD505-2E9C-101B-9397-08002B2CF9AE}" pid="4" name="EditTotal">
    <vt:i4>1873</vt:i4>
  </property>
  <property fmtid="{D5CDD505-2E9C-101B-9397-08002B2CF9AE}" pid="5" name="EditTimer">
    <vt:i4>625</vt:i4>
  </property>
</Properties>
</file>