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80" w:rightFromText="180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1135"/>
        <w:gridCol w:w="2585"/>
        <w:gridCol w:w="852"/>
        <w:gridCol w:w="1896"/>
        <w:gridCol w:w="852"/>
      </w:tblGrid>
      <w:tr w:rsidR="00F515C9" w:rsidRPr="00F515C9" w14:paraId="7D40DBC9" w14:textId="77777777" w:rsidTr="000D28BD"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06BC1BDE" w14:textId="5D0D9BE6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Factor</w:t>
            </w:r>
          </w:p>
        </w:tc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14:paraId="0EB5C446" w14:textId="5D87F4FE" w:rsidR="00F515C9" w:rsidRPr="00F515C9" w:rsidRDefault="00F515C9" w:rsidP="00A933D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Total</w:t>
            </w:r>
            <w:r w:rsidR="000D28BD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(N)</w:t>
            </w:r>
          </w:p>
        </w:tc>
        <w:tc>
          <w:tcPr>
            <w:tcW w:w="34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A4A9EA5" w14:textId="64DAF12E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Univariate analysis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5190E28" w14:textId="6FAC46A2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Multivariate analysis</w:t>
            </w:r>
          </w:p>
        </w:tc>
      </w:tr>
      <w:tr w:rsidR="00F515C9" w:rsidRPr="00F515C9" w14:paraId="4674675B" w14:textId="77777777" w:rsidTr="000D28BD"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3C3CA442" w14:textId="77777777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5" w:type="dxa"/>
            <w:vMerge/>
            <w:tcBorders>
              <w:bottom w:val="single" w:sz="12" w:space="0" w:color="auto"/>
            </w:tcBorders>
          </w:tcPr>
          <w:p w14:paraId="5FA8189F" w14:textId="77777777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</w:tcPr>
          <w:p w14:paraId="3D1128E9" w14:textId="547250A1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(95%CI)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65B53AD" w14:textId="255B596A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1E6DBBC" w14:textId="115DF1B9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95%CI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088AD7C" w14:textId="40507A75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F515C9" w:rsidRPr="00F515C9" w14:paraId="2FA48F61" w14:textId="77777777" w:rsidTr="000D28BD">
        <w:tc>
          <w:tcPr>
            <w:tcW w:w="0" w:type="auto"/>
            <w:tcBorders>
              <w:top w:val="single" w:sz="12" w:space="0" w:color="auto"/>
            </w:tcBorders>
          </w:tcPr>
          <w:p w14:paraId="7AADEAE4" w14:textId="2BB494C9" w:rsidR="00F515C9" w:rsidRPr="00F515C9" w:rsidRDefault="00DA120D" w:rsidP="00A933D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XIST</w:t>
            </w:r>
            <w:r w:rsidR="00F515C9"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(High vs. Low)</w:t>
            </w:r>
          </w:p>
        </w:tc>
        <w:tc>
          <w:tcPr>
            <w:tcW w:w="1135" w:type="dxa"/>
            <w:tcBorders>
              <w:top w:val="single" w:sz="12" w:space="0" w:color="auto"/>
            </w:tcBorders>
          </w:tcPr>
          <w:p w14:paraId="09416F4E" w14:textId="49D576AE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top w:val="single" w:sz="12" w:space="0" w:color="auto"/>
            </w:tcBorders>
          </w:tcPr>
          <w:p w14:paraId="2C80BD59" w14:textId="4AB7D334" w:rsidR="00F515C9" w:rsidRP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A120D">
              <w:rPr>
                <w:rFonts w:ascii="Times New Roman" w:hAnsi="Times New Roman" w:cs="Times New Roman"/>
                <w:szCs w:val="21"/>
              </w:rPr>
              <w:t>1.202 (0.890-1.623)</w:t>
            </w:r>
          </w:p>
          <w:p w14:paraId="4A2EFA3C" w14:textId="359D7F54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742BB06" w14:textId="2360F582" w:rsidR="00F515C9" w:rsidRP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A120D">
              <w:rPr>
                <w:rFonts w:ascii="Times New Roman" w:hAnsi="Times New Roman" w:cs="Times New Roman"/>
                <w:szCs w:val="21"/>
              </w:rPr>
              <w:t>0.230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FD60B7C" w14:textId="59B74C79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18392D4" w14:textId="33301A7D" w:rsidR="00F515C9" w:rsidRPr="00F515C9" w:rsidRDefault="00F515C9" w:rsidP="00DA120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F515C9" w:rsidRPr="00F515C9" w14:paraId="25443443" w14:textId="77777777" w:rsidTr="000D28BD">
        <w:tc>
          <w:tcPr>
            <w:tcW w:w="0" w:type="auto"/>
          </w:tcPr>
          <w:p w14:paraId="571D5734" w14:textId="40BC915C" w:rsidR="00F515C9" w:rsidRPr="00F515C9" w:rsidRDefault="00F515C9" w:rsidP="00A933D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Pathologic stage (Stage III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Stage IV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Stage II vs. Stage I)</w:t>
            </w:r>
          </w:p>
        </w:tc>
        <w:tc>
          <w:tcPr>
            <w:tcW w:w="1135" w:type="dxa"/>
          </w:tcPr>
          <w:p w14:paraId="77F5C53F" w14:textId="293AA4EA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536</w:t>
            </w:r>
          </w:p>
        </w:tc>
        <w:tc>
          <w:tcPr>
            <w:tcW w:w="2585" w:type="dxa"/>
          </w:tcPr>
          <w:p w14:paraId="013703F9" w14:textId="77777777" w:rsid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A120D">
              <w:rPr>
                <w:rFonts w:ascii="Times New Roman" w:hAnsi="Times New Roman" w:cs="Times New Roman"/>
                <w:szCs w:val="21"/>
              </w:rPr>
              <w:t xml:space="preserve">3.299 (2.342-4.648) </w:t>
            </w:r>
          </w:p>
          <w:p w14:paraId="792F571F" w14:textId="2E39F9F5" w:rsidR="00DA120D" w:rsidRP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82E2B30" w14:textId="2E9B5F18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1D6B6C3B" w14:textId="08737B1E" w:rsidR="00F515C9" w:rsidRP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A120D">
              <w:rPr>
                <w:rFonts w:ascii="Times New Roman" w:hAnsi="Times New Roman" w:cs="Times New Roman"/>
                <w:szCs w:val="21"/>
              </w:rPr>
              <w:t>3.244 (2.303-4.571)</w:t>
            </w:r>
          </w:p>
        </w:tc>
        <w:tc>
          <w:tcPr>
            <w:tcW w:w="0" w:type="auto"/>
          </w:tcPr>
          <w:p w14:paraId="3D23E63B" w14:textId="67C08E8A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F515C9" w:rsidRPr="00F515C9" w14:paraId="6F57AB2A" w14:textId="77777777" w:rsidTr="000D28BD">
        <w:tc>
          <w:tcPr>
            <w:tcW w:w="0" w:type="auto"/>
          </w:tcPr>
          <w:p w14:paraId="4495A51D" w14:textId="7D0044A1" w:rsidR="00F515C9" w:rsidRPr="00F515C9" w:rsidRDefault="00F515C9" w:rsidP="00A933D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Age (&gt;60 vs. &lt;=60)</w:t>
            </w:r>
          </w:p>
        </w:tc>
        <w:tc>
          <w:tcPr>
            <w:tcW w:w="1135" w:type="dxa"/>
          </w:tcPr>
          <w:p w14:paraId="62D39035" w14:textId="7F280F09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</w:tcPr>
          <w:p w14:paraId="46CB4F52" w14:textId="77777777" w:rsid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A120D">
              <w:rPr>
                <w:rFonts w:ascii="Times New Roman" w:hAnsi="Times New Roman" w:cs="Times New Roman"/>
                <w:szCs w:val="21"/>
              </w:rPr>
              <w:t>1.765 (1.298-2.398)</w:t>
            </w:r>
            <w:r w:rsidRPr="00DA120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  <w:p w14:paraId="6BD11A29" w14:textId="6C104245" w:rsidR="00DA120D" w:rsidRP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FE5759A" w14:textId="0CBB5C8F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3D59BF60" w14:textId="1707DCE6" w:rsidR="00F515C9" w:rsidRP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A120D">
              <w:rPr>
                <w:rFonts w:ascii="Times New Roman" w:hAnsi="Times New Roman" w:cs="Times New Roman"/>
                <w:szCs w:val="21"/>
              </w:rPr>
              <w:t>1.685 (1.238-2.291)</w:t>
            </w:r>
          </w:p>
        </w:tc>
        <w:tc>
          <w:tcPr>
            <w:tcW w:w="0" w:type="auto"/>
          </w:tcPr>
          <w:p w14:paraId="370FAC74" w14:textId="5774F078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F515C9" w:rsidRPr="00F515C9" w14:paraId="07BB8202" w14:textId="77777777" w:rsidTr="000D28BD">
        <w:tc>
          <w:tcPr>
            <w:tcW w:w="0" w:type="auto"/>
          </w:tcPr>
          <w:p w14:paraId="114E5FF9" w14:textId="5596F346" w:rsidR="00F515C9" w:rsidRPr="00F515C9" w:rsidRDefault="00F515C9" w:rsidP="00A933D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Histologic grade (G3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G4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G2 vs. G1)</w:t>
            </w:r>
          </w:p>
        </w:tc>
        <w:tc>
          <w:tcPr>
            <w:tcW w:w="1135" w:type="dxa"/>
          </w:tcPr>
          <w:p w14:paraId="425FCB8E" w14:textId="3ED5C02F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531</w:t>
            </w:r>
          </w:p>
        </w:tc>
        <w:tc>
          <w:tcPr>
            <w:tcW w:w="2585" w:type="dxa"/>
          </w:tcPr>
          <w:p w14:paraId="4E45D089" w14:textId="77777777" w:rsid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A120D">
              <w:rPr>
                <w:rFonts w:ascii="Times New Roman" w:hAnsi="Times New Roman" w:cs="Times New Roman"/>
                <w:szCs w:val="21"/>
              </w:rPr>
              <w:t>9231340.001 (0.000-Inf)</w:t>
            </w:r>
            <w:r w:rsidRPr="00DA120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  <w:p w14:paraId="3E8A38B3" w14:textId="4E452914" w:rsidR="00DA120D" w:rsidRPr="00F515C9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7AE0D68" w14:textId="0ADA94C6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0.992</w:t>
            </w:r>
          </w:p>
        </w:tc>
        <w:tc>
          <w:tcPr>
            <w:tcW w:w="0" w:type="auto"/>
          </w:tcPr>
          <w:p w14:paraId="3A0B6CB7" w14:textId="77777777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3567B0D" w14:textId="77777777" w:rsidR="00F515C9" w:rsidRPr="00F515C9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F515C9" w:rsidRPr="00432045" w14:paraId="0F7A2C9A" w14:textId="77777777" w:rsidTr="000D28BD">
        <w:tc>
          <w:tcPr>
            <w:tcW w:w="0" w:type="auto"/>
            <w:tcBorders>
              <w:bottom w:val="single" w:sz="12" w:space="0" w:color="auto"/>
            </w:tcBorders>
          </w:tcPr>
          <w:p w14:paraId="3F7749DD" w14:textId="06FD1C99" w:rsidR="00F515C9" w:rsidRPr="00683B5D" w:rsidRDefault="00F515C9" w:rsidP="00A933D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bookmarkStart w:id="0" w:name="_Hlk74767679"/>
            <w:r w:rsidRPr="00683B5D">
              <w:rPr>
                <w:rFonts w:ascii="Times New Roman" w:hAnsi="Times New Roman" w:cs="Times New Roman"/>
                <w:color w:val="000000"/>
                <w:szCs w:val="21"/>
              </w:rPr>
              <w:t>Gender (Male vs. Female)</w:t>
            </w:r>
          </w:p>
        </w:tc>
        <w:tc>
          <w:tcPr>
            <w:tcW w:w="1135" w:type="dxa"/>
            <w:tcBorders>
              <w:bottom w:val="single" w:sz="12" w:space="0" w:color="auto"/>
            </w:tcBorders>
          </w:tcPr>
          <w:p w14:paraId="4F9608C4" w14:textId="48D0D0B0" w:rsidR="00F515C9" w:rsidRPr="00683B5D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3B5D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bottom w:val="single" w:sz="12" w:space="0" w:color="auto"/>
            </w:tcBorders>
          </w:tcPr>
          <w:p w14:paraId="28B216DA" w14:textId="284F6A7B" w:rsidR="00F515C9" w:rsidRPr="00683B5D" w:rsidRDefault="00DA120D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3B5D">
              <w:rPr>
                <w:rFonts w:ascii="Times New Roman" w:hAnsi="Times New Roman" w:cs="Times New Roman"/>
                <w:szCs w:val="21"/>
              </w:rPr>
              <w:t>0.930 (0.682-1.268)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32378FE" w14:textId="0EBC6968" w:rsidR="00F515C9" w:rsidRPr="00683B5D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3B5D">
              <w:rPr>
                <w:rFonts w:ascii="Times New Roman" w:hAnsi="Times New Roman" w:cs="Times New Roman"/>
                <w:szCs w:val="21"/>
              </w:rPr>
              <w:t>0.648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C4FA698" w14:textId="77777777" w:rsidR="00F515C9" w:rsidRPr="00683B5D" w:rsidRDefault="00F515C9" w:rsidP="00A933D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6B6D79A" w14:textId="77777777" w:rsidR="00F515C9" w:rsidRPr="00432045" w:rsidRDefault="00F515C9" w:rsidP="00A933D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</w:tbl>
    <w:p w14:paraId="7367D9F6" w14:textId="332994BE" w:rsidR="00704B94" w:rsidRPr="00432045" w:rsidRDefault="00A933D4">
      <w:pPr>
        <w:rPr>
          <w:rFonts w:ascii="Times New Roman" w:hAnsi="Times New Roman" w:cs="Times New Roman"/>
          <w:b/>
          <w:bCs/>
          <w:szCs w:val="21"/>
        </w:rPr>
      </w:pPr>
      <w:bookmarkStart w:id="1" w:name="_Hlk74767711"/>
      <w:r w:rsidRPr="00432045">
        <w:rPr>
          <w:rFonts w:ascii="Times New Roman" w:hAnsi="Times New Roman" w:cs="Times New Roman" w:hint="eastAsia"/>
          <w:b/>
          <w:bCs/>
          <w:szCs w:val="21"/>
        </w:rPr>
        <w:t>T</w:t>
      </w:r>
      <w:r w:rsidRPr="00432045">
        <w:rPr>
          <w:rFonts w:ascii="Times New Roman" w:hAnsi="Times New Roman" w:cs="Times New Roman"/>
          <w:b/>
          <w:bCs/>
          <w:szCs w:val="21"/>
        </w:rPr>
        <w:t>able</w:t>
      </w:r>
      <w:r w:rsidR="00FA5D8A" w:rsidRPr="00432045">
        <w:rPr>
          <w:rFonts w:ascii="Times New Roman" w:hAnsi="Times New Roman" w:cs="Times New Roman"/>
          <w:b/>
          <w:bCs/>
          <w:szCs w:val="21"/>
        </w:rPr>
        <w:t>.</w:t>
      </w:r>
      <w:r w:rsidRPr="00432045">
        <w:rPr>
          <w:rFonts w:ascii="Times New Roman" w:hAnsi="Times New Roman" w:cs="Times New Roman"/>
          <w:b/>
          <w:bCs/>
          <w:szCs w:val="21"/>
        </w:rPr>
        <w:t xml:space="preserve"> S1</w:t>
      </w:r>
      <w:r w:rsidR="00903F70" w:rsidRPr="00432045">
        <w:rPr>
          <w:rFonts w:ascii="Times New Roman" w:hAnsi="Times New Roman" w:cs="Times New Roman"/>
          <w:b/>
          <w:bCs/>
          <w:szCs w:val="21"/>
        </w:rPr>
        <w:t xml:space="preserve">. Univariate and Multivariate Cox regression analysis of </w:t>
      </w:r>
      <w:r w:rsidR="002608CA" w:rsidRPr="00432045">
        <w:rPr>
          <w:rFonts w:ascii="Times New Roman" w:hAnsi="Times New Roman" w:cs="Times New Roman"/>
          <w:b/>
          <w:bCs/>
          <w:color w:val="000000"/>
          <w:szCs w:val="21"/>
        </w:rPr>
        <w:t>XIST</w:t>
      </w:r>
      <w:r w:rsidR="00903F70" w:rsidRPr="00432045">
        <w:rPr>
          <w:rFonts w:ascii="Times New Roman" w:hAnsi="Times New Roman" w:cs="Times New Roman"/>
          <w:b/>
          <w:bCs/>
          <w:szCs w:val="21"/>
        </w:rPr>
        <w:t xml:space="preserve"> in KIRC patient</w:t>
      </w:r>
      <w:bookmarkEnd w:id="0"/>
      <w:r w:rsidR="00903F70" w:rsidRPr="00432045">
        <w:rPr>
          <w:rFonts w:ascii="Times New Roman" w:hAnsi="Times New Roman" w:cs="Times New Roman"/>
          <w:b/>
          <w:bCs/>
          <w:szCs w:val="21"/>
        </w:rPr>
        <w:t>s</w:t>
      </w:r>
      <w:r w:rsidR="00432045">
        <w:rPr>
          <w:rFonts w:ascii="Times New Roman" w:hAnsi="Times New Roman" w:cs="Times New Roman"/>
          <w:b/>
          <w:bCs/>
          <w:szCs w:val="21"/>
        </w:rPr>
        <w:t>.</w:t>
      </w:r>
    </w:p>
    <w:bookmarkEnd w:id="1"/>
    <w:p w14:paraId="301DB419" w14:textId="7E92E863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64EA1ED7" w14:textId="04AE0822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37AB4A7" w14:textId="35713C44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5421CF20" w14:textId="3013D0F9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0344ABD7" w14:textId="7C81003D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7BF319A6" w14:textId="382BDF08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0617F4C6" w14:textId="6016129D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49D50433" w14:textId="0C0EF957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358025CB" w14:textId="1036B683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1E048A4C" w14:textId="2F3A3CC2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6839AC53" w14:textId="0794E1CB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75A6E2F6" w14:textId="1E5DFCBE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16B5C4CA" w14:textId="564B42F6" w:rsid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054BF72" w14:textId="3D4805F3" w:rsidR="002608CA" w:rsidRDefault="002608CA" w:rsidP="002608CA">
      <w:pPr>
        <w:tabs>
          <w:tab w:val="left" w:pos="3588"/>
        </w:tabs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ab/>
      </w:r>
    </w:p>
    <w:p w14:paraId="0F190130" w14:textId="77777777" w:rsidR="002608CA" w:rsidRDefault="002608C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1F98A03D" w14:textId="355C5B5B" w:rsidR="002608CA" w:rsidRPr="00432045" w:rsidRDefault="002608CA" w:rsidP="002608CA">
      <w:pPr>
        <w:tabs>
          <w:tab w:val="left" w:pos="3588"/>
        </w:tabs>
        <w:rPr>
          <w:rFonts w:ascii="Times New Roman" w:hAnsi="Times New Roman" w:cs="Times New Roman"/>
          <w:b/>
          <w:bCs/>
          <w:szCs w:val="21"/>
        </w:rPr>
      </w:pPr>
      <w:r w:rsidRPr="00432045">
        <w:rPr>
          <w:rFonts w:ascii="Times New Roman" w:hAnsi="Times New Roman" w:cs="Times New Roman"/>
          <w:b/>
          <w:bCs/>
          <w:szCs w:val="21"/>
        </w:rPr>
        <w:lastRenderedPageBreak/>
        <w:t>Table</w:t>
      </w:r>
      <w:r w:rsidR="00FA5D8A" w:rsidRPr="00432045">
        <w:rPr>
          <w:rFonts w:ascii="Times New Roman" w:hAnsi="Times New Roman" w:cs="Times New Roman"/>
          <w:b/>
          <w:bCs/>
          <w:szCs w:val="21"/>
        </w:rPr>
        <w:t>.</w:t>
      </w:r>
      <w:r w:rsidRPr="00432045">
        <w:rPr>
          <w:rFonts w:ascii="Times New Roman" w:hAnsi="Times New Roman" w:cs="Times New Roman"/>
          <w:b/>
          <w:bCs/>
          <w:szCs w:val="21"/>
        </w:rPr>
        <w:t xml:space="preserve"> S2. Univariate and Multivariate Cox regression analysis of </w:t>
      </w:r>
      <w:r w:rsidR="00233F52" w:rsidRPr="00432045">
        <w:rPr>
          <w:rFonts w:ascii="Times New Roman" w:hAnsi="Times New Roman" w:cs="Times New Roman"/>
          <w:b/>
          <w:bCs/>
          <w:color w:val="000000"/>
          <w:szCs w:val="21"/>
        </w:rPr>
        <w:t>hsa-miR-10a-5p</w:t>
      </w:r>
      <w:r w:rsidRPr="00432045">
        <w:rPr>
          <w:rFonts w:ascii="Times New Roman" w:hAnsi="Times New Roman" w:cs="Times New Roman"/>
          <w:b/>
          <w:bCs/>
          <w:szCs w:val="21"/>
        </w:rPr>
        <w:t xml:space="preserve"> in KIRC patients</w:t>
      </w:r>
      <w:r w:rsidR="00432045">
        <w:rPr>
          <w:rFonts w:ascii="Times New Roman" w:hAnsi="Times New Roman" w:cs="Times New Roman" w:hint="eastAsia"/>
          <w:b/>
          <w:bCs/>
          <w:szCs w:val="21"/>
        </w:rPr>
        <w:t>.</w:t>
      </w:r>
    </w:p>
    <w:tbl>
      <w:tblPr>
        <w:tblStyle w:val="a7"/>
        <w:tblpPr w:leftFromText="180" w:rightFromText="180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993"/>
        <w:gridCol w:w="2727"/>
        <w:gridCol w:w="852"/>
        <w:gridCol w:w="1896"/>
        <w:gridCol w:w="852"/>
      </w:tblGrid>
      <w:tr w:rsidR="002608CA" w:rsidRPr="00F515C9" w14:paraId="39D21DBB" w14:textId="77777777" w:rsidTr="000D28BD">
        <w:tc>
          <w:tcPr>
            <w:tcW w:w="5386" w:type="dxa"/>
            <w:vMerge w:val="restart"/>
            <w:tcBorders>
              <w:top w:val="single" w:sz="12" w:space="0" w:color="auto"/>
            </w:tcBorders>
          </w:tcPr>
          <w:p w14:paraId="1C98BF4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Factor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</w:tcBorders>
          </w:tcPr>
          <w:p w14:paraId="2AEDD630" w14:textId="69099A70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Total</w:t>
            </w:r>
            <w:r w:rsidR="000D28BD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(N)</w:t>
            </w:r>
          </w:p>
        </w:tc>
        <w:tc>
          <w:tcPr>
            <w:tcW w:w="357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13EC46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Univariate analysis</w:t>
            </w:r>
          </w:p>
        </w:tc>
        <w:tc>
          <w:tcPr>
            <w:tcW w:w="274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001A2DF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Multivariate analysis</w:t>
            </w:r>
          </w:p>
        </w:tc>
      </w:tr>
      <w:tr w:rsidR="002608CA" w:rsidRPr="00F515C9" w14:paraId="5E741AF7" w14:textId="77777777" w:rsidTr="000D28BD">
        <w:tc>
          <w:tcPr>
            <w:tcW w:w="5386" w:type="dxa"/>
            <w:vMerge/>
            <w:tcBorders>
              <w:bottom w:val="single" w:sz="12" w:space="0" w:color="auto"/>
            </w:tcBorders>
          </w:tcPr>
          <w:p w14:paraId="4CCB504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</w:tcPr>
          <w:p w14:paraId="2ED34FE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27" w:type="dxa"/>
            <w:tcBorders>
              <w:top w:val="single" w:sz="12" w:space="0" w:color="auto"/>
              <w:bottom w:val="single" w:sz="12" w:space="0" w:color="auto"/>
            </w:tcBorders>
          </w:tcPr>
          <w:p w14:paraId="7BACBC1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(95%CI)</w:t>
            </w: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</w:tcBorders>
          </w:tcPr>
          <w:p w14:paraId="2CB8852A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  <w:tc>
          <w:tcPr>
            <w:tcW w:w="1896" w:type="dxa"/>
            <w:tcBorders>
              <w:top w:val="single" w:sz="12" w:space="0" w:color="auto"/>
              <w:bottom w:val="single" w:sz="12" w:space="0" w:color="auto"/>
            </w:tcBorders>
          </w:tcPr>
          <w:p w14:paraId="3DD968C3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95%CI</w:t>
            </w: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</w:tcBorders>
          </w:tcPr>
          <w:p w14:paraId="5894C5C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2608CA" w:rsidRPr="00F515C9" w14:paraId="7D9E257D" w14:textId="77777777" w:rsidTr="000D28BD">
        <w:tc>
          <w:tcPr>
            <w:tcW w:w="5386" w:type="dxa"/>
            <w:tcBorders>
              <w:top w:val="single" w:sz="12" w:space="0" w:color="auto"/>
            </w:tcBorders>
          </w:tcPr>
          <w:p w14:paraId="273B4DFF" w14:textId="185A7ADB" w:rsidR="002608CA" w:rsidRPr="00F515C9" w:rsidRDefault="00C7138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7138A">
              <w:rPr>
                <w:rFonts w:ascii="Times New Roman" w:hAnsi="Times New Roman" w:cs="Times New Roman"/>
                <w:color w:val="000000"/>
                <w:szCs w:val="21"/>
              </w:rPr>
              <w:t>hsa-miR-10a-5p</w:t>
            </w:r>
            <w:r w:rsidR="002608CA"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(High vs. Low)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14:paraId="292C086E" w14:textId="654B17A5" w:rsidR="002608CA" w:rsidRPr="00C7138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color w:val="000000"/>
                <w:szCs w:val="21"/>
              </w:rPr>
              <w:t>545</w:t>
            </w:r>
          </w:p>
        </w:tc>
        <w:tc>
          <w:tcPr>
            <w:tcW w:w="2727" w:type="dxa"/>
            <w:tcBorders>
              <w:top w:val="single" w:sz="12" w:space="0" w:color="auto"/>
            </w:tcBorders>
          </w:tcPr>
          <w:p w14:paraId="3836A9EB" w14:textId="77777777" w:rsidR="002608C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0.613 (0.453-0.830)</w:t>
            </w:r>
          </w:p>
          <w:p w14:paraId="18934532" w14:textId="5958A173" w:rsidR="00C7138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  <w:tcBorders>
              <w:top w:val="single" w:sz="12" w:space="0" w:color="auto"/>
            </w:tcBorders>
          </w:tcPr>
          <w:p w14:paraId="64D25824" w14:textId="4A43DCC1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896" w:type="dxa"/>
            <w:tcBorders>
              <w:top w:val="single" w:sz="12" w:space="0" w:color="auto"/>
            </w:tcBorders>
          </w:tcPr>
          <w:p w14:paraId="748C5A21" w14:textId="17A3671F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0.681 (0.502-0.925)</w:t>
            </w:r>
          </w:p>
        </w:tc>
        <w:tc>
          <w:tcPr>
            <w:tcW w:w="852" w:type="dxa"/>
            <w:tcBorders>
              <w:top w:val="single" w:sz="12" w:space="0" w:color="auto"/>
            </w:tcBorders>
          </w:tcPr>
          <w:p w14:paraId="621292FF" w14:textId="3EC2FC5F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0.014</w:t>
            </w:r>
          </w:p>
        </w:tc>
      </w:tr>
      <w:tr w:rsidR="002608CA" w:rsidRPr="00F515C9" w14:paraId="47A70F96" w14:textId="77777777" w:rsidTr="000D28BD">
        <w:tc>
          <w:tcPr>
            <w:tcW w:w="5386" w:type="dxa"/>
          </w:tcPr>
          <w:p w14:paraId="371118FB" w14:textId="0FAC82D9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Pathologic stage (Stage III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Stage IV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Stage II vs. Stage I)</w:t>
            </w:r>
          </w:p>
        </w:tc>
        <w:tc>
          <w:tcPr>
            <w:tcW w:w="993" w:type="dxa"/>
          </w:tcPr>
          <w:p w14:paraId="25F836AB" w14:textId="5052305B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542</w:t>
            </w:r>
          </w:p>
        </w:tc>
        <w:tc>
          <w:tcPr>
            <w:tcW w:w="2727" w:type="dxa"/>
          </w:tcPr>
          <w:p w14:paraId="707A3E01" w14:textId="77777777" w:rsidR="002608C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3.192 (2.272-4.484)</w:t>
            </w:r>
          </w:p>
          <w:p w14:paraId="03F11770" w14:textId="32D35540" w:rsidR="00C7138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531CCB66" w14:textId="7C780FE6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1896" w:type="dxa"/>
          </w:tcPr>
          <w:p w14:paraId="12B3EC3D" w14:textId="010A9D90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2.994 (2.128-4.211)</w:t>
            </w:r>
          </w:p>
        </w:tc>
        <w:tc>
          <w:tcPr>
            <w:tcW w:w="852" w:type="dxa"/>
          </w:tcPr>
          <w:p w14:paraId="1B7A8E0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0ED0B617" w14:textId="77777777" w:rsidTr="000D28BD">
        <w:tc>
          <w:tcPr>
            <w:tcW w:w="5386" w:type="dxa"/>
          </w:tcPr>
          <w:p w14:paraId="6F0DC90D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Age (&gt;60 vs. &lt;=60)</w:t>
            </w:r>
          </w:p>
        </w:tc>
        <w:tc>
          <w:tcPr>
            <w:tcW w:w="993" w:type="dxa"/>
          </w:tcPr>
          <w:p w14:paraId="7EE6F693" w14:textId="717D9F1A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545</w:t>
            </w:r>
          </w:p>
        </w:tc>
        <w:tc>
          <w:tcPr>
            <w:tcW w:w="2727" w:type="dxa"/>
          </w:tcPr>
          <w:p w14:paraId="2B34F936" w14:textId="77777777" w:rsidR="002608C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1.849 (1.361-2.512)</w:t>
            </w:r>
          </w:p>
          <w:p w14:paraId="58199CDE" w14:textId="12323557" w:rsidR="00C7138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69A3E16A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1896" w:type="dxa"/>
          </w:tcPr>
          <w:p w14:paraId="4F0B8782" w14:textId="572FC835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1.737 (1.277-2.362)</w:t>
            </w:r>
          </w:p>
        </w:tc>
        <w:tc>
          <w:tcPr>
            <w:tcW w:w="852" w:type="dxa"/>
          </w:tcPr>
          <w:p w14:paraId="085A649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4FE0E1E8" w14:textId="77777777" w:rsidTr="000D28BD">
        <w:tc>
          <w:tcPr>
            <w:tcW w:w="5386" w:type="dxa"/>
          </w:tcPr>
          <w:p w14:paraId="77E658A8" w14:textId="17402AA8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Histologic grade (G3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G4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G2 vs. G1)</w:t>
            </w:r>
          </w:p>
        </w:tc>
        <w:tc>
          <w:tcPr>
            <w:tcW w:w="993" w:type="dxa"/>
          </w:tcPr>
          <w:p w14:paraId="5AE43019" w14:textId="4CED180E" w:rsidR="002608CA" w:rsidRPr="00F515C9" w:rsidRDefault="00233F52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33F52">
              <w:rPr>
                <w:rFonts w:ascii="Times New Roman" w:hAnsi="Times New Roman" w:cs="Times New Roman"/>
                <w:szCs w:val="21"/>
              </w:rPr>
              <w:t>535</w:t>
            </w:r>
          </w:p>
        </w:tc>
        <w:tc>
          <w:tcPr>
            <w:tcW w:w="2727" w:type="dxa"/>
          </w:tcPr>
          <w:p w14:paraId="7F160DB7" w14:textId="4F255877" w:rsidR="002608CA" w:rsidRDefault="00233F52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33F52">
              <w:rPr>
                <w:rFonts w:ascii="Times New Roman" w:hAnsi="Times New Roman" w:cs="Times New Roman"/>
                <w:szCs w:val="21"/>
              </w:rPr>
              <w:t>9267870.436 (0.000-Inf)</w:t>
            </w:r>
          </w:p>
          <w:p w14:paraId="0C190F22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38664353" w14:textId="2A6FA6CC" w:rsidR="002608CA" w:rsidRPr="00F515C9" w:rsidRDefault="00233F52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33F52">
              <w:rPr>
                <w:rFonts w:ascii="Times New Roman" w:hAnsi="Times New Roman" w:cs="Times New Roman"/>
                <w:szCs w:val="21"/>
              </w:rPr>
              <w:t>0.991</w:t>
            </w:r>
          </w:p>
        </w:tc>
        <w:tc>
          <w:tcPr>
            <w:tcW w:w="1896" w:type="dxa"/>
          </w:tcPr>
          <w:p w14:paraId="463194E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772B36C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608CA" w:rsidRPr="00F515C9" w14:paraId="50658F17" w14:textId="77777777" w:rsidTr="000D28BD">
        <w:tc>
          <w:tcPr>
            <w:tcW w:w="5386" w:type="dxa"/>
            <w:tcBorders>
              <w:bottom w:val="single" w:sz="12" w:space="0" w:color="auto"/>
            </w:tcBorders>
          </w:tcPr>
          <w:p w14:paraId="01475FEB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Gender (Male vs. Female)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14:paraId="2A377DA9" w14:textId="6F37746B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545</w:t>
            </w:r>
          </w:p>
        </w:tc>
        <w:tc>
          <w:tcPr>
            <w:tcW w:w="2727" w:type="dxa"/>
            <w:tcBorders>
              <w:bottom w:val="single" w:sz="12" w:space="0" w:color="auto"/>
            </w:tcBorders>
          </w:tcPr>
          <w:p w14:paraId="2DDC7438" w14:textId="1567CA99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0.918 (0.674-1.251)</w:t>
            </w:r>
          </w:p>
        </w:tc>
        <w:tc>
          <w:tcPr>
            <w:tcW w:w="852" w:type="dxa"/>
            <w:tcBorders>
              <w:bottom w:val="single" w:sz="12" w:space="0" w:color="auto"/>
            </w:tcBorders>
          </w:tcPr>
          <w:p w14:paraId="7D6353AE" w14:textId="34A0B7D4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0.588</w:t>
            </w:r>
          </w:p>
        </w:tc>
        <w:tc>
          <w:tcPr>
            <w:tcW w:w="1896" w:type="dxa"/>
            <w:tcBorders>
              <w:bottom w:val="single" w:sz="12" w:space="0" w:color="auto"/>
            </w:tcBorders>
          </w:tcPr>
          <w:p w14:paraId="668E3FC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  <w:tcBorders>
              <w:bottom w:val="single" w:sz="12" w:space="0" w:color="auto"/>
            </w:tcBorders>
          </w:tcPr>
          <w:p w14:paraId="7A314D0B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77554082" w14:textId="40B38C0B" w:rsidR="002608CA" w:rsidRDefault="002608CA" w:rsidP="002608CA">
      <w:pPr>
        <w:tabs>
          <w:tab w:val="left" w:pos="3588"/>
        </w:tabs>
        <w:rPr>
          <w:rFonts w:ascii="Times New Roman" w:hAnsi="Times New Roman" w:cs="Times New Roman"/>
          <w:szCs w:val="21"/>
        </w:rPr>
      </w:pPr>
    </w:p>
    <w:p w14:paraId="43104967" w14:textId="62DCD23A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4C79E4CB" w14:textId="7B4B24E5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0CD36DA4" w14:textId="2621D737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7B4A1A04" w14:textId="64D4FEC4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5A3E9405" w14:textId="2DC17675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71EA3CE5" w14:textId="422F0797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1430300" w14:textId="22D6D3FE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68F8B92" w14:textId="6BEA20C6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0FF849BD" w14:textId="43318A3D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5E9110F0" w14:textId="7E43ABAA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595F770F" w14:textId="3E676945" w:rsid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03E4858" w14:textId="106A2E5D" w:rsidR="002608CA" w:rsidRDefault="002608C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48169D2" w14:textId="025FBA7F" w:rsidR="002608CA" w:rsidRPr="00432045" w:rsidRDefault="002608CA" w:rsidP="002608CA">
      <w:pPr>
        <w:rPr>
          <w:rFonts w:ascii="Times New Roman" w:hAnsi="Times New Roman" w:cs="Times New Roman"/>
          <w:b/>
          <w:bCs/>
          <w:szCs w:val="21"/>
        </w:rPr>
      </w:pPr>
      <w:r w:rsidRPr="00432045">
        <w:rPr>
          <w:rFonts w:ascii="Times New Roman" w:hAnsi="Times New Roman" w:cs="Times New Roman"/>
          <w:b/>
          <w:bCs/>
          <w:szCs w:val="21"/>
        </w:rPr>
        <w:lastRenderedPageBreak/>
        <w:t>Table</w:t>
      </w:r>
      <w:r w:rsidR="00FA5D8A" w:rsidRPr="00432045">
        <w:rPr>
          <w:rFonts w:ascii="Times New Roman" w:hAnsi="Times New Roman" w:cs="Times New Roman"/>
          <w:b/>
          <w:bCs/>
          <w:szCs w:val="21"/>
        </w:rPr>
        <w:t>.</w:t>
      </w:r>
      <w:r w:rsidRPr="00432045">
        <w:rPr>
          <w:rFonts w:ascii="Times New Roman" w:hAnsi="Times New Roman" w:cs="Times New Roman"/>
          <w:b/>
          <w:bCs/>
          <w:szCs w:val="21"/>
        </w:rPr>
        <w:t xml:space="preserve"> S3. Univariate and Multivariate Cox regression analysis of SERPINE1 in KIRC patients</w:t>
      </w:r>
      <w:r w:rsidR="00432045">
        <w:rPr>
          <w:rFonts w:ascii="Times New Roman" w:hAnsi="Times New Roman" w:cs="Times New Roman"/>
          <w:b/>
          <w:bCs/>
          <w:szCs w:val="21"/>
        </w:rPr>
        <w:t>.</w:t>
      </w:r>
    </w:p>
    <w:tbl>
      <w:tblPr>
        <w:tblStyle w:val="a7"/>
        <w:tblpPr w:leftFromText="180" w:rightFromText="180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1135"/>
        <w:gridCol w:w="2585"/>
        <w:gridCol w:w="852"/>
        <w:gridCol w:w="1896"/>
        <w:gridCol w:w="852"/>
      </w:tblGrid>
      <w:tr w:rsidR="002608CA" w:rsidRPr="00F515C9" w14:paraId="5C2354C7" w14:textId="77777777" w:rsidTr="000D28BD"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198A8EB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Factor</w:t>
            </w:r>
          </w:p>
        </w:tc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14:paraId="73920FF1" w14:textId="7D107FC5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Total</w:t>
            </w:r>
            <w:r w:rsidR="000D28BD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(N)</w:t>
            </w:r>
          </w:p>
        </w:tc>
        <w:tc>
          <w:tcPr>
            <w:tcW w:w="34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57A8E5B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Univariate analysis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9B4120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Multivariate analysis</w:t>
            </w:r>
          </w:p>
        </w:tc>
      </w:tr>
      <w:tr w:rsidR="002608CA" w:rsidRPr="00F515C9" w14:paraId="3FDAD15F" w14:textId="77777777" w:rsidTr="000D28BD"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52783AC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5" w:type="dxa"/>
            <w:vMerge/>
            <w:tcBorders>
              <w:bottom w:val="single" w:sz="12" w:space="0" w:color="auto"/>
            </w:tcBorders>
          </w:tcPr>
          <w:p w14:paraId="697387A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</w:tcPr>
          <w:p w14:paraId="10282E0C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(95%CI)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07B390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48BEDA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95%CI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BCE994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2608CA" w:rsidRPr="00F515C9" w14:paraId="46C7EBB2" w14:textId="77777777" w:rsidTr="000D28BD">
        <w:tc>
          <w:tcPr>
            <w:tcW w:w="0" w:type="auto"/>
            <w:tcBorders>
              <w:top w:val="single" w:sz="12" w:space="0" w:color="auto"/>
            </w:tcBorders>
          </w:tcPr>
          <w:p w14:paraId="489EF32B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SERPINE1 (High vs. Low)</w:t>
            </w:r>
          </w:p>
        </w:tc>
        <w:tc>
          <w:tcPr>
            <w:tcW w:w="1135" w:type="dxa"/>
            <w:tcBorders>
              <w:top w:val="single" w:sz="12" w:space="0" w:color="auto"/>
            </w:tcBorders>
          </w:tcPr>
          <w:p w14:paraId="14E3814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top w:val="single" w:sz="12" w:space="0" w:color="auto"/>
            </w:tcBorders>
          </w:tcPr>
          <w:p w14:paraId="76E44827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1.424 (1.054-1.923)</w:t>
            </w:r>
          </w:p>
          <w:p w14:paraId="2EB0F090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509897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0.021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9EBB38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1.456 (1.075-1.972)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2535AAD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0.015</w:t>
            </w:r>
          </w:p>
          <w:p w14:paraId="22CA5267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608CA" w:rsidRPr="00F515C9" w14:paraId="69234879" w14:textId="77777777" w:rsidTr="000D28BD">
        <w:tc>
          <w:tcPr>
            <w:tcW w:w="0" w:type="auto"/>
          </w:tcPr>
          <w:p w14:paraId="7EA9E0EE" w14:textId="1FA6F4D3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Pathologic stage (Stage III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Stage IV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Stage II vs. Stage I)</w:t>
            </w:r>
          </w:p>
        </w:tc>
        <w:tc>
          <w:tcPr>
            <w:tcW w:w="1135" w:type="dxa"/>
          </w:tcPr>
          <w:p w14:paraId="5626FF6C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536</w:t>
            </w:r>
          </w:p>
        </w:tc>
        <w:tc>
          <w:tcPr>
            <w:tcW w:w="2585" w:type="dxa"/>
          </w:tcPr>
          <w:p w14:paraId="3121C0E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3.299 (2.342-4.648)</w:t>
            </w:r>
          </w:p>
          <w:p w14:paraId="76F2429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6F2AC6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66CC886A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3.200 (2.271-4.509)</w:t>
            </w:r>
          </w:p>
        </w:tc>
        <w:tc>
          <w:tcPr>
            <w:tcW w:w="0" w:type="auto"/>
          </w:tcPr>
          <w:p w14:paraId="4F9A2FA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5C2F87EB" w14:textId="77777777" w:rsidTr="000D28BD">
        <w:tc>
          <w:tcPr>
            <w:tcW w:w="0" w:type="auto"/>
          </w:tcPr>
          <w:p w14:paraId="09A0413F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Age (&gt;60 vs. &lt;=60)</w:t>
            </w:r>
          </w:p>
        </w:tc>
        <w:tc>
          <w:tcPr>
            <w:tcW w:w="1135" w:type="dxa"/>
          </w:tcPr>
          <w:p w14:paraId="63F3C7F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</w:tcPr>
          <w:p w14:paraId="1A4AD314" w14:textId="77777777" w:rsidR="002608CA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1.765 (1.298-2.398)</w:t>
            </w:r>
          </w:p>
          <w:p w14:paraId="43906E4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6E33C43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268B9F1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1.728 (1.269-2.352)</w:t>
            </w:r>
          </w:p>
        </w:tc>
        <w:tc>
          <w:tcPr>
            <w:tcW w:w="0" w:type="auto"/>
          </w:tcPr>
          <w:p w14:paraId="556343D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59CA1AC4" w14:textId="77777777" w:rsidTr="000D28BD">
        <w:tc>
          <w:tcPr>
            <w:tcW w:w="0" w:type="auto"/>
          </w:tcPr>
          <w:p w14:paraId="267E2E45" w14:textId="286AD8BC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Histologic grade (G3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G4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G2 vs. G1)</w:t>
            </w:r>
          </w:p>
        </w:tc>
        <w:tc>
          <w:tcPr>
            <w:tcW w:w="1135" w:type="dxa"/>
          </w:tcPr>
          <w:p w14:paraId="51C1D61F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531</w:t>
            </w:r>
          </w:p>
        </w:tc>
        <w:tc>
          <w:tcPr>
            <w:tcW w:w="2585" w:type="dxa"/>
          </w:tcPr>
          <w:p w14:paraId="144040ED" w14:textId="77777777" w:rsidR="002608CA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9231340.001 (0.000-Inf)</w:t>
            </w:r>
          </w:p>
          <w:p w14:paraId="00077987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9CDD0B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0.992</w:t>
            </w:r>
          </w:p>
        </w:tc>
        <w:tc>
          <w:tcPr>
            <w:tcW w:w="0" w:type="auto"/>
          </w:tcPr>
          <w:p w14:paraId="27CCB77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3A69C6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608CA" w:rsidRPr="00F515C9" w14:paraId="08CCB635" w14:textId="77777777" w:rsidTr="000D28BD">
        <w:tc>
          <w:tcPr>
            <w:tcW w:w="0" w:type="auto"/>
            <w:tcBorders>
              <w:bottom w:val="single" w:sz="12" w:space="0" w:color="auto"/>
            </w:tcBorders>
          </w:tcPr>
          <w:p w14:paraId="3971AFD7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Gender (Male vs. Female)</w:t>
            </w:r>
          </w:p>
        </w:tc>
        <w:tc>
          <w:tcPr>
            <w:tcW w:w="1135" w:type="dxa"/>
            <w:tcBorders>
              <w:bottom w:val="single" w:sz="12" w:space="0" w:color="auto"/>
            </w:tcBorders>
          </w:tcPr>
          <w:p w14:paraId="59738E6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bottom w:val="single" w:sz="12" w:space="0" w:color="auto"/>
            </w:tcBorders>
          </w:tcPr>
          <w:p w14:paraId="412A7083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0.930 (0.682-1.268)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42B37CC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0.648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908374B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B3E1C3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49108351" w14:textId="61CE9A0E" w:rsidR="00432045" w:rsidRDefault="00432045" w:rsidP="002608C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4DF8FB07" w14:textId="77777777" w:rsidR="00432045" w:rsidRDefault="00432045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DE3A8C6" w14:textId="1CEF7799" w:rsidR="002608CA" w:rsidRDefault="00432045" w:rsidP="002608CA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C1ABD0A" wp14:editId="552C83D5">
            <wp:extent cx="6484620" cy="2217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F8FB" w14:textId="02754819" w:rsidR="000C7762" w:rsidRDefault="00432045" w:rsidP="002608CA">
      <w:pPr>
        <w:ind w:firstLineChars="200" w:firstLine="420"/>
        <w:rPr>
          <w:rFonts w:ascii="Times New Roman" w:hAnsi="Times New Roman" w:cs="Times New Roman"/>
          <w:b/>
          <w:bCs/>
          <w:szCs w:val="21"/>
        </w:rPr>
      </w:pPr>
      <w:r w:rsidRPr="00432045">
        <w:rPr>
          <w:rFonts w:ascii="Times New Roman" w:hAnsi="Times New Roman" w:cs="Times New Roman" w:hint="eastAsia"/>
          <w:b/>
          <w:bCs/>
          <w:szCs w:val="21"/>
        </w:rPr>
        <w:t>Figure</w:t>
      </w:r>
      <w:r w:rsidRPr="00432045">
        <w:rPr>
          <w:rFonts w:ascii="Times New Roman" w:hAnsi="Times New Roman" w:cs="Times New Roman"/>
          <w:b/>
          <w:bCs/>
          <w:szCs w:val="21"/>
        </w:rPr>
        <w:t xml:space="preserve"> S1</w:t>
      </w:r>
      <w:r w:rsidR="00683B5D">
        <w:rPr>
          <w:rFonts w:ascii="Times New Roman" w:hAnsi="Times New Roman" w:cs="Times New Roman"/>
          <w:b/>
          <w:bCs/>
          <w:szCs w:val="21"/>
        </w:rPr>
        <w:t xml:space="preserve">. </w:t>
      </w:r>
      <w:r w:rsidR="00683B5D" w:rsidRPr="00683B5D">
        <w:rPr>
          <w:rFonts w:ascii="Times New Roman" w:hAnsi="Times New Roman" w:cs="Times New Roman"/>
          <w:b/>
          <w:bCs/>
          <w:szCs w:val="21"/>
        </w:rPr>
        <w:t>BAP1 protein level</w:t>
      </w:r>
      <w:r w:rsidR="00683B5D">
        <w:rPr>
          <w:rFonts w:ascii="Times New Roman" w:hAnsi="Times New Roman" w:cs="Times New Roman"/>
          <w:b/>
          <w:bCs/>
          <w:szCs w:val="21"/>
        </w:rPr>
        <w:t xml:space="preserve"> in pan-cancer.</w:t>
      </w:r>
    </w:p>
    <w:p w14:paraId="685B9D1A" w14:textId="77777777" w:rsidR="000C7762" w:rsidRDefault="000C7762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3CAE36B3" w14:textId="71658FBB" w:rsidR="00432045" w:rsidRDefault="000C7762" w:rsidP="002608CA">
      <w:pPr>
        <w:ind w:firstLineChars="200" w:firstLine="42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noProof/>
          <w:szCs w:val="21"/>
        </w:rPr>
        <w:lastRenderedPageBreak/>
        <w:drawing>
          <wp:inline distT="0" distB="0" distL="0" distR="0" wp14:anchorId="4F7A9D6C" wp14:editId="299FC56C">
            <wp:extent cx="6187440" cy="626364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EE6B" w14:textId="17F02EDA" w:rsidR="000C7762" w:rsidRDefault="000C7762" w:rsidP="002608CA">
      <w:pPr>
        <w:ind w:firstLineChars="200" w:firstLine="42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 xml:space="preserve">igure S2. </w:t>
      </w:r>
      <w:r w:rsidRPr="000C7762">
        <w:rPr>
          <w:rFonts w:ascii="Times New Roman" w:hAnsi="Times New Roman" w:cs="Times New Roman"/>
          <w:b/>
          <w:bCs/>
          <w:szCs w:val="21"/>
        </w:rPr>
        <w:t>Clinical relevance of</w:t>
      </w:r>
      <w:r w:rsidR="00D9180C" w:rsidRPr="00D9180C">
        <w:rPr>
          <w:rFonts w:ascii="Times New Roman" w:hAnsi="Times New Roman" w:cs="Times New Roman"/>
          <w:b/>
          <w:bCs/>
          <w:szCs w:val="21"/>
        </w:rPr>
        <w:t xml:space="preserve"> XIST (A), has-miR-10a-5p (B), SERPINE1(C)</w:t>
      </w:r>
      <w:r w:rsidR="00D9180C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C7762">
        <w:rPr>
          <w:rFonts w:ascii="Times New Roman" w:hAnsi="Times New Roman" w:cs="Times New Roman"/>
          <w:b/>
          <w:bCs/>
          <w:szCs w:val="21"/>
        </w:rPr>
        <w:t>in KIRC patients</w:t>
      </w:r>
      <w:r>
        <w:rPr>
          <w:rFonts w:ascii="Times New Roman" w:hAnsi="Times New Roman" w:cs="Times New Roman"/>
          <w:b/>
          <w:bCs/>
          <w:szCs w:val="21"/>
        </w:rPr>
        <w:t>.</w:t>
      </w:r>
    </w:p>
    <w:p w14:paraId="5C7379CB" w14:textId="2159F8E3" w:rsidR="0024782A" w:rsidRDefault="0024782A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1EF99088" wp14:editId="16B9FFEC">
            <wp:extent cx="9768840" cy="294132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E1C7" w14:textId="54BDF547" w:rsidR="00560F6F" w:rsidRDefault="0024782A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Figure S3. </w:t>
      </w:r>
      <w:r w:rsidRPr="0024782A">
        <w:rPr>
          <w:rFonts w:ascii="Times New Roman" w:hAnsi="Times New Roman" w:cs="Times New Roman"/>
          <w:b/>
          <w:bCs/>
          <w:szCs w:val="21"/>
        </w:rPr>
        <w:t>ROC analysis</w:t>
      </w:r>
      <w:r>
        <w:rPr>
          <w:rFonts w:ascii="Times New Roman" w:hAnsi="Times New Roman" w:cs="Times New Roman"/>
          <w:b/>
          <w:bCs/>
          <w:szCs w:val="21"/>
        </w:rPr>
        <w:t xml:space="preserve"> of </w:t>
      </w:r>
      <w:r w:rsidRPr="0024782A">
        <w:rPr>
          <w:rFonts w:ascii="Times New Roman" w:hAnsi="Times New Roman" w:cs="Times New Roman"/>
          <w:b/>
          <w:bCs/>
          <w:szCs w:val="21"/>
        </w:rPr>
        <w:t>XIST</w:t>
      </w:r>
      <w:r>
        <w:rPr>
          <w:rFonts w:ascii="Times New Roman" w:hAnsi="Times New Roman" w:cs="Times New Roman"/>
          <w:b/>
          <w:bCs/>
          <w:szCs w:val="21"/>
        </w:rPr>
        <w:t xml:space="preserve"> (A), </w:t>
      </w:r>
      <w:r w:rsidRPr="0024782A">
        <w:rPr>
          <w:rFonts w:ascii="Times New Roman" w:hAnsi="Times New Roman" w:cs="Times New Roman"/>
          <w:b/>
          <w:bCs/>
          <w:szCs w:val="21"/>
        </w:rPr>
        <w:t>has-miR-10a-5p</w:t>
      </w:r>
      <w:r>
        <w:rPr>
          <w:rFonts w:ascii="Times New Roman" w:hAnsi="Times New Roman" w:cs="Times New Roman"/>
          <w:b/>
          <w:bCs/>
          <w:szCs w:val="21"/>
        </w:rPr>
        <w:t xml:space="preserve"> (B), </w:t>
      </w:r>
      <w:r w:rsidRPr="0024782A">
        <w:rPr>
          <w:rFonts w:ascii="Times New Roman" w:hAnsi="Times New Roman" w:cs="Times New Roman"/>
          <w:b/>
          <w:bCs/>
          <w:szCs w:val="21"/>
        </w:rPr>
        <w:t>SERPINE1</w:t>
      </w:r>
      <w:r>
        <w:rPr>
          <w:rFonts w:ascii="Times New Roman" w:hAnsi="Times New Roman" w:cs="Times New Roman"/>
          <w:b/>
          <w:bCs/>
          <w:szCs w:val="21"/>
        </w:rPr>
        <w:t>(C).</w:t>
      </w:r>
    </w:p>
    <w:p w14:paraId="16778B13" w14:textId="77777777" w:rsidR="00560F6F" w:rsidRDefault="00560F6F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4EACC2E7" w14:textId="367AAC8D" w:rsidR="0024782A" w:rsidRDefault="00560F6F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noProof/>
          <w:szCs w:val="21"/>
        </w:rPr>
        <w:lastRenderedPageBreak/>
        <w:drawing>
          <wp:inline distT="0" distB="0" distL="0" distR="0" wp14:anchorId="2D619D37" wp14:editId="1058B73F">
            <wp:extent cx="7650480" cy="654558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6DB3" w14:textId="2917AB89" w:rsidR="00560F6F" w:rsidRPr="00432045" w:rsidRDefault="00560F6F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 xml:space="preserve">Figure S4. </w:t>
      </w:r>
      <w:r w:rsidR="00F2298E" w:rsidRPr="00F2298E">
        <w:rPr>
          <w:rFonts w:ascii="Times New Roman" w:hAnsi="Times New Roman" w:cs="Times New Roman"/>
          <w:b/>
          <w:bCs/>
          <w:szCs w:val="21"/>
        </w:rPr>
        <w:t xml:space="preserve">SERPINE1 was aberrantly highly expressed in kidney cancer, (A) mRNA expression in pan-cancer (B) immunohistochemical analysis of SERPINE1 in normal and </w:t>
      </w:r>
      <w:r w:rsidR="00F2298E">
        <w:rPr>
          <w:rFonts w:ascii="Times New Roman" w:hAnsi="Times New Roman" w:cs="Times New Roman"/>
          <w:b/>
          <w:bCs/>
          <w:szCs w:val="21"/>
        </w:rPr>
        <w:t>tumor</w:t>
      </w:r>
      <w:r w:rsidR="00F2298E" w:rsidRPr="00F2298E">
        <w:rPr>
          <w:rFonts w:ascii="Times New Roman" w:hAnsi="Times New Roman" w:cs="Times New Roman"/>
          <w:b/>
          <w:bCs/>
          <w:szCs w:val="21"/>
        </w:rPr>
        <w:t xml:space="preserve"> tissues</w:t>
      </w:r>
      <w:r w:rsidR="00F2298E">
        <w:rPr>
          <w:rFonts w:ascii="Times New Roman" w:hAnsi="Times New Roman" w:cs="Times New Roman"/>
          <w:b/>
          <w:bCs/>
          <w:szCs w:val="21"/>
        </w:rPr>
        <w:t>.</w:t>
      </w:r>
    </w:p>
    <w:sectPr w:rsidR="00560F6F" w:rsidRPr="00432045" w:rsidSect="0044037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CBD98" w14:textId="77777777" w:rsidR="004E74A0" w:rsidRDefault="004E74A0" w:rsidP="005479A3">
      <w:r>
        <w:separator/>
      </w:r>
    </w:p>
  </w:endnote>
  <w:endnote w:type="continuationSeparator" w:id="0">
    <w:p w14:paraId="0BB55171" w14:textId="77777777" w:rsidR="004E74A0" w:rsidRDefault="004E74A0" w:rsidP="0054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D064B" w14:textId="77777777" w:rsidR="004E74A0" w:rsidRDefault="004E74A0" w:rsidP="005479A3">
      <w:r>
        <w:separator/>
      </w:r>
    </w:p>
  </w:footnote>
  <w:footnote w:type="continuationSeparator" w:id="0">
    <w:p w14:paraId="599D7C8F" w14:textId="77777777" w:rsidR="004E74A0" w:rsidRDefault="004E74A0" w:rsidP="005479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0B"/>
    <w:rsid w:val="000C7762"/>
    <w:rsid w:val="000D28BD"/>
    <w:rsid w:val="0018129B"/>
    <w:rsid w:val="0020120B"/>
    <w:rsid w:val="00233F52"/>
    <w:rsid w:val="0024782A"/>
    <w:rsid w:val="002608CA"/>
    <w:rsid w:val="00422A46"/>
    <w:rsid w:val="00432045"/>
    <w:rsid w:val="0044037D"/>
    <w:rsid w:val="004E74A0"/>
    <w:rsid w:val="005479A3"/>
    <w:rsid w:val="00550A8A"/>
    <w:rsid w:val="00560F6F"/>
    <w:rsid w:val="005B5ECF"/>
    <w:rsid w:val="00683B5D"/>
    <w:rsid w:val="006E2272"/>
    <w:rsid w:val="00903F70"/>
    <w:rsid w:val="00A50F0F"/>
    <w:rsid w:val="00A77545"/>
    <w:rsid w:val="00A933D4"/>
    <w:rsid w:val="00C7138A"/>
    <w:rsid w:val="00CF38EC"/>
    <w:rsid w:val="00D815B8"/>
    <w:rsid w:val="00D9180C"/>
    <w:rsid w:val="00DA120D"/>
    <w:rsid w:val="00F2298E"/>
    <w:rsid w:val="00F515C9"/>
    <w:rsid w:val="00FA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BF5B0"/>
  <w15:chartTrackingRefBased/>
  <w15:docId w15:val="{04AD06EE-A562-49C8-BF1C-93F33094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9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79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79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79A3"/>
    <w:rPr>
      <w:sz w:val="18"/>
      <w:szCs w:val="18"/>
    </w:rPr>
  </w:style>
  <w:style w:type="table" w:styleId="a7">
    <w:name w:val="Table Grid"/>
    <w:basedOn w:val="a1"/>
    <w:uiPriority w:val="39"/>
    <w:rsid w:val="00440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8F53B-2696-4583-A6C6-B1E713F2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8</Pages>
  <Words>335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芮吉</dc:creator>
  <cp:keywords/>
  <dc:description/>
  <cp:lastModifiedBy>刘 芮吉</cp:lastModifiedBy>
  <cp:revision>22</cp:revision>
  <dcterms:created xsi:type="dcterms:W3CDTF">2021-05-25T07:38:00Z</dcterms:created>
  <dcterms:modified xsi:type="dcterms:W3CDTF">2021-07-06T12:53:00Z</dcterms:modified>
</cp:coreProperties>
</file>