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7715" w14:textId="33A8D900" w:rsidR="00B65B85" w:rsidRPr="00B65B85" w:rsidRDefault="00B65B85" w:rsidP="00B65B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Pr="004361FA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61FA">
        <w:rPr>
          <w:rFonts w:ascii="Times New Roman" w:hAnsi="Times New Roman" w:cs="Times New Roman"/>
          <w:b/>
          <w:bCs/>
          <w:sz w:val="24"/>
          <w:szCs w:val="24"/>
        </w:rPr>
        <w:t>: Anxiety and Depression by Gender</w:t>
      </w:r>
    </w:p>
    <w:p w14:paraId="0B082DBC" w14:textId="77777777" w:rsidR="00B65B85" w:rsidRDefault="00B65B85" w:rsidP="00B65B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F3540" w14:textId="77777777" w:rsidR="00B65B85" w:rsidRDefault="00B65B85" w:rsidP="00B65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3F2C52" wp14:editId="7D943042">
            <wp:extent cx="5838825" cy="275272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7BDEE3E-EA92-46B5-BF47-D5835F0774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F3ABBAE" w14:textId="77777777" w:rsidR="00B65B85" w:rsidRDefault="00B65B85" w:rsidP="00B65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Females report more anxiety and depression than males.  Those identifying as “other” gender (e.g. transgender) report more problems with anxiety and depression compared to males and females. </w:t>
      </w:r>
    </w:p>
    <w:p w14:paraId="1B3EDD7A" w14:textId="77777777" w:rsidR="00B65B85" w:rsidRDefault="00B65B85" w:rsidP="00B65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C34DF0" w14:textId="77777777" w:rsidR="00B65B85" w:rsidRPr="004361FA" w:rsidRDefault="00B65B85" w:rsidP="00B65B85">
      <w:pPr>
        <w:pStyle w:val="Heading1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Pr="004361FA">
        <w:rPr>
          <w:rFonts w:ascii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4361FA">
        <w:rPr>
          <w:rFonts w:ascii="Times New Roman" w:hAnsi="Times New Roman" w:cs="Times New Roman"/>
          <w:b/>
          <w:bCs/>
          <w:sz w:val="24"/>
          <w:szCs w:val="24"/>
        </w:rPr>
        <w:t>: Anxiety and Depression by BMI</w:t>
      </w:r>
    </w:p>
    <w:p w14:paraId="4091C801" w14:textId="77777777" w:rsidR="00B65B85" w:rsidRDefault="00B65B85" w:rsidP="00B65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0C5873" wp14:editId="29AA1303">
            <wp:extent cx="5962650" cy="4547870"/>
            <wp:effectExtent l="0" t="0" r="0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4C655D0-82AE-4E92-B65A-801C573A1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3B2A3B5" w14:textId="77777777" w:rsidR="00B65B85" w:rsidRDefault="00B65B85" w:rsidP="00B65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who are classified as underweight or obese tend to have worse anxiety and depression. </w:t>
      </w:r>
    </w:p>
    <w:p w14:paraId="3FA7D846" w14:textId="77777777" w:rsidR="00B65B85" w:rsidRDefault="00B65B85"/>
    <w:sectPr w:rsidR="00B65B85" w:rsidSect="004C3E6F">
      <w:endnotePr>
        <w:numFmt w:val="decimal"/>
      </w:endnotePr>
      <w:pgSz w:w="12240" w:h="15840" w:code="1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5"/>
    <w:rsid w:val="00B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40B9"/>
  <w15:chartTrackingRefBased/>
  <w15:docId w15:val="{19AB2DAD-DAB5-4AA3-80A9-CBCB51E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85"/>
    <w:pPr>
      <w:spacing w:after="0" w:line="276" w:lineRule="auto"/>
    </w:pPr>
    <w:rPr>
      <w:rFonts w:ascii="Arial" w:eastAsia="SimSun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B8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B85"/>
    <w:rPr>
      <w:rFonts w:ascii="Arial" w:eastAsia="SimSun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thia9\OneDrive\Documents\EuroQOL%20Society\Euroqol%20COVID%20survey\Anxiety%20and%20Depression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Anxiety</a:t>
            </a:r>
            <a:r>
              <a:rPr lang="en-US" baseline="0"/>
              <a:t> and Depression by Gender (%)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Gender_Compare!$B$25</c:f>
              <c:strCache>
                <c:ptCount val="1"/>
                <c:pt idx="0">
                  <c:v>Male (n=1339)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Gender_Compare!$A$39:$A$43</c:f>
              <c:strCache>
                <c:ptCount val="5"/>
                <c:pt idx="0">
                  <c:v>None</c:v>
                </c:pt>
                <c:pt idx="1">
                  <c:v>Slight</c:v>
                </c:pt>
                <c:pt idx="2">
                  <c:v>Moderate</c:v>
                </c:pt>
                <c:pt idx="3">
                  <c:v>Severe</c:v>
                </c:pt>
                <c:pt idx="4">
                  <c:v>Extreme</c:v>
                </c:pt>
              </c:strCache>
            </c:strRef>
          </c:cat>
          <c:val>
            <c:numRef>
              <c:f>Gender_Compare!$B$39:$B$43</c:f>
              <c:numCache>
                <c:formatCode>0.0%</c:formatCode>
                <c:ptCount val="5"/>
                <c:pt idx="0">
                  <c:v>0.45341720000000002</c:v>
                </c:pt>
                <c:pt idx="1">
                  <c:v>0.29763663000000001</c:v>
                </c:pt>
                <c:pt idx="2">
                  <c:v>0.18537666</c:v>
                </c:pt>
                <c:pt idx="3">
                  <c:v>4.2097490000000001E-2</c:v>
                </c:pt>
                <c:pt idx="4">
                  <c:v>2.1418019999999999E-2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7-4D74-8553-17A630732EF9}"/>
            </c:ext>
          </c:extLst>
        </c:ser>
        <c:ser>
          <c:idx val="1"/>
          <c:order val="1"/>
          <c:tx>
            <c:strRef>
              <c:f>Gender_Compare!$C$25</c:f>
              <c:strCache>
                <c:ptCount val="1"/>
                <c:pt idx="0">
                  <c:v>Female (n=1353)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Gender_Compare!$A$39:$A$43</c:f>
              <c:strCache>
                <c:ptCount val="5"/>
                <c:pt idx="0">
                  <c:v>None</c:v>
                </c:pt>
                <c:pt idx="1">
                  <c:v>Slight</c:v>
                </c:pt>
                <c:pt idx="2">
                  <c:v>Moderate</c:v>
                </c:pt>
                <c:pt idx="3">
                  <c:v>Severe</c:v>
                </c:pt>
                <c:pt idx="4">
                  <c:v>Extreme</c:v>
                </c:pt>
              </c:strCache>
            </c:strRef>
          </c:cat>
          <c:val>
            <c:numRef>
              <c:f>Gender_Compare!$C$39:$C$43</c:f>
              <c:numCache>
                <c:formatCode>0.0%</c:formatCode>
                <c:ptCount val="5"/>
                <c:pt idx="0">
                  <c:v>0.34273319000000002</c:v>
                </c:pt>
                <c:pt idx="1">
                  <c:v>0.32465653999999999</c:v>
                </c:pt>
                <c:pt idx="2">
                  <c:v>0.24873463000000001</c:v>
                </c:pt>
                <c:pt idx="3">
                  <c:v>3.3153290000000002E-2</c:v>
                </c:pt>
                <c:pt idx="4">
                  <c:v>4.7722340000000002E-2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F7-4D74-8553-17A630732EF9}"/>
            </c:ext>
          </c:extLst>
        </c:ser>
        <c:ser>
          <c:idx val="2"/>
          <c:order val="2"/>
          <c:tx>
            <c:strRef>
              <c:f>Gender_Compare!$D$25</c:f>
              <c:strCache>
                <c:ptCount val="1"/>
                <c:pt idx="0">
                  <c:v>Other (n=30)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Gender_Compare!$A$39:$A$43</c:f>
              <c:strCache>
                <c:ptCount val="5"/>
                <c:pt idx="0">
                  <c:v>None</c:v>
                </c:pt>
                <c:pt idx="1">
                  <c:v>Slight</c:v>
                </c:pt>
                <c:pt idx="2">
                  <c:v>Moderate</c:v>
                </c:pt>
                <c:pt idx="3">
                  <c:v>Severe</c:v>
                </c:pt>
                <c:pt idx="4">
                  <c:v>Extreme</c:v>
                </c:pt>
              </c:strCache>
            </c:strRef>
          </c:cat>
          <c:val>
            <c:numRef>
              <c:f>Gender_Compare!$D$39:$D$43</c:f>
              <c:numCache>
                <c:formatCode>0.0%</c:formatCode>
                <c:ptCount val="5"/>
                <c:pt idx="0">
                  <c:v>0.4</c:v>
                </c:pt>
                <c:pt idx="1">
                  <c:v>6.6666600000000006E-2</c:v>
                </c:pt>
                <c:pt idx="2">
                  <c:v>0.3</c:v>
                </c:pt>
                <c:pt idx="3">
                  <c:v>0.1</c:v>
                </c:pt>
                <c:pt idx="4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F7-4D74-8553-17A630732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7132992"/>
        <c:axId val="517137256"/>
      </c:barChart>
      <c:catAx>
        <c:axId val="5171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137256"/>
        <c:crosses val="autoZero"/>
        <c:auto val="1"/>
        <c:lblAlgn val="ctr"/>
        <c:lblOffset val="100"/>
        <c:noMultiLvlLbl val="0"/>
      </c:catAx>
      <c:valAx>
        <c:axId val="51713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1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Anxiety and Depression</a:t>
            </a:r>
            <a:r>
              <a:rPr lang="en-US" baseline="0"/>
              <a:t> by BMI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BMI_compare!$B$16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BMI_compare!$A$17:$A$20</c:f>
              <c:strCache>
                <c:ptCount val="4"/>
                <c:pt idx="0">
                  <c:v>Underweight</c:v>
                </c:pt>
                <c:pt idx="1">
                  <c:v>Normal</c:v>
                </c:pt>
                <c:pt idx="2">
                  <c:v>Overweight</c:v>
                </c:pt>
                <c:pt idx="3">
                  <c:v>Obese</c:v>
                </c:pt>
              </c:strCache>
            </c:strRef>
          </c:cat>
          <c:val>
            <c:numRef>
              <c:f>BMI_compare!$B$17:$B$20</c:f>
              <c:numCache>
                <c:formatCode>0.0%</c:formatCode>
                <c:ptCount val="4"/>
                <c:pt idx="0">
                  <c:v>0.28658536585365851</c:v>
                </c:pt>
                <c:pt idx="1">
                  <c:v>0.42713004484304934</c:v>
                </c:pt>
                <c:pt idx="2">
                  <c:v>0.44613050075872535</c:v>
                </c:pt>
                <c:pt idx="3">
                  <c:v>0.35408560311284049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EB-4908-9E9F-515C1165F80E}"/>
            </c:ext>
          </c:extLst>
        </c:ser>
        <c:ser>
          <c:idx val="1"/>
          <c:order val="1"/>
          <c:tx>
            <c:strRef>
              <c:f>BMI_compare!$C$16</c:f>
              <c:strCache>
                <c:ptCount val="1"/>
                <c:pt idx="0">
                  <c:v>Mild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BMI_compare!$A$17:$A$20</c:f>
              <c:strCache>
                <c:ptCount val="4"/>
                <c:pt idx="0">
                  <c:v>Underweight</c:v>
                </c:pt>
                <c:pt idx="1">
                  <c:v>Normal</c:v>
                </c:pt>
                <c:pt idx="2">
                  <c:v>Overweight</c:v>
                </c:pt>
                <c:pt idx="3">
                  <c:v>Obese</c:v>
                </c:pt>
              </c:strCache>
            </c:strRef>
          </c:cat>
          <c:val>
            <c:numRef>
              <c:f>BMI_compare!$C$17:$C$20</c:f>
              <c:numCache>
                <c:formatCode>0.0%</c:formatCode>
                <c:ptCount val="4"/>
                <c:pt idx="0">
                  <c:v>0.33536585365853661</c:v>
                </c:pt>
                <c:pt idx="1">
                  <c:v>0.29260089686098656</c:v>
                </c:pt>
                <c:pt idx="2">
                  <c:v>0.3156297420333839</c:v>
                </c:pt>
                <c:pt idx="3">
                  <c:v>0.32490272373540857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EB-4908-9E9F-515C1165F80E}"/>
            </c:ext>
          </c:extLst>
        </c:ser>
        <c:ser>
          <c:idx val="2"/>
          <c:order val="2"/>
          <c:tx>
            <c:strRef>
              <c:f>BMI_compare!$D$16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BMI_compare!$A$17:$A$20</c:f>
              <c:strCache>
                <c:ptCount val="4"/>
                <c:pt idx="0">
                  <c:v>Underweight</c:v>
                </c:pt>
                <c:pt idx="1">
                  <c:v>Normal</c:v>
                </c:pt>
                <c:pt idx="2">
                  <c:v>Overweight</c:v>
                </c:pt>
                <c:pt idx="3">
                  <c:v>Obese</c:v>
                </c:pt>
              </c:strCache>
            </c:strRef>
          </c:cat>
          <c:val>
            <c:numRef>
              <c:f>BMI_compare!$D$17:$D$20</c:f>
              <c:numCache>
                <c:formatCode>0.0%</c:formatCode>
                <c:ptCount val="4"/>
                <c:pt idx="0">
                  <c:v>0.28048780487804881</c:v>
                </c:pt>
                <c:pt idx="1">
                  <c:v>0.21076233183856502</c:v>
                </c:pt>
                <c:pt idx="2">
                  <c:v>0.18512898330804248</c:v>
                </c:pt>
                <c:pt idx="3">
                  <c:v>0.22957198443579765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EB-4908-9E9F-515C1165F80E}"/>
            </c:ext>
          </c:extLst>
        </c:ser>
        <c:ser>
          <c:idx val="3"/>
          <c:order val="3"/>
          <c:tx>
            <c:strRef>
              <c:f>BMI_compare!$E$16</c:f>
              <c:strCache>
                <c:ptCount val="1"/>
                <c:pt idx="0">
                  <c:v>Severe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BMI_compare!$A$17:$A$20</c:f>
              <c:strCache>
                <c:ptCount val="4"/>
                <c:pt idx="0">
                  <c:v>Underweight</c:v>
                </c:pt>
                <c:pt idx="1">
                  <c:v>Normal</c:v>
                </c:pt>
                <c:pt idx="2">
                  <c:v>Overweight</c:v>
                </c:pt>
                <c:pt idx="3">
                  <c:v>Obese</c:v>
                </c:pt>
              </c:strCache>
            </c:strRef>
          </c:cat>
          <c:val>
            <c:numRef>
              <c:f>BMI_compare!$E$17:$E$20</c:f>
              <c:numCache>
                <c:formatCode>0.0%</c:formatCode>
                <c:ptCount val="4"/>
                <c:pt idx="0">
                  <c:v>7.3170731707317069E-2</c:v>
                </c:pt>
                <c:pt idx="1">
                  <c:v>3.5874439461883408E-2</c:v>
                </c:pt>
                <c:pt idx="2">
                  <c:v>2.1244309559939303E-2</c:v>
                </c:pt>
                <c:pt idx="3">
                  <c:v>4.6692607003891051E-2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EB-4908-9E9F-515C1165F80E}"/>
            </c:ext>
          </c:extLst>
        </c:ser>
        <c:ser>
          <c:idx val="4"/>
          <c:order val="4"/>
          <c:tx>
            <c:strRef>
              <c:f>BMI_compare!$F$16</c:f>
              <c:strCache>
                <c:ptCount val="1"/>
                <c:pt idx="0">
                  <c:v>Extreme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BMI_compare!$A$17:$A$20</c:f>
              <c:strCache>
                <c:ptCount val="4"/>
                <c:pt idx="0">
                  <c:v>Underweight</c:v>
                </c:pt>
                <c:pt idx="1">
                  <c:v>Normal</c:v>
                </c:pt>
                <c:pt idx="2">
                  <c:v>Overweight</c:v>
                </c:pt>
                <c:pt idx="3">
                  <c:v>Obese</c:v>
                </c:pt>
              </c:strCache>
            </c:strRef>
          </c:cat>
          <c:val>
            <c:numRef>
              <c:f>BMI_compare!$F$17:$F$20</c:f>
              <c:numCache>
                <c:formatCode>0.0%</c:formatCode>
                <c:ptCount val="4"/>
                <c:pt idx="0">
                  <c:v>2.4390243902439025E-2</c:v>
                </c:pt>
                <c:pt idx="1">
                  <c:v>3.3632286995515695E-2</c:v>
                </c:pt>
                <c:pt idx="2">
                  <c:v>3.1866464339908952E-2</c:v>
                </c:pt>
                <c:pt idx="3">
                  <c:v>4.4747081712062257E-2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EB-4908-9E9F-515C1165F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577030800"/>
        <c:axId val="577039656"/>
      </c:barChart>
      <c:catAx>
        <c:axId val="57703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039656"/>
        <c:crosses val="autoZero"/>
        <c:auto val="1"/>
        <c:lblAlgn val="ctr"/>
        <c:lblOffset val="100"/>
        <c:noMultiLvlLbl val="0"/>
      </c:catAx>
      <c:valAx>
        <c:axId val="57703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03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Katie Grant</cp:lastModifiedBy>
  <cp:revision>1</cp:revision>
  <dcterms:created xsi:type="dcterms:W3CDTF">2020-09-10T16:47:00Z</dcterms:created>
  <dcterms:modified xsi:type="dcterms:W3CDTF">2020-09-10T16:47:00Z</dcterms:modified>
</cp:coreProperties>
</file>