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C2" w:rsidRPr="003D40C0" w:rsidRDefault="008D30C2" w:rsidP="008D30C2">
      <w:pPr>
        <w:spacing w:line="0" w:lineRule="atLeast"/>
        <w:ind w:left="360"/>
        <w:rPr>
          <w:rFonts w:ascii="Cambria" w:eastAsia="Cambria" w:hAnsi="Cambria"/>
          <w:b/>
          <w:sz w:val="28"/>
        </w:rPr>
      </w:pPr>
      <w:r w:rsidRPr="003D40C0">
        <w:rPr>
          <w:rFonts w:ascii="Cambria" w:eastAsia="Cambria" w:hAnsi="Cambria"/>
          <w:b/>
          <w:sz w:val="28"/>
        </w:rPr>
        <w:t>Appendices</w:t>
      </w:r>
    </w:p>
    <w:p w:rsidR="008D30C2" w:rsidRDefault="008D30C2" w:rsidP="008D30C2">
      <w:pPr>
        <w:spacing w:line="348" w:lineRule="auto"/>
        <w:ind w:left="120" w:right="4660" w:firstLine="305"/>
        <w:rPr>
          <w:rFonts w:eastAsia="Times New Roman"/>
          <w:b/>
        </w:rPr>
      </w:pPr>
      <w:bookmarkStart w:id="0" w:name="_GoBack"/>
      <w:bookmarkEnd w:id="0"/>
    </w:p>
    <w:p w:rsidR="008D30C2" w:rsidRDefault="008D30C2" w:rsidP="008D30C2">
      <w:pPr>
        <w:spacing w:line="348" w:lineRule="auto"/>
        <w:ind w:left="120" w:right="4660" w:firstLine="305"/>
        <w:rPr>
          <w:rFonts w:eastAsia="Times New Roman"/>
          <w:b/>
        </w:rPr>
      </w:pPr>
    </w:p>
    <w:p w:rsidR="008D30C2" w:rsidRPr="003D40C0" w:rsidRDefault="008D30C2" w:rsidP="008D30C2">
      <w:pPr>
        <w:spacing w:line="348" w:lineRule="auto"/>
        <w:ind w:left="120" w:right="4660" w:firstLine="305"/>
        <w:rPr>
          <w:rFonts w:eastAsia="Times New Roman"/>
        </w:rPr>
      </w:pPr>
      <w:r w:rsidRPr="003D40C0">
        <w:rPr>
          <w:rFonts w:eastAsia="Times New Roman"/>
          <w:b/>
        </w:rPr>
        <w:t xml:space="preserve">Appendix I: </w:t>
      </w:r>
      <w:r w:rsidRPr="003D40C0">
        <w:rPr>
          <w:rFonts w:eastAsia="Times New Roman"/>
        </w:rPr>
        <w:t>Estimating the optimal order of VAR</w:t>
      </w:r>
      <w:r w:rsidRPr="003D40C0">
        <w:rPr>
          <w:rFonts w:eastAsia="Times New Roman"/>
          <w:b/>
        </w:rPr>
        <w:t xml:space="preserve"> </w:t>
      </w:r>
      <w:proofErr w:type="spellStart"/>
      <w:r w:rsidRPr="003D40C0">
        <w:rPr>
          <w:rFonts w:eastAsia="Times New Roman"/>
        </w:rPr>
        <w:t>VAR</w:t>
      </w:r>
      <w:proofErr w:type="spellEnd"/>
      <w:r w:rsidRPr="003D40C0">
        <w:rPr>
          <w:rFonts w:eastAsia="Times New Roman"/>
        </w:rPr>
        <w:t xml:space="preserve"> Lag Order Selection Criteria</w:t>
      </w:r>
    </w:p>
    <w:p w:rsidR="008D30C2" w:rsidRPr="003D40C0" w:rsidRDefault="008D30C2" w:rsidP="008D30C2">
      <w:pPr>
        <w:spacing w:line="15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20"/>
        <w:rPr>
          <w:rFonts w:eastAsia="Times New Roman"/>
        </w:rPr>
      </w:pPr>
      <w:r w:rsidRPr="003D40C0">
        <w:rPr>
          <w:rFonts w:eastAsia="Times New Roman"/>
        </w:rPr>
        <w:t>Endogenous variables: LNRGDP LNGK LNAID LNEXD LNEXHE LNEXT INF</w:t>
      </w:r>
    </w:p>
    <w:p w:rsidR="008D30C2" w:rsidRPr="003D40C0" w:rsidRDefault="008D30C2" w:rsidP="008D30C2">
      <w:pPr>
        <w:spacing w:line="137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20"/>
        <w:rPr>
          <w:rFonts w:eastAsia="Times New Roman"/>
        </w:rPr>
      </w:pPr>
      <w:r w:rsidRPr="003D40C0">
        <w:rPr>
          <w:rFonts w:eastAsia="Times New Roman"/>
        </w:rPr>
        <w:t>Exogenous variables: C</w:t>
      </w:r>
    </w:p>
    <w:p w:rsidR="008D30C2" w:rsidRPr="003D40C0" w:rsidRDefault="008D30C2" w:rsidP="008D30C2">
      <w:pPr>
        <w:spacing w:line="139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20"/>
        <w:rPr>
          <w:rFonts w:eastAsia="Times New Roman"/>
        </w:rPr>
      </w:pPr>
      <w:r w:rsidRPr="003D40C0">
        <w:rPr>
          <w:rFonts w:eastAsia="Times New Roman"/>
        </w:rPr>
        <w:t>Sample: 1974 2017</w:t>
      </w:r>
    </w:p>
    <w:p w:rsidR="008D30C2" w:rsidRPr="003D40C0" w:rsidRDefault="008D30C2" w:rsidP="008D30C2">
      <w:pPr>
        <w:spacing w:line="137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20"/>
        <w:rPr>
          <w:rFonts w:eastAsia="Times New Roman"/>
        </w:rPr>
      </w:pPr>
      <w:r w:rsidRPr="003D40C0">
        <w:rPr>
          <w:rFonts w:eastAsia="Times New Roman"/>
        </w:rPr>
        <w:t>Included observations: 44</w:t>
      </w:r>
    </w:p>
    <w:p w:rsidR="008D30C2" w:rsidRPr="003D40C0" w:rsidRDefault="008D30C2" w:rsidP="008D30C2">
      <w:pPr>
        <w:spacing w:line="127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440"/>
        <w:gridCol w:w="1620"/>
        <w:gridCol w:w="1420"/>
        <w:gridCol w:w="1640"/>
        <w:gridCol w:w="1520"/>
        <w:gridCol w:w="1640"/>
      </w:tblGrid>
      <w:tr w:rsidR="008D30C2" w:rsidRPr="003D40C0" w:rsidTr="000F4CF3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2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Lag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360"/>
              <w:jc w:val="right"/>
              <w:rPr>
                <w:rFonts w:eastAsia="Times New Roman"/>
              </w:rPr>
            </w:pPr>
            <w:proofErr w:type="spellStart"/>
            <w:r w:rsidRPr="003D40C0">
              <w:rPr>
                <w:rFonts w:eastAsia="Times New Roman"/>
              </w:rPr>
              <w:t>LogL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5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LR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4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FPE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6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AIC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52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SC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6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HQ</w:t>
            </w:r>
          </w:p>
        </w:tc>
      </w:tr>
      <w:tr w:rsidR="008D30C2" w:rsidRPr="003D40C0" w:rsidTr="000F4CF3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34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2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-191.7097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10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left="14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4.87e-05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left="16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9.935485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3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10.23104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left="16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10.04235</w:t>
            </w:r>
          </w:p>
        </w:tc>
      </w:tr>
      <w:tr w:rsidR="008D30C2" w:rsidRPr="003D40C0" w:rsidTr="000F4CF3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8D30C2" w:rsidRPr="003D40C0" w:rsidTr="000F4CF3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34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28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51.87551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4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389.7363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left="14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3.01e-09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left="16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0.206225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18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2.570656*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left="16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1.061128</w:t>
            </w:r>
          </w:p>
        </w:tc>
      </w:tr>
      <w:tr w:rsidR="008D30C2" w:rsidRPr="003D40C0" w:rsidTr="000F4CF3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8D30C2" w:rsidRPr="003D40C0" w:rsidTr="000F4CF3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right="34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right="28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89.97861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right="4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47.62887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4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6.54e-09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6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0.751070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right="3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5.184378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6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2.354014</w:t>
            </w:r>
          </w:p>
        </w:tc>
      </w:tr>
      <w:tr w:rsidR="008D30C2" w:rsidRPr="003D40C0" w:rsidTr="000F4CF3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8D30C2" w:rsidRPr="003D40C0" w:rsidTr="000F4CF3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34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28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156.5457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4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59.91042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left="14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5.41e-09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-0.127287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right="3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6.374899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8" w:lineRule="exact"/>
              <w:ind w:left="16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2.223698</w:t>
            </w:r>
          </w:p>
        </w:tc>
      </w:tr>
      <w:tr w:rsidR="008D30C2" w:rsidRPr="003D40C0" w:rsidTr="000F4CF3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8D30C2" w:rsidRPr="003D40C0" w:rsidTr="000F4CF3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right="34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right="28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294.3761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right="28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75.80670*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2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3.65e-10*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6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-4.568805*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right="36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4.002258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6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-1.469779*</w:t>
            </w:r>
          </w:p>
        </w:tc>
      </w:tr>
    </w:tbl>
    <w:p w:rsidR="008D30C2" w:rsidRPr="003D40C0" w:rsidRDefault="008D30C2" w:rsidP="008D30C2">
      <w:pPr>
        <w:spacing w:line="268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80"/>
        <w:rPr>
          <w:rFonts w:eastAsia="Times New Roman"/>
        </w:rPr>
      </w:pPr>
      <w:r w:rsidRPr="003D40C0">
        <w:rPr>
          <w:rFonts w:eastAsia="Times New Roman"/>
        </w:rPr>
        <w:t>* indicates lag order selected by the criterion</w:t>
      </w:r>
    </w:p>
    <w:p w:rsidR="008D30C2" w:rsidRPr="003D40C0" w:rsidRDefault="008D30C2" w:rsidP="008D30C2">
      <w:pPr>
        <w:spacing w:line="151" w:lineRule="exact"/>
        <w:rPr>
          <w:rFonts w:eastAsia="Times New Roman"/>
        </w:rPr>
      </w:pPr>
    </w:p>
    <w:p w:rsidR="008D30C2" w:rsidRPr="003D40C0" w:rsidRDefault="008D30C2" w:rsidP="008D30C2">
      <w:pPr>
        <w:spacing w:line="348" w:lineRule="auto"/>
        <w:ind w:left="120" w:right="4320" w:firstLine="63"/>
        <w:rPr>
          <w:rFonts w:eastAsia="Times New Roman"/>
        </w:rPr>
      </w:pPr>
      <w:r w:rsidRPr="003D40C0">
        <w:rPr>
          <w:rFonts w:eastAsia="Times New Roman"/>
        </w:rPr>
        <w:t>LR: sequential modified LR test statistic (each test at 5% level)</w:t>
      </w:r>
    </w:p>
    <w:p w:rsidR="008D30C2" w:rsidRPr="003D40C0" w:rsidRDefault="008D30C2" w:rsidP="008D30C2">
      <w:pPr>
        <w:spacing w:line="25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80"/>
        <w:rPr>
          <w:rFonts w:eastAsia="Times New Roman"/>
        </w:rPr>
      </w:pPr>
      <w:r w:rsidRPr="003D40C0">
        <w:rPr>
          <w:rFonts w:eastAsia="Times New Roman"/>
        </w:rPr>
        <w:t>FPE: Final prediction error</w:t>
      </w:r>
    </w:p>
    <w:p w:rsidR="008D30C2" w:rsidRPr="003D40C0" w:rsidRDefault="008D30C2" w:rsidP="008D30C2">
      <w:pPr>
        <w:spacing w:line="137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80"/>
        <w:rPr>
          <w:rFonts w:eastAsia="Times New Roman"/>
        </w:rPr>
      </w:pPr>
      <w:r w:rsidRPr="003D40C0">
        <w:rPr>
          <w:rFonts w:eastAsia="Times New Roman"/>
        </w:rPr>
        <w:t xml:space="preserve">AIC:  </w:t>
      </w:r>
      <w:proofErr w:type="spellStart"/>
      <w:r w:rsidRPr="003D40C0">
        <w:rPr>
          <w:rFonts w:eastAsia="Times New Roman"/>
        </w:rPr>
        <w:t>Akaike</w:t>
      </w:r>
      <w:proofErr w:type="spellEnd"/>
      <w:r w:rsidRPr="003D40C0">
        <w:rPr>
          <w:rFonts w:eastAsia="Times New Roman"/>
        </w:rPr>
        <w:t xml:space="preserve"> information</w:t>
      </w:r>
    </w:p>
    <w:p w:rsidR="008D30C2" w:rsidRPr="003D40C0" w:rsidRDefault="008D30C2" w:rsidP="008D30C2">
      <w:pPr>
        <w:spacing w:line="139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20"/>
        <w:rPr>
          <w:rFonts w:eastAsia="Times New Roman"/>
        </w:rPr>
      </w:pPr>
      <w:r w:rsidRPr="003D40C0">
        <w:rPr>
          <w:rFonts w:eastAsia="Times New Roman"/>
        </w:rPr>
        <w:t>criterion</w:t>
      </w:r>
    </w:p>
    <w:p w:rsidR="008D30C2" w:rsidRPr="003D40C0" w:rsidRDefault="008D30C2" w:rsidP="008D30C2">
      <w:pPr>
        <w:spacing w:line="137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20"/>
        <w:rPr>
          <w:rFonts w:eastAsia="Times New Roman"/>
        </w:rPr>
      </w:pPr>
      <w:r w:rsidRPr="003D40C0">
        <w:rPr>
          <w:rFonts w:eastAsia="Times New Roman"/>
        </w:rPr>
        <w:t>SC: Schwarz information</w:t>
      </w:r>
    </w:p>
    <w:p w:rsidR="008D30C2" w:rsidRPr="003D40C0" w:rsidRDefault="008D30C2" w:rsidP="008D30C2">
      <w:pPr>
        <w:spacing w:line="139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20"/>
        <w:rPr>
          <w:rFonts w:eastAsia="Times New Roman"/>
        </w:rPr>
      </w:pPr>
      <w:r w:rsidRPr="003D40C0">
        <w:rPr>
          <w:rFonts w:eastAsia="Times New Roman"/>
        </w:rPr>
        <w:t>criterion</w:t>
      </w:r>
    </w:p>
    <w:p w:rsidR="008D30C2" w:rsidRPr="003D40C0" w:rsidRDefault="008D30C2" w:rsidP="008D30C2">
      <w:pPr>
        <w:spacing w:line="146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80"/>
        <w:rPr>
          <w:rFonts w:eastAsia="Times New Roman"/>
        </w:rPr>
      </w:pPr>
      <w:r w:rsidRPr="003D40C0">
        <w:rPr>
          <w:rFonts w:eastAsia="Times New Roman"/>
        </w:rPr>
        <w:t xml:space="preserve">HQ: </w:t>
      </w:r>
      <w:proofErr w:type="spellStart"/>
      <w:r w:rsidRPr="003D40C0">
        <w:rPr>
          <w:rFonts w:eastAsia="Times New Roman"/>
        </w:rPr>
        <w:t>Hannan</w:t>
      </w:r>
      <w:proofErr w:type="spellEnd"/>
      <w:r w:rsidRPr="003D40C0">
        <w:rPr>
          <w:rFonts w:eastAsia="Times New Roman"/>
        </w:rPr>
        <w:t>-Quinn information criterion</w:t>
      </w:r>
    </w:p>
    <w:p w:rsidR="008D30C2" w:rsidRPr="003D40C0" w:rsidRDefault="008D30C2" w:rsidP="008D30C2">
      <w:pPr>
        <w:spacing w:line="141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20"/>
        <w:rPr>
          <w:rFonts w:eastAsia="Times New Roman"/>
          <w:sz w:val="16"/>
        </w:rPr>
      </w:pPr>
      <w:r w:rsidRPr="003D40C0">
        <w:rPr>
          <w:rFonts w:eastAsia="Times New Roman"/>
          <w:sz w:val="16"/>
        </w:rPr>
        <w:t>****************************************************</w:t>
      </w:r>
    </w:p>
    <w:p w:rsidR="008D30C2" w:rsidRPr="003D40C0" w:rsidRDefault="008D30C2" w:rsidP="008D30C2">
      <w:pPr>
        <w:spacing w:line="0" w:lineRule="atLeast"/>
        <w:ind w:right="-239"/>
        <w:jc w:val="center"/>
        <w:rPr>
          <w:rFonts w:eastAsia="Times New Roman"/>
          <w:b/>
        </w:rPr>
        <w:sectPr w:rsidR="008D30C2" w:rsidRPr="003D40C0">
          <w:pgSz w:w="12240" w:h="15840"/>
          <w:pgMar w:top="1437" w:right="1140" w:bottom="435" w:left="1140" w:header="0" w:footer="0" w:gutter="0"/>
          <w:cols w:space="0" w:equalWidth="0">
            <w:col w:w="9960"/>
          </w:cols>
          <w:docGrid w:linePitch="360"/>
        </w:sect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  <w:bookmarkStart w:id="1" w:name="page128"/>
      <w:bookmarkEnd w:id="1"/>
    </w:p>
    <w:p w:rsidR="008D30C2" w:rsidRPr="003D40C0" w:rsidRDefault="008D30C2" w:rsidP="008D30C2">
      <w:pPr>
        <w:spacing w:line="345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80"/>
        <w:rPr>
          <w:rFonts w:eastAsia="Times New Roman"/>
        </w:rPr>
      </w:pPr>
      <w:r w:rsidRPr="003D40C0">
        <w:rPr>
          <w:rFonts w:eastAsia="Times New Roman"/>
          <w:b/>
        </w:rPr>
        <w:t xml:space="preserve">Appendix II: </w:t>
      </w:r>
      <w:r w:rsidRPr="003D40C0">
        <w:rPr>
          <w:rFonts w:eastAsia="Times New Roman"/>
        </w:rPr>
        <w:t>Variable Addition Test (OLS case)</w:t>
      </w:r>
    </w:p>
    <w:p w:rsidR="008D30C2" w:rsidRPr="003D40C0" w:rsidRDefault="008D30C2" w:rsidP="008D30C2">
      <w:pPr>
        <w:spacing w:line="137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600"/>
        <w:rPr>
          <w:rFonts w:eastAsia="Times New Roman"/>
          <w:i/>
        </w:rPr>
      </w:pPr>
      <w:r w:rsidRPr="003D40C0">
        <w:rPr>
          <w:rFonts w:eastAsia="Times New Roman"/>
          <w:i/>
        </w:rPr>
        <w:t>Dependent variable is DLNRGDP</w:t>
      </w:r>
    </w:p>
    <w:p w:rsidR="008D30C2" w:rsidRPr="003D40C0" w:rsidRDefault="008D30C2" w:rsidP="008D30C2">
      <w:pPr>
        <w:spacing w:line="139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600"/>
        <w:rPr>
          <w:rFonts w:eastAsia="Times New Roman"/>
          <w:i/>
        </w:rPr>
      </w:pPr>
      <w:r w:rsidRPr="003D40C0">
        <w:rPr>
          <w:rFonts w:eastAsia="Times New Roman"/>
          <w:i/>
        </w:rPr>
        <w:t>List of the variables added to the regression:</w:t>
      </w:r>
    </w:p>
    <w:p w:rsidR="008D30C2" w:rsidRPr="003D40C0" w:rsidRDefault="008D30C2" w:rsidP="008D30C2">
      <w:pPr>
        <w:spacing w:line="149" w:lineRule="exact"/>
        <w:rPr>
          <w:rFonts w:eastAsia="Times New Roman"/>
        </w:rPr>
      </w:pPr>
    </w:p>
    <w:p w:rsidR="008D30C2" w:rsidRPr="003D40C0" w:rsidRDefault="008D30C2" w:rsidP="008D30C2">
      <w:pPr>
        <w:spacing w:line="350" w:lineRule="auto"/>
        <w:ind w:left="600" w:right="200"/>
        <w:rPr>
          <w:rFonts w:eastAsia="Times New Roman"/>
          <w:i/>
        </w:rPr>
      </w:pPr>
      <w:r w:rsidRPr="003D40C0">
        <w:rPr>
          <w:rFonts w:eastAsia="Times New Roman"/>
          <w:i/>
        </w:rPr>
        <w:t>LNRGDP (-1) LNGK (-1) LNAID (-1) LNEXD (-1) LNEXHE (-1) LNEXT (-1) INF (-1) 44 observations used for estimation from 1974 to 2017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0"/>
        <w:gridCol w:w="1620"/>
        <w:gridCol w:w="1440"/>
        <w:gridCol w:w="1360"/>
      </w:tblGrid>
      <w:tr w:rsidR="008D30C2" w:rsidRPr="003D40C0" w:rsidTr="000F4CF3">
        <w:trPr>
          <w:trHeight w:val="281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20"/>
              <w:rPr>
                <w:rFonts w:eastAsia="Times New Roman"/>
              </w:rPr>
            </w:pPr>
            <w:proofErr w:type="spellStart"/>
            <w:r w:rsidRPr="003D40C0">
              <w:rPr>
                <w:rFonts w:eastAsia="Times New Roman"/>
              </w:rPr>
              <w:t>Regressorss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Coefficients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Standard error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T-ratio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Probability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DLNRGDP(-1)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0.243693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0.278681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0.874450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0.3977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DLNRGDP(-2)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-0.255801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0.201581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-1.268971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0.2267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DLNGK(-1)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-0.202101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0.136565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-1.479890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0.1627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DLNGK(-2)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-0.104219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0.089041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-1.170454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0.2628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DLNAID(-1)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0.009261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0.036862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0.251239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0.8056</w:t>
            </w:r>
          </w:p>
        </w:tc>
      </w:tr>
      <w:tr w:rsidR="008D30C2" w:rsidRPr="003D40C0" w:rsidTr="000F4CF3">
        <w:trPr>
          <w:trHeight w:val="26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DLNAID(-2)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0.016717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0.039523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0.422973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0.6792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DLNEXD(-1)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0.036107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0.037306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0.967864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0.3508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DLNEXD(-2)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0.032630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0.030453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1.071494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0.3034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DLNEXHE(-1)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-0.106136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0.141242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-0.751446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0.4658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DLNEXHE(-2)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-0.178493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0.114760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-1.555365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0.1439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DLNEXT(-1)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6.90E-05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0.062831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0.001098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0.9991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DLNEXT(-2)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0.006358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0.061949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0.102635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0.9198</w:t>
            </w:r>
          </w:p>
        </w:tc>
      </w:tr>
      <w:tr w:rsidR="008D30C2" w:rsidRPr="003D40C0" w:rsidTr="000F4CF3">
        <w:trPr>
          <w:trHeight w:val="26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DINF(-1)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-0.002474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0.001641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-1.507385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0.1556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DINF(-2)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-4.17E-05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0.000913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-0.045630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0.9643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LNRGDP(-1)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-1.134579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0.372569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-3.045282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0.0094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LNGK(-1)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0.491741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0.143134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3.435533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0.0044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LNAID(-1)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-0.043854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0.055221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-0.794146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0.4414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LNEXD(-1)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-0.064144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0.042918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-1.494547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0.1589</w:t>
            </w:r>
          </w:p>
        </w:tc>
      </w:tr>
      <w:tr w:rsidR="008D30C2" w:rsidRPr="003D40C0" w:rsidTr="000F4CF3">
        <w:trPr>
          <w:trHeight w:val="26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LNEXHE(-1)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0.285963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0.194401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1.470994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0.1651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LNEXT(-1)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-0.040818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0.061090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-0.668158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0.5157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INF(-1)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0.005536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0.003201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1.729747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0.1073</w:t>
            </w:r>
          </w:p>
        </w:tc>
      </w:tr>
      <w:tr w:rsidR="008D30C2" w:rsidRPr="003D40C0" w:rsidTr="000F4CF3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C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7.837333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3.647870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2.148468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0.0511</w:t>
            </w:r>
          </w:p>
        </w:tc>
      </w:tr>
      <w:tr w:rsidR="008D30C2" w:rsidRPr="003D40C0" w:rsidTr="000F4CF3">
        <w:trPr>
          <w:trHeight w:val="27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</w:tbl>
    <w:p w:rsidR="008D30C2" w:rsidRPr="003D40C0" w:rsidRDefault="008D30C2" w:rsidP="008D30C2">
      <w:pPr>
        <w:spacing w:line="2" w:lineRule="exact"/>
        <w:rPr>
          <w:rFonts w:eastAsia="Times New Roman"/>
        </w:rPr>
      </w:pPr>
    </w:p>
    <w:p w:rsidR="008D30C2" w:rsidRPr="003D40C0" w:rsidRDefault="008D30C2" w:rsidP="008D30C2">
      <w:pPr>
        <w:numPr>
          <w:ilvl w:val="0"/>
          <w:numId w:val="1"/>
        </w:numPr>
        <w:tabs>
          <w:tab w:val="left" w:pos="1290"/>
        </w:tabs>
        <w:spacing w:line="234" w:lineRule="auto"/>
        <w:ind w:left="720" w:right="1840" w:firstLine="118"/>
        <w:rPr>
          <w:rFonts w:eastAsia="Times New Roman"/>
          <w:i/>
        </w:rPr>
      </w:pPr>
      <w:r w:rsidRPr="003D40C0">
        <w:rPr>
          <w:rFonts w:eastAsia="Times New Roman"/>
          <w:i/>
        </w:rPr>
        <w:t>Joint test of zero restrictions on the coefficients of additional variables:</w:t>
      </w:r>
    </w:p>
    <w:p w:rsidR="008D30C2" w:rsidRPr="003D40C0" w:rsidRDefault="008D30C2" w:rsidP="008D30C2">
      <w:pPr>
        <w:spacing w:line="2" w:lineRule="exact"/>
        <w:rPr>
          <w:rFonts w:eastAsia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340"/>
        <w:gridCol w:w="860"/>
        <w:gridCol w:w="580"/>
        <w:gridCol w:w="380"/>
        <w:gridCol w:w="1920"/>
      </w:tblGrid>
      <w:tr w:rsidR="008D30C2" w:rsidRPr="003D40C0" w:rsidTr="000F4CF3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80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*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Lagrange Multiplier Statistic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CHSQ  ( 7)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=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</w:rPr>
              <w:t xml:space="preserve">65.71797 </w:t>
            </w:r>
            <w:r w:rsidRPr="003D40C0">
              <w:rPr>
                <w:rFonts w:eastAsia="Times New Roman"/>
                <w:i/>
              </w:rPr>
              <w:t>[0.000]</w:t>
            </w:r>
          </w:p>
        </w:tc>
      </w:tr>
      <w:tr w:rsidR="008D30C2" w:rsidRPr="003D40C0" w:rsidTr="000F4CF3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80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*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Likelihood Ratio Statistic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CHSQ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6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( 7)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40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=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4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</w:rPr>
              <w:t xml:space="preserve">89.35721 </w:t>
            </w:r>
            <w:r w:rsidRPr="003D40C0">
              <w:rPr>
                <w:rFonts w:eastAsia="Times New Roman"/>
                <w:i/>
              </w:rPr>
              <w:t>[0.000]</w:t>
            </w:r>
          </w:p>
        </w:tc>
      </w:tr>
      <w:tr w:rsidR="008D30C2" w:rsidRPr="003D40C0" w:rsidTr="000F4CF3">
        <w:trPr>
          <w:trHeight w:val="277"/>
        </w:trPr>
        <w:tc>
          <w:tcPr>
            <w:tcW w:w="3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140"/>
              <w:jc w:val="right"/>
              <w:rPr>
                <w:rFonts w:eastAsia="Times New Roman"/>
                <w:i/>
                <w:w w:val="82"/>
              </w:rPr>
            </w:pPr>
            <w:r w:rsidRPr="003D40C0">
              <w:rPr>
                <w:rFonts w:eastAsia="Times New Roman"/>
                <w:i/>
                <w:w w:val="82"/>
              </w:rPr>
              <w:t>*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4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F Statistic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34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F (7,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4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15)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40"/>
              <w:jc w:val="right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=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4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9.388 [0.000]</w:t>
            </w:r>
          </w:p>
        </w:tc>
      </w:tr>
    </w:tbl>
    <w:p w:rsidR="008D30C2" w:rsidRPr="003D40C0" w:rsidRDefault="008D30C2" w:rsidP="008D30C2">
      <w:pPr>
        <w:spacing w:line="4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720"/>
        <w:rPr>
          <w:rFonts w:eastAsia="Times New Roman"/>
          <w:i/>
          <w:sz w:val="16"/>
        </w:rPr>
      </w:pPr>
      <w:r w:rsidRPr="003D40C0">
        <w:rPr>
          <w:rFonts w:eastAsia="Times New Roman"/>
          <w:i/>
          <w:sz w:val="16"/>
        </w:rPr>
        <w:t>**************************************************************************************************</w:t>
      </w: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70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right="-239"/>
        <w:jc w:val="center"/>
        <w:rPr>
          <w:rFonts w:eastAsia="Times New Roman"/>
          <w:b/>
        </w:rPr>
        <w:sectPr w:rsidR="008D30C2" w:rsidRPr="003D40C0">
          <w:pgSz w:w="12240" w:h="15840"/>
          <w:pgMar w:top="1440" w:right="1440" w:bottom="435" w:left="1440" w:header="0" w:footer="0" w:gutter="0"/>
          <w:cols w:space="0" w:equalWidth="0">
            <w:col w:w="9360"/>
          </w:cols>
          <w:docGrid w:linePitch="360"/>
        </w:sectPr>
      </w:pPr>
    </w:p>
    <w:p w:rsidR="008D30C2" w:rsidRPr="003D40C0" w:rsidRDefault="008D30C2" w:rsidP="008D30C2">
      <w:pPr>
        <w:spacing w:line="269" w:lineRule="exact"/>
        <w:rPr>
          <w:rFonts w:eastAsia="Times New Roman"/>
        </w:rPr>
      </w:pPr>
      <w:bookmarkStart w:id="2" w:name="page129"/>
      <w:bookmarkEnd w:id="2"/>
    </w:p>
    <w:p w:rsidR="008D30C2" w:rsidRPr="003D40C0" w:rsidRDefault="008D30C2" w:rsidP="008D30C2">
      <w:pPr>
        <w:spacing w:line="0" w:lineRule="atLeast"/>
        <w:rPr>
          <w:rFonts w:eastAsia="Times New Roman"/>
        </w:rPr>
      </w:pPr>
      <w:r w:rsidRPr="003D40C0">
        <w:rPr>
          <w:rFonts w:eastAsia="Times New Roman"/>
          <w:b/>
        </w:rPr>
        <w:t>Appendix III</w:t>
      </w:r>
      <w:r w:rsidRPr="003D40C0">
        <w:rPr>
          <w:rFonts w:eastAsia="Times New Roman"/>
        </w:rPr>
        <w:t>:  Diagnostic Test for the Long Run</w:t>
      </w:r>
    </w:p>
    <w:p w:rsidR="008D30C2" w:rsidRPr="003D40C0" w:rsidRDefault="008D30C2" w:rsidP="008D30C2">
      <w:pPr>
        <w:spacing w:line="137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960"/>
        <w:rPr>
          <w:rFonts w:eastAsia="Times New Roman"/>
        </w:rPr>
      </w:pPr>
      <w:r w:rsidRPr="003D40C0">
        <w:rPr>
          <w:rFonts w:eastAsia="Times New Roman"/>
        </w:rPr>
        <w:t>Autoregressive Distributed Lag Estimates</w:t>
      </w:r>
    </w:p>
    <w:p w:rsidR="008D30C2" w:rsidRPr="003D40C0" w:rsidRDefault="008D30C2" w:rsidP="008D30C2">
      <w:pPr>
        <w:spacing w:line="139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020"/>
        <w:rPr>
          <w:rFonts w:eastAsia="Times New Roman"/>
        </w:rPr>
      </w:pPr>
      <w:r w:rsidRPr="003D40C0">
        <w:rPr>
          <w:rFonts w:eastAsia="Times New Roman"/>
        </w:rPr>
        <w:t xml:space="preserve">ARDL (1, 0, 0, 2, 2, 0, 0) selected based on </w:t>
      </w:r>
      <w:proofErr w:type="spellStart"/>
      <w:r w:rsidRPr="003D40C0">
        <w:rPr>
          <w:rFonts w:eastAsia="Times New Roman"/>
        </w:rPr>
        <w:t>Akaike</w:t>
      </w:r>
      <w:proofErr w:type="spellEnd"/>
      <w:r w:rsidRPr="003D40C0">
        <w:rPr>
          <w:rFonts w:eastAsia="Times New Roman"/>
        </w:rPr>
        <w:t xml:space="preserve"> Information Criterion</w:t>
      </w:r>
    </w:p>
    <w:p w:rsidR="008D30C2" w:rsidRPr="003D40C0" w:rsidRDefault="008D30C2" w:rsidP="008D30C2">
      <w:pPr>
        <w:spacing w:line="124" w:lineRule="exact"/>
        <w:rPr>
          <w:rFonts w:eastAsia="Times New Roman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420"/>
        <w:gridCol w:w="2880"/>
      </w:tblGrid>
      <w:tr w:rsidR="008D30C2" w:rsidRPr="003D40C0" w:rsidTr="000F4CF3">
        <w:trPr>
          <w:trHeight w:val="34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Test Statistics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LM Version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F Version</w:t>
            </w:r>
          </w:p>
        </w:tc>
      </w:tr>
      <w:tr w:rsidR="008D30C2" w:rsidRPr="003D40C0" w:rsidTr="000F4CF3">
        <w:trPr>
          <w:trHeight w:val="25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6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Serial Correlation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6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CHSQ( 1 ) = 3.9989 [0.1354]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6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F( 1, 35) = 1.7495</w:t>
            </w:r>
          </w:p>
        </w:tc>
      </w:tr>
      <w:tr w:rsidR="008D30C2" w:rsidRPr="003D40C0" w:rsidTr="000F4CF3">
        <w:trPr>
          <w:trHeight w:val="28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[0.1887]</w:t>
            </w:r>
          </w:p>
        </w:tc>
      </w:tr>
      <w:tr w:rsidR="008D30C2" w:rsidRPr="003D40C0" w:rsidTr="000F4CF3">
        <w:trPr>
          <w:trHeight w:val="26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Functional Form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CHSQ( 1) = 5.8677 [0.0532]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F (1, 35) = 2.4965</w:t>
            </w:r>
          </w:p>
        </w:tc>
      </w:tr>
      <w:tr w:rsidR="008D30C2" w:rsidRPr="003D40C0" w:rsidTr="000F4CF3">
        <w:trPr>
          <w:trHeight w:val="28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[0.0969]</w:t>
            </w:r>
          </w:p>
        </w:tc>
      </w:tr>
      <w:tr w:rsidR="008D30C2" w:rsidRPr="003D40C0" w:rsidTr="000F4CF3">
        <w:trPr>
          <w:trHeight w:val="26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Normality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CHSQ(2) =  0.23279 [0.890122]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0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Not applicable</w:t>
            </w:r>
          </w:p>
        </w:tc>
      </w:tr>
      <w:tr w:rsidR="008D30C2" w:rsidRPr="003D40C0" w:rsidTr="000F4CF3">
        <w:trPr>
          <w:trHeight w:val="17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8D30C2" w:rsidRPr="003D40C0" w:rsidTr="000F4CF3">
        <w:trPr>
          <w:trHeight w:val="25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6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Heteroscedasticity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6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CHSQ( 1) = 8.1414 [0.2279]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56" w:lineRule="exac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F( 1, 37) = 1.4001</w:t>
            </w:r>
          </w:p>
        </w:tc>
      </w:tr>
      <w:tr w:rsidR="008D30C2" w:rsidRPr="003D40C0" w:rsidTr="000F4CF3">
        <w:trPr>
          <w:trHeight w:val="4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:rsidR="008D30C2" w:rsidRPr="003D40C0" w:rsidRDefault="008D30C2" w:rsidP="008D30C2">
      <w:pPr>
        <w:spacing w:line="231" w:lineRule="auto"/>
        <w:ind w:left="320"/>
        <w:rPr>
          <w:rFonts w:eastAsia="Times New Roman"/>
          <w:i/>
        </w:rPr>
      </w:pPr>
      <w:r w:rsidRPr="003D40C0">
        <w:rPr>
          <w:rFonts w:eastAsia="Times New Roman"/>
          <w:i/>
        </w:rPr>
        <w:t>Lagrange multiplier test of residual serial correlation</w:t>
      </w:r>
    </w:p>
    <w:p w:rsidR="008D30C2" w:rsidRPr="003D40C0" w:rsidRDefault="008D30C2" w:rsidP="008D30C2">
      <w:pPr>
        <w:spacing w:line="0" w:lineRule="atLeast"/>
        <w:ind w:left="320"/>
        <w:rPr>
          <w:rFonts w:eastAsia="Times New Roman"/>
          <w:i/>
        </w:rPr>
      </w:pPr>
      <w:r w:rsidRPr="003D40C0">
        <w:rPr>
          <w:rFonts w:eastAsia="Times New Roman"/>
          <w:i/>
        </w:rPr>
        <w:t>Ramsey's RESET test using the square of the fitted values</w:t>
      </w:r>
    </w:p>
    <w:p w:rsidR="008D30C2" w:rsidRPr="003D40C0" w:rsidRDefault="008D30C2" w:rsidP="008D30C2">
      <w:pPr>
        <w:spacing w:line="0" w:lineRule="atLeast"/>
        <w:ind w:left="320"/>
        <w:rPr>
          <w:rFonts w:eastAsia="Times New Roman"/>
          <w:i/>
        </w:rPr>
      </w:pPr>
      <w:r w:rsidRPr="003D40C0">
        <w:rPr>
          <w:rFonts w:eastAsia="Times New Roman"/>
          <w:i/>
        </w:rPr>
        <w:t>Based on a test of skewness and kurtosis of residuals</w:t>
      </w:r>
    </w:p>
    <w:p w:rsidR="008D30C2" w:rsidRPr="003D40C0" w:rsidRDefault="008D30C2" w:rsidP="008D30C2">
      <w:pPr>
        <w:spacing w:line="0" w:lineRule="atLeast"/>
        <w:ind w:left="320"/>
        <w:rPr>
          <w:rFonts w:eastAsia="Times New Roman"/>
        </w:rPr>
      </w:pPr>
      <w:r w:rsidRPr="003D40C0">
        <w:rPr>
          <w:rFonts w:eastAsia="Times New Roman"/>
        </w:rPr>
        <w:t>Based on the regression of squared residuals on squared fitted values</w:t>
      </w:r>
    </w:p>
    <w:p w:rsidR="008D30C2" w:rsidRPr="003D40C0" w:rsidRDefault="008D30C2" w:rsidP="008D30C2">
      <w:pPr>
        <w:spacing w:line="4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320"/>
        <w:rPr>
          <w:rFonts w:eastAsia="Times New Roman"/>
          <w:sz w:val="16"/>
        </w:rPr>
      </w:pPr>
      <w:r w:rsidRPr="003D40C0">
        <w:rPr>
          <w:rFonts w:eastAsia="Times New Roman"/>
          <w:sz w:val="16"/>
        </w:rPr>
        <w:t>******************************************************************************************************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280"/>
        <w:gridCol w:w="2980"/>
        <w:gridCol w:w="1560"/>
      </w:tblGrid>
      <w:tr w:rsidR="008D30C2" w:rsidRPr="003D40C0" w:rsidTr="000F4CF3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R-Squared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250"/>
              <w:jc w:val="right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0.998319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60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R-Squared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59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0.997703</w:t>
            </w:r>
          </w:p>
        </w:tc>
      </w:tr>
      <w:tr w:rsidR="008D30C2" w:rsidRPr="003D40C0" w:rsidTr="000F4CF3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S.E of Regression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25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0.034107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20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F-stat.  F (14, 23 )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jc w:val="right"/>
              <w:rPr>
                <w:rFonts w:eastAsia="Times New Roman"/>
                <w:i/>
                <w:w w:val="99"/>
                <w:sz w:val="22"/>
              </w:rPr>
            </w:pPr>
            <w:r w:rsidRPr="003D40C0">
              <w:rPr>
                <w:rFonts w:eastAsia="Times New Roman"/>
                <w:w w:val="99"/>
                <w:sz w:val="22"/>
              </w:rPr>
              <w:t xml:space="preserve">1619.671 </w:t>
            </w:r>
            <w:r w:rsidRPr="003D40C0">
              <w:rPr>
                <w:rFonts w:eastAsia="Times New Roman"/>
                <w:i/>
                <w:w w:val="99"/>
                <w:sz w:val="22"/>
              </w:rPr>
              <w:t>[0.000]</w:t>
            </w:r>
          </w:p>
        </w:tc>
      </w:tr>
      <w:tr w:rsidR="008D30C2" w:rsidRPr="003D40C0" w:rsidTr="000F4CF3">
        <w:trPr>
          <w:trHeight w:val="254"/>
        </w:trPr>
        <w:tc>
          <w:tcPr>
            <w:tcW w:w="27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Mean of Dependent Variable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60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12.32627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300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S.D of Dependent Variable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55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0.711583</w:t>
            </w:r>
          </w:p>
        </w:tc>
      </w:tr>
      <w:tr w:rsidR="008D30C2" w:rsidRPr="003D40C0" w:rsidTr="000F4CF3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Residual Sum of Squares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21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0.034898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40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Equation Log-Likelihood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53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89.35721</w:t>
            </w:r>
          </w:p>
        </w:tc>
      </w:tr>
      <w:tr w:rsidR="008D30C2" w:rsidRPr="003D40C0" w:rsidTr="000F4CF3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  <w:sz w:val="22"/>
              </w:rPr>
            </w:pPr>
            <w:proofErr w:type="spellStart"/>
            <w:r w:rsidRPr="003D40C0">
              <w:rPr>
                <w:rFonts w:eastAsia="Times New Roman"/>
                <w:i/>
                <w:sz w:val="22"/>
              </w:rPr>
              <w:t>Akaike</w:t>
            </w:r>
            <w:proofErr w:type="spellEnd"/>
            <w:r w:rsidRPr="003D40C0">
              <w:rPr>
                <w:rFonts w:eastAsia="Times New Roman"/>
                <w:i/>
                <w:sz w:val="22"/>
              </w:rPr>
              <w:t xml:space="preserve"> </w:t>
            </w:r>
            <w:proofErr w:type="spellStart"/>
            <w:r w:rsidRPr="003D40C0">
              <w:rPr>
                <w:rFonts w:eastAsia="Times New Roman"/>
                <w:i/>
                <w:sz w:val="22"/>
              </w:rPr>
              <w:t>Info.Criterion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60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-3.683677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40"/>
              <w:rPr>
                <w:rFonts w:eastAsia="Times New Roman"/>
                <w:i/>
                <w:sz w:val="22"/>
              </w:rPr>
            </w:pPr>
            <w:proofErr w:type="spellStart"/>
            <w:r w:rsidRPr="003D40C0">
              <w:rPr>
                <w:rFonts w:eastAsia="Times New Roman"/>
                <w:i/>
                <w:sz w:val="22"/>
              </w:rPr>
              <w:t>Schwarez</w:t>
            </w:r>
            <w:proofErr w:type="spellEnd"/>
            <w:r w:rsidRPr="003D40C0">
              <w:rPr>
                <w:rFonts w:eastAsia="Times New Roman"/>
                <w:i/>
                <w:sz w:val="22"/>
              </w:rPr>
              <w:t xml:space="preserve"> Bayesian Criterion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45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-3.187199</w:t>
            </w:r>
          </w:p>
        </w:tc>
      </w:tr>
      <w:tr w:rsidR="008D30C2" w:rsidRPr="003D40C0" w:rsidTr="000F4CF3">
        <w:trPr>
          <w:trHeight w:val="254"/>
        </w:trPr>
        <w:tc>
          <w:tcPr>
            <w:tcW w:w="27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60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DW-statistic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00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2.297730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</w:tbl>
    <w:p w:rsidR="008D30C2" w:rsidRPr="003D40C0" w:rsidRDefault="008D30C2" w:rsidP="008D30C2">
      <w:pPr>
        <w:spacing w:line="1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320"/>
        <w:rPr>
          <w:rFonts w:eastAsia="Times New Roman"/>
          <w:i/>
          <w:sz w:val="16"/>
        </w:rPr>
      </w:pPr>
      <w:r w:rsidRPr="003D40C0">
        <w:rPr>
          <w:rFonts w:eastAsia="Times New Roman"/>
          <w:i/>
          <w:sz w:val="16"/>
        </w:rPr>
        <w:t>**************************************************************************************************</w:t>
      </w: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377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right="-239"/>
        <w:jc w:val="center"/>
        <w:rPr>
          <w:rFonts w:eastAsia="Times New Roman"/>
          <w:b/>
        </w:rPr>
        <w:sectPr w:rsidR="008D30C2" w:rsidRPr="003D40C0">
          <w:pgSz w:w="12240" w:h="15840"/>
          <w:pgMar w:top="1440" w:right="1440" w:bottom="435" w:left="1440" w:header="0" w:footer="0" w:gutter="0"/>
          <w:cols w:space="0" w:equalWidth="0">
            <w:col w:w="9360"/>
          </w:cols>
          <w:docGrid w:linePitch="360"/>
        </w:sect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  <w:bookmarkStart w:id="3" w:name="page130"/>
      <w:bookmarkEnd w:id="3"/>
    </w:p>
    <w:p w:rsidR="008D30C2" w:rsidRPr="003D40C0" w:rsidRDefault="008D30C2" w:rsidP="008D30C2">
      <w:pPr>
        <w:spacing w:line="342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60"/>
        <w:rPr>
          <w:rFonts w:eastAsia="Times New Roman"/>
        </w:rPr>
      </w:pPr>
      <w:r w:rsidRPr="003D40C0">
        <w:rPr>
          <w:rFonts w:eastAsia="Times New Roman"/>
          <w:b/>
        </w:rPr>
        <w:t>Appendix IV</w:t>
      </w:r>
      <w:r w:rsidRPr="003D40C0">
        <w:rPr>
          <w:rFonts w:eastAsia="Times New Roman"/>
        </w:rPr>
        <w:t>: Estimated Long Run Coefficients using the ARDL Approach</w:t>
      </w:r>
    </w:p>
    <w:p w:rsidR="008D30C2" w:rsidRPr="003D40C0" w:rsidRDefault="008D30C2" w:rsidP="008D30C2">
      <w:pPr>
        <w:spacing w:line="4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660"/>
        <w:rPr>
          <w:rFonts w:eastAsia="Times New Roman"/>
          <w:sz w:val="16"/>
        </w:rPr>
      </w:pPr>
      <w:r w:rsidRPr="003D40C0">
        <w:rPr>
          <w:rFonts w:eastAsia="Times New Roman"/>
          <w:sz w:val="16"/>
        </w:rPr>
        <w:t>**********************************************************************************************</w:t>
      </w:r>
    </w:p>
    <w:p w:rsidR="008D30C2" w:rsidRPr="003D40C0" w:rsidRDefault="008D30C2" w:rsidP="008D30C2">
      <w:pPr>
        <w:spacing w:line="9" w:lineRule="exact"/>
        <w:rPr>
          <w:rFonts w:eastAsia="Times New Roman"/>
        </w:rPr>
      </w:pPr>
    </w:p>
    <w:p w:rsidR="008D30C2" w:rsidRPr="003D40C0" w:rsidRDefault="008D30C2" w:rsidP="008D30C2">
      <w:pPr>
        <w:spacing w:line="234" w:lineRule="auto"/>
        <w:ind w:left="2820" w:right="720" w:hanging="1860"/>
        <w:rPr>
          <w:rFonts w:eastAsia="Times New Roman"/>
          <w:i/>
        </w:rPr>
      </w:pPr>
      <w:r w:rsidRPr="003D40C0">
        <w:rPr>
          <w:rFonts w:eastAsia="Times New Roman"/>
        </w:rPr>
        <w:t xml:space="preserve">ARDL (1, 0, 0, 2, 2, 0, 0), selected based on </w:t>
      </w:r>
      <w:proofErr w:type="spellStart"/>
      <w:r w:rsidRPr="003D40C0">
        <w:rPr>
          <w:rFonts w:eastAsia="Times New Roman"/>
        </w:rPr>
        <w:t>Akaike</w:t>
      </w:r>
      <w:proofErr w:type="spellEnd"/>
      <w:r w:rsidRPr="003D40C0">
        <w:rPr>
          <w:rFonts w:eastAsia="Times New Roman"/>
        </w:rPr>
        <w:t xml:space="preserve"> information criterion (AIC) Dependent variable is </w:t>
      </w:r>
      <w:proofErr w:type="spellStart"/>
      <w:r w:rsidRPr="003D40C0">
        <w:rPr>
          <w:rFonts w:eastAsia="Times New Roman"/>
          <w:i/>
        </w:rPr>
        <w:t>lnRGDP</w:t>
      </w:r>
      <w:proofErr w:type="spellEnd"/>
    </w:p>
    <w:p w:rsidR="008D30C2" w:rsidRPr="003D40C0" w:rsidRDefault="008D30C2" w:rsidP="008D30C2">
      <w:pPr>
        <w:spacing w:line="2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right="-119"/>
        <w:jc w:val="center"/>
        <w:rPr>
          <w:rFonts w:eastAsia="Times New Roman"/>
        </w:rPr>
      </w:pPr>
      <w:r w:rsidRPr="003D40C0">
        <w:rPr>
          <w:rFonts w:eastAsia="Times New Roman"/>
        </w:rPr>
        <w:t>44 observations used for estimation from 1974 to 2017</w:t>
      </w:r>
    </w:p>
    <w:p w:rsidR="008D30C2" w:rsidRPr="003D40C0" w:rsidRDefault="008D30C2" w:rsidP="008D30C2">
      <w:pPr>
        <w:spacing w:line="4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660"/>
        <w:rPr>
          <w:rFonts w:eastAsia="Times New Roman"/>
          <w:sz w:val="16"/>
        </w:rPr>
      </w:pPr>
      <w:r w:rsidRPr="003D40C0">
        <w:rPr>
          <w:rFonts w:eastAsia="Times New Roman"/>
          <w:sz w:val="16"/>
        </w:rPr>
        <w:t>***************************************************************************************************</w:t>
      </w:r>
    </w:p>
    <w:p w:rsidR="008D30C2" w:rsidRPr="003D40C0" w:rsidRDefault="008D30C2" w:rsidP="008D30C2">
      <w:pPr>
        <w:spacing w:line="76" w:lineRule="exact"/>
        <w:rPr>
          <w:rFonts w:eastAsia="Times New Roman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620"/>
        <w:gridCol w:w="1080"/>
        <w:gridCol w:w="740"/>
        <w:gridCol w:w="1240"/>
        <w:gridCol w:w="1360"/>
        <w:gridCol w:w="40"/>
        <w:gridCol w:w="1340"/>
        <w:gridCol w:w="420"/>
      </w:tblGrid>
      <w:tr w:rsidR="008D30C2" w:rsidRPr="003D40C0" w:rsidTr="000F4CF3">
        <w:trPr>
          <w:trHeight w:val="28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proofErr w:type="spellStart"/>
            <w:r w:rsidRPr="003D40C0">
              <w:rPr>
                <w:rFonts w:eastAsia="Times New Roman"/>
              </w:rPr>
              <w:t>Regressorss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Coefficients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Standard error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T-ratio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Probability</w:t>
            </w:r>
          </w:p>
        </w:tc>
      </w:tr>
      <w:tr w:rsidR="008D30C2" w:rsidRPr="003D40C0" w:rsidTr="000F4CF3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6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LNGK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0.277782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0.044000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6.313209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0.0000</w:t>
            </w:r>
          </w:p>
        </w:tc>
      </w:tr>
      <w:tr w:rsidR="008D30C2" w:rsidRPr="003D40C0" w:rsidTr="000F4CF3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LNAID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-0.058661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0.018955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-3.094804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0.0042</w:t>
            </w:r>
          </w:p>
        </w:tc>
      </w:tr>
      <w:tr w:rsidR="008D30C2" w:rsidRPr="003D40C0" w:rsidTr="000F4CF3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LNEXD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-0.089451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0.015507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-5.768575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0.0000</w:t>
            </w:r>
          </w:p>
        </w:tc>
      </w:tr>
      <w:tr w:rsidR="008D30C2" w:rsidRPr="003D40C0" w:rsidTr="000F4CF3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LNEXHE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0.397666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0.034984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11.367015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0.0000</w:t>
            </w:r>
          </w:p>
        </w:tc>
      </w:tr>
      <w:tr w:rsidR="008D30C2" w:rsidRPr="003D40C0" w:rsidTr="000F4CF3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LNEXT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-0.098263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0.031894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-3.080921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0.0044</w:t>
            </w:r>
          </w:p>
        </w:tc>
      </w:tr>
      <w:tr w:rsidR="008D30C2" w:rsidRPr="003D40C0" w:rsidTr="000F4CF3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34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INF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0.001433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0.000925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1.548245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0.1320</w:t>
            </w:r>
          </w:p>
        </w:tc>
      </w:tr>
      <w:tr w:rsidR="008D30C2" w:rsidRPr="003D40C0" w:rsidTr="000F4CF3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46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C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8.603722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0.402023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21.401095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0.0000</w:t>
            </w:r>
          </w:p>
        </w:tc>
      </w:tr>
      <w:tr w:rsidR="008D30C2" w:rsidRPr="003D40C0" w:rsidTr="000F4CF3">
        <w:trPr>
          <w:gridAfter w:val="1"/>
          <w:wAfter w:w="320" w:type="dxa"/>
          <w:trHeight w:val="248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47" w:lineRule="exact"/>
              <w:ind w:left="60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R-squared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47" w:lineRule="exact"/>
              <w:ind w:right="570"/>
              <w:jc w:val="right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0.998319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47" w:lineRule="exact"/>
              <w:ind w:left="240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Mean dependent variable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47" w:lineRule="exact"/>
              <w:ind w:right="25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12.32627</w:t>
            </w:r>
          </w:p>
        </w:tc>
      </w:tr>
      <w:tr w:rsidR="008D30C2" w:rsidRPr="003D40C0" w:rsidTr="000F4CF3">
        <w:trPr>
          <w:gridAfter w:val="1"/>
          <w:wAfter w:w="320" w:type="dxa"/>
          <w:trHeight w:val="252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Adjusted R-squared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67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0.997703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S.D. dependent variable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23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0.711583</w:t>
            </w:r>
          </w:p>
        </w:tc>
      </w:tr>
      <w:tr w:rsidR="008D30C2" w:rsidRPr="003D40C0" w:rsidTr="000F4CF3">
        <w:trPr>
          <w:gridAfter w:val="1"/>
          <w:wAfter w:w="320" w:type="dxa"/>
          <w:trHeight w:val="252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S.E. of regression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65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0.034107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40"/>
              <w:rPr>
                <w:rFonts w:eastAsia="Times New Roman"/>
                <w:sz w:val="22"/>
              </w:rPr>
            </w:pPr>
            <w:proofErr w:type="spellStart"/>
            <w:r w:rsidRPr="003D40C0">
              <w:rPr>
                <w:rFonts w:eastAsia="Times New Roman"/>
                <w:sz w:val="22"/>
              </w:rPr>
              <w:t>Akaike</w:t>
            </w:r>
            <w:proofErr w:type="spellEnd"/>
            <w:r w:rsidRPr="003D40C0">
              <w:rPr>
                <w:rFonts w:eastAsia="Times New Roman"/>
                <w:sz w:val="22"/>
              </w:rPr>
              <w:t xml:space="preserve"> info criterion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7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-3.683677</w:t>
            </w:r>
          </w:p>
        </w:tc>
      </w:tr>
      <w:tr w:rsidR="008D30C2" w:rsidRPr="003D40C0" w:rsidTr="000F4CF3">
        <w:trPr>
          <w:gridAfter w:val="1"/>
          <w:wAfter w:w="320" w:type="dxa"/>
          <w:trHeight w:val="254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Sum squared residual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75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0.034898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80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Schwarz criterion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13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-3.187199</w:t>
            </w:r>
          </w:p>
        </w:tc>
      </w:tr>
      <w:tr w:rsidR="008D30C2" w:rsidRPr="003D40C0" w:rsidTr="000F4CF3">
        <w:trPr>
          <w:gridAfter w:val="1"/>
          <w:wAfter w:w="320" w:type="dxa"/>
          <w:trHeight w:val="252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Log likelihood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630"/>
              <w:jc w:val="righ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89.35721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360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DW-statistics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jc w:val="right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i/>
                <w:sz w:val="22"/>
              </w:rPr>
              <w:t>2.297730</w:t>
            </w:r>
          </w:p>
        </w:tc>
      </w:tr>
      <w:tr w:rsidR="008D30C2" w:rsidRPr="003D40C0" w:rsidTr="000F4CF3">
        <w:trPr>
          <w:gridAfter w:val="1"/>
          <w:wAfter w:w="320" w:type="dxa"/>
          <w:trHeight w:val="254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2"/>
              </w:rPr>
            </w:pPr>
            <w:r w:rsidRPr="003D40C0">
              <w:rPr>
                <w:rFonts w:eastAsia="Times New Roman"/>
                <w:sz w:val="22"/>
              </w:rPr>
              <w:t>F-statistic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jc w:val="right"/>
              <w:rPr>
                <w:rFonts w:eastAsia="Times New Roman"/>
                <w:i/>
                <w:sz w:val="22"/>
              </w:rPr>
            </w:pPr>
            <w:r w:rsidRPr="003D40C0">
              <w:rPr>
                <w:rFonts w:eastAsia="Times New Roman"/>
                <w:sz w:val="22"/>
              </w:rPr>
              <w:t xml:space="preserve">1619.671 </w:t>
            </w:r>
            <w:r w:rsidRPr="003D40C0">
              <w:rPr>
                <w:rFonts w:eastAsia="Times New Roman"/>
                <w:i/>
                <w:sz w:val="22"/>
              </w:rPr>
              <w:t>[0.000]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</w:tbl>
    <w:p w:rsidR="008D30C2" w:rsidRPr="003D40C0" w:rsidRDefault="008D30C2" w:rsidP="008D30C2">
      <w:pPr>
        <w:spacing w:line="186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right="40"/>
        <w:jc w:val="center"/>
        <w:rPr>
          <w:rFonts w:eastAsia="Times New Roman"/>
          <w:sz w:val="16"/>
        </w:rPr>
      </w:pPr>
      <w:r w:rsidRPr="003D40C0">
        <w:rPr>
          <w:rFonts w:eastAsia="Times New Roman"/>
          <w:sz w:val="16"/>
        </w:rPr>
        <w:t>****************************************************************************************************</w:t>
      </w: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00" w:lineRule="exact"/>
        <w:rPr>
          <w:rFonts w:eastAsia="Times New Roman"/>
        </w:rPr>
      </w:pPr>
    </w:p>
    <w:p w:rsidR="008D30C2" w:rsidRPr="003D40C0" w:rsidRDefault="008D30C2" w:rsidP="008D30C2">
      <w:pPr>
        <w:spacing w:line="231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right="-239"/>
        <w:jc w:val="center"/>
        <w:rPr>
          <w:rFonts w:eastAsia="Times New Roman"/>
          <w:b/>
        </w:rPr>
        <w:sectPr w:rsidR="008D30C2" w:rsidRPr="003D40C0">
          <w:pgSz w:w="12240" w:h="15840"/>
          <w:pgMar w:top="1440" w:right="1440" w:bottom="435" w:left="1440" w:header="0" w:footer="0" w:gutter="0"/>
          <w:cols w:space="0" w:equalWidth="0">
            <w:col w:w="9360"/>
          </w:cols>
          <w:docGrid w:linePitch="360"/>
        </w:sectPr>
      </w:pPr>
    </w:p>
    <w:p w:rsidR="008D30C2" w:rsidRPr="003D40C0" w:rsidRDefault="008D30C2" w:rsidP="008D30C2">
      <w:pPr>
        <w:spacing w:line="266" w:lineRule="exact"/>
        <w:rPr>
          <w:rFonts w:eastAsia="Times New Roman"/>
        </w:rPr>
      </w:pPr>
      <w:bookmarkStart w:id="4" w:name="page131"/>
      <w:bookmarkEnd w:id="4"/>
    </w:p>
    <w:p w:rsidR="008D30C2" w:rsidRPr="003D40C0" w:rsidRDefault="008D30C2" w:rsidP="008D30C2">
      <w:pPr>
        <w:spacing w:line="0" w:lineRule="atLeast"/>
        <w:ind w:left="180"/>
        <w:rPr>
          <w:rFonts w:eastAsia="Times New Roman"/>
        </w:rPr>
      </w:pPr>
      <w:r w:rsidRPr="003D40C0">
        <w:rPr>
          <w:rFonts w:eastAsia="Times New Roman"/>
          <w:b/>
        </w:rPr>
        <w:t xml:space="preserve">Appendix V: </w:t>
      </w:r>
      <w:r w:rsidRPr="003D40C0">
        <w:rPr>
          <w:rFonts w:eastAsia="Times New Roman"/>
        </w:rPr>
        <w:t>Error Correction Representation for the Selected ARDL Model</w:t>
      </w:r>
    </w:p>
    <w:p w:rsidR="008D30C2" w:rsidRPr="003D40C0" w:rsidRDefault="008D30C2" w:rsidP="008D30C2">
      <w:pPr>
        <w:spacing w:line="4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700"/>
        <w:rPr>
          <w:rFonts w:eastAsia="Times New Roman"/>
          <w:sz w:val="16"/>
        </w:rPr>
      </w:pPr>
      <w:r w:rsidRPr="003D40C0">
        <w:rPr>
          <w:rFonts w:eastAsia="Times New Roman"/>
          <w:sz w:val="16"/>
        </w:rPr>
        <w:t>*********************************************************************************************</w:t>
      </w:r>
    </w:p>
    <w:p w:rsidR="008D30C2" w:rsidRPr="003D40C0" w:rsidRDefault="008D30C2" w:rsidP="008D30C2">
      <w:pPr>
        <w:spacing w:line="9" w:lineRule="exact"/>
        <w:rPr>
          <w:rFonts w:eastAsia="Times New Roman"/>
        </w:rPr>
      </w:pPr>
    </w:p>
    <w:p w:rsidR="008D30C2" w:rsidRPr="003D40C0" w:rsidRDefault="008D30C2" w:rsidP="008D30C2">
      <w:pPr>
        <w:spacing w:line="234" w:lineRule="auto"/>
        <w:ind w:left="2360" w:right="1180" w:hanging="1799"/>
        <w:rPr>
          <w:rFonts w:eastAsia="Times New Roman"/>
          <w:i/>
        </w:rPr>
      </w:pPr>
      <w:r w:rsidRPr="003D40C0">
        <w:rPr>
          <w:rFonts w:eastAsia="Times New Roman"/>
        </w:rPr>
        <w:t xml:space="preserve">ARDL (1, 0, 2, 2, 2, 0, 0) selected based on </w:t>
      </w:r>
      <w:proofErr w:type="spellStart"/>
      <w:r w:rsidRPr="003D40C0">
        <w:rPr>
          <w:rFonts w:eastAsia="Times New Roman"/>
        </w:rPr>
        <w:t>Akaike</w:t>
      </w:r>
      <w:proofErr w:type="spellEnd"/>
      <w:r w:rsidRPr="003D40C0">
        <w:rPr>
          <w:rFonts w:eastAsia="Times New Roman"/>
        </w:rPr>
        <w:t xml:space="preserve"> information criterion (AIC) Dependent variable is </w:t>
      </w:r>
      <w:proofErr w:type="spellStart"/>
      <w:r w:rsidRPr="003D40C0">
        <w:rPr>
          <w:rFonts w:eastAsia="Times New Roman"/>
          <w:i/>
        </w:rPr>
        <w:t>dlnRGDP</w:t>
      </w:r>
      <w:proofErr w:type="spellEnd"/>
    </w:p>
    <w:p w:rsidR="008D30C2" w:rsidRPr="003D40C0" w:rsidRDefault="008D30C2" w:rsidP="008D30C2">
      <w:pPr>
        <w:spacing w:line="2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1700"/>
        <w:rPr>
          <w:rFonts w:eastAsia="Times New Roman"/>
        </w:rPr>
      </w:pPr>
      <w:r w:rsidRPr="003D40C0">
        <w:rPr>
          <w:rFonts w:eastAsia="Times New Roman"/>
        </w:rPr>
        <w:t>44 observations used for estimation from 1974 to 2017</w:t>
      </w:r>
    </w:p>
    <w:p w:rsidR="008D30C2" w:rsidRPr="003D40C0" w:rsidRDefault="008D30C2" w:rsidP="008D30C2">
      <w:pPr>
        <w:spacing w:line="4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440"/>
        <w:rPr>
          <w:rFonts w:eastAsia="Times New Roman"/>
          <w:sz w:val="16"/>
        </w:rPr>
      </w:pPr>
      <w:r w:rsidRPr="003D40C0">
        <w:rPr>
          <w:rFonts w:eastAsia="Times New Roman"/>
          <w:sz w:val="16"/>
        </w:rPr>
        <w:t>*******************************************************************************************************</w:t>
      </w:r>
    </w:p>
    <w:p w:rsidR="008D30C2" w:rsidRPr="003D40C0" w:rsidRDefault="008D30C2" w:rsidP="008D30C2">
      <w:pPr>
        <w:spacing w:line="152" w:lineRule="exact"/>
        <w:rPr>
          <w:rFonts w:eastAsia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80"/>
        <w:gridCol w:w="2080"/>
        <w:gridCol w:w="1520"/>
        <w:gridCol w:w="1800"/>
      </w:tblGrid>
      <w:tr w:rsidR="008D30C2" w:rsidRPr="003D40C0" w:rsidTr="000F4CF3">
        <w:trPr>
          <w:trHeight w:val="2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20"/>
              <w:rPr>
                <w:rFonts w:eastAsia="Times New Roman"/>
              </w:rPr>
            </w:pPr>
            <w:proofErr w:type="spellStart"/>
            <w:r w:rsidRPr="003D40C0">
              <w:rPr>
                <w:rFonts w:eastAsia="Times New Roman"/>
              </w:rPr>
              <w:t>Regressorss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Coefficients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Standard error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8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T-ratio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00"/>
              <w:rPr>
                <w:rFonts w:eastAsia="Times New Roman"/>
              </w:rPr>
            </w:pPr>
            <w:r w:rsidRPr="003D40C0">
              <w:rPr>
                <w:rFonts w:eastAsia="Times New Roman"/>
              </w:rPr>
              <w:t>Probability</w:t>
            </w:r>
          </w:p>
        </w:tc>
      </w:tr>
      <w:tr w:rsidR="008D30C2" w:rsidRPr="003D40C0" w:rsidTr="000F4CF3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proofErr w:type="spellStart"/>
            <w:r w:rsidRPr="003D40C0">
              <w:rPr>
                <w:rFonts w:eastAsia="Times New Roman"/>
                <w:i/>
              </w:rPr>
              <w:t>dlnGK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0.209950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0.041867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5.014652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0.0000</w:t>
            </w:r>
          </w:p>
        </w:tc>
      </w:tr>
      <w:tr w:rsidR="008D30C2" w:rsidRPr="003D40C0" w:rsidTr="000F4CF3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proofErr w:type="spellStart"/>
            <w:r w:rsidRPr="003D40C0">
              <w:rPr>
                <w:rFonts w:eastAsia="Times New Roman"/>
                <w:i/>
              </w:rPr>
              <w:t>dlnAID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-0.100715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0.024522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-4.107118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0.0003</w:t>
            </w:r>
          </w:p>
        </w:tc>
      </w:tr>
      <w:tr w:rsidR="008D30C2" w:rsidRPr="003D40C0" w:rsidTr="000F4CF3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proofErr w:type="spellStart"/>
            <w:r w:rsidRPr="003D40C0">
              <w:rPr>
                <w:rFonts w:eastAsia="Times New Roman"/>
                <w:i/>
              </w:rPr>
              <w:t>dlnEXD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-0.055339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0.020850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-2.654178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0.0123</w:t>
            </w:r>
          </w:p>
        </w:tc>
      </w:tr>
      <w:tr w:rsidR="008D30C2" w:rsidRPr="003D40C0" w:rsidTr="000F4CF3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dlnEXD1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0.037657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0.020241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1.860387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0.0720</w:t>
            </w:r>
          </w:p>
        </w:tc>
      </w:tr>
      <w:tr w:rsidR="008D30C2" w:rsidRPr="003D40C0" w:rsidTr="000F4CF3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proofErr w:type="spellStart"/>
            <w:r w:rsidRPr="003D40C0">
              <w:rPr>
                <w:rFonts w:eastAsia="Times New Roman"/>
                <w:i/>
              </w:rPr>
              <w:t>dlnEXHE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0.286488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0.076431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3.748301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0.0007</w:t>
            </w:r>
          </w:p>
        </w:tc>
      </w:tr>
      <w:tr w:rsidR="008D30C2" w:rsidRPr="003D40C0" w:rsidTr="000F4CF3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dlnEXHE1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-0.010221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0.074436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-0.137308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0.8916</w:t>
            </w:r>
          </w:p>
        </w:tc>
      </w:tr>
      <w:tr w:rsidR="008D30C2" w:rsidRPr="003D40C0" w:rsidTr="000F4CF3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proofErr w:type="spellStart"/>
            <w:r w:rsidRPr="003D40C0">
              <w:rPr>
                <w:rFonts w:eastAsia="Times New Roman"/>
                <w:i/>
              </w:rPr>
              <w:t>dlnEXT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-0.077853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0.058948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-1.320711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0.1960</w:t>
            </w:r>
          </w:p>
        </w:tc>
      </w:tr>
      <w:tr w:rsidR="008D30C2" w:rsidRPr="003D40C0" w:rsidTr="000F4CF3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proofErr w:type="spellStart"/>
            <w:r w:rsidRPr="003D40C0">
              <w:rPr>
                <w:rFonts w:eastAsia="Times New Roman"/>
                <w:i/>
              </w:rPr>
              <w:t>dINF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0.001976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0.000602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3.282269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0.0025</w:t>
            </w:r>
          </w:p>
        </w:tc>
      </w:tr>
      <w:tr w:rsidR="008D30C2" w:rsidRPr="003D40C0" w:rsidTr="000F4CF3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proofErr w:type="spellStart"/>
            <w:r w:rsidRPr="003D40C0">
              <w:rPr>
                <w:rFonts w:eastAsia="Times New Roman"/>
                <w:i/>
              </w:rPr>
              <w:t>dCONS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0.012666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0.012750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0.993398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0.3280</w:t>
            </w:r>
          </w:p>
        </w:tc>
      </w:tr>
      <w:tr w:rsidR="008D30C2" w:rsidRPr="003D40C0" w:rsidTr="000F4CF3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2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ECM(-1)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-0.846502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0.192044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-4.407857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64" w:lineRule="exact"/>
              <w:ind w:left="10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0.000</w:t>
            </w:r>
          </w:p>
        </w:tc>
      </w:tr>
    </w:tbl>
    <w:p w:rsidR="008D30C2" w:rsidRPr="003D40C0" w:rsidRDefault="008D30C2" w:rsidP="008D30C2">
      <w:pPr>
        <w:spacing w:line="2" w:lineRule="exact"/>
        <w:rPr>
          <w:rFonts w:eastAsia="Times New Roman"/>
        </w:rPr>
      </w:pPr>
    </w:p>
    <w:p w:rsidR="008D30C2" w:rsidRPr="003D40C0" w:rsidRDefault="008D30C2" w:rsidP="008D30C2">
      <w:pPr>
        <w:spacing w:line="234" w:lineRule="auto"/>
        <w:ind w:left="200" w:right="1320"/>
        <w:rPr>
          <w:rFonts w:eastAsia="Times New Roman"/>
          <w:i/>
        </w:rPr>
      </w:pPr>
      <w:r w:rsidRPr="003D40C0">
        <w:rPr>
          <w:rFonts w:eastAsia="Times New Roman"/>
          <w:i/>
        </w:rPr>
        <w:t>ECM = LNRGDP - 0.28</w:t>
      </w:r>
      <w:r w:rsidRPr="003D40C0">
        <w:rPr>
          <w:rFonts w:eastAsia="Times New Roman"/>
        </w:rPr>
        <w:t>*</w:t>
      </w:r>
      <w:r w:rsidRPr="003D40C0">
        <w:rPr>
          <w:rFonts w:eastAsia="Times New Roman"/>
          <w:i/>
        </w:rPr>
        <w:t>LNGK + 0.06</w:t>
      </w:r>
      <w:r w:rsidRPr="003D40C0">
        <w:rPr>
          <w:rFonts w:eastAsia="Times New Roman"/>
        </w:rPr>
        <w:t>*</w:t>
      </w:r>
      <w:r w:rsidRPr="003D40C0">
        <w:rPr>
          <w:rFonts w:eastAsia="Times New Roman"/>
          <w:i/>
        </w:rPr>
        <w:t>LNAID + 0.09</w:t>
      </w:r>
      <w:r w:rsidRPr="003D40C0">
        <w:rPr>
          <w:rFonts w:eastAsia="Times New Roman"/>
        </w:rPr>
        <w:t>*</w:t>
      </w:r>
      <w:r w:rsidRPr="003D40C0">
        <w:rPr>
          <w:rFonts w:eastAsia="Times New Roman"/>
          <w:i/>
        </w:rPr>
        <w:t>LNEXD - 0.40</w:t>
      </w:r>
      <w:r w:rsidRPr="003D40C0">
        <w:rPr>
          <w:rFonts w:eastAsia="Times New Roman"/>
        </w:rPr>
        <w:t>*</w:t>
      </w:r>
      <w:r w:rsidRPr="003D40C0">
        <w:rPr>
          <w:rFonts w:eastAsia="Times New Roman"/>
          <w:i/>
        </w:rPr>
        <w:t>LNEXHE + 0.09</w:t>
      </w:r>
      <w:r w:rsidRPr="003D40C0">
        <w:rPr>
          <w:rFonts w:eastAsia="Times New Roman"/>
        </w:rPr>
        <w:t>*</w:t>
      </w:r>
      <w:r w:rsidRPr="003D40C0">
        <w:rPr>
          <w:rFonts w:eastAsia="Times New Roman"/>
          <w:i/>
        </w:rPr>
        <w:t>LNEXT - 0.001</w:t>
      </w:r>
      <w:r w:rsidRPr="003D40C0">
        <w:rPr>
          <w:rFonts w:eastAsia="Times New Roman"/>
        </w:rPr>
        <w:t>*</w:t>
      </w:r>
      <w:r w:rsidRPr="003D40C0">
        <w:rPr>
          <w:rFonts w:eastAsia="Times New Roman"/>
          <w:i/>
        </w:rPr>
        <w:t>INF - 8.60</w:t>
      </w:r>
      <w:r w:rsidRPr="003D40C0">
        <w:rPr>
          <w:rFonts w:eastAsia="Times New Roman"/>
        </w:rPr>
        <w:t>*</w:t>
      </w:r>
      <w:r w:rsidRPr="003D40C0">
        <w:rPr>
          <w:rFonts w:eastAsia="Times New Roman"/>
          <w:i/>
        </w:rPr>
        <w:t>constant</w:t>
      </w:r>
    </w:p>
    <w:p w:rsidR="008D30C2" w:rsidRPr="003D40C0" w:rsidRDefault="008D30C2" w:rsidP="008D30C2">
      <w:pPr>
        <w:spacing w:line="6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200"/>
        <w:rPr>
          <w:rFonts w:eastAsia="Times New Roman"/>
          <w:i/>
          <w:sz w:val="16"/>
        </w:rPr>
      </w:pPr>
      <w:r w:rsidRPr="003D40C0">
        <w:rPr>
          <w:rFonts w:eastAsia="Times New Roman"/>
          <w:i/>
          <w:sz w:val="16"/>
        </w:rPr>
        <w:t>*********************************************************************************************************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800"/>
        <w:gridCol w:w="3080"/>
        <w:gridCol w:w="1160"/>
      </w:tblGrid>
      <w:tr w:rsidR="008D30C2" w:rsidRPr="003D40C0" w:rsidTr="000F4CF3">
        <w:trPr>
          <w:trHeight w:val="273"/>
        </w:trPr>
        <w:tc>
          <w:tcPr>
            <w:tcW w:w="222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73" w:lineRule="exac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R-squared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73" w:lineRule="exact"/>
              <w:ind w:right="680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0.72467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73" w:lineRule="exact"/>
              <w:ind w:left="34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Mean dependent variable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273" w:lineRule="exact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0.05634</w:t>
            </w:r>
          </w:p>
        </w:tc>
      </w:tr>
      <w:tr w:rsidR="008D30C2" w:rsidRPr="003D40C0" w:rsidTr="000F4CF3">
        <w:trPr>
          <w:trHeight w:val="276"/>
        </w:trPr>
        <w:tc>
          <w:tcPr>
            <w:tcW w:w="222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Adjusted R-squared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740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0.64724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8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S.D. dependent variable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0.06551</w:t>
            </w:r>
          </w:p>
        </w:tc>
      </w:tr>
      <w:tr w:rsidR="008D30C2" w:rsidRPr="003D40C0" w:rsidTr="000F4CF3">
        <w:trPr>
          <w:trHeight w:val="276"/>
        </w:trPr>
        <w:tc>
          <w:tcPr>
            <w:tcW w:w="222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S.E. of regression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760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0.03891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60"/>
              <w:rPr>
                <w:rFonts w:eastAsia="Times New Roman"/>
                <w:i/>
              </w:rPr>
            </w:pPr>
            <w:proofErr w:type="spellStart"/>
            <w:r w:rsidRPr="003D40C0">
              <w:rPr>
                <w:rFonts w:eastAsia="Times New Roman"/>
                <w:i/>
              </w:rPr>
              <w:t>Akaike</w:t>
            </w:r>
            <w:proofErr w:type="spellEnd"/>
            <w:r w:rsidRPr="003D40C0">
              <w:rPr>
                <w:rFonts w:eastAsia="Times New Roman"/>
                <w:i/>
              </w:rPr>
              <w:t xml:space="preserve"> info criterion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-3.45091</w:t>
            </w:r>
          </w:p>
        </w:tc>
      </w:tr>
      <w:tr w:rsidR="008D30C2" w:rsidRPr="003D40C0" w:rsidTr="000F4CF3">
        <w:trPr>
          <w:trHeight w:val="276"/>
        </w:trPr>
        <w:tc>
          <w:tcPr>
            <w:tcW w:w="222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Sum squared residual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right="740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0.04845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2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Schwarz criterion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-3.03718</w:t>
            </w:r>
          </w:p>
        </w:tc>
      </w:tr>
      <w:tr w:rsidR="008D30C2" w:rsidRPr="003D40C0" w:rsidTr="000F4CF3">
        <w:trPr>
          <w:trHeight w:val="276"/>
        </w:trPr>
        <w:tc>
          <w:tcPr>
            <w:tcW w:w="222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Log likelihood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4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82.46902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26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DW-statistics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jc w:val="righ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1.76595</w:t>
            </w:r>
          </w:p>
        </w:tc>
      </w:tr>
      <w:tr w:rsidR="008D30C2" w:rsidRPr="003D40C0" w:rsidTr="000F4CF3">
        <w:trPr>
          <w:trHeight w:val="276"/>
        </w:trPr>
        <w:tc>
          <w:tcPr>
            <w:tcW w:w="222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F-statistic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ind w:left="140"/>
              <w:rPr>
                <w:rFonts w:eastAsia="Times New Roman"/>
                <w:i/>
              </w:rPr>
            </w:pPr>
            <w:r w:rsidRPr="003D40C0">
              <w:rPr>
                <w:rFonts w:eastAsia="Times New Roman"/>
                <w:i/>
              </w:rPr>
              <w:t>9.3583 [0.000]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D30C2" w:rsidRPr="003D40C0" w:rsidRDefault="008D30C2" w:rsidP="000F4CF3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8D30C2" w:rsidRPr="003D40C0" w:rsidRDefault="008D30C2" w:rsidP="008D30C2">
      <w:pPr>
        <w:spacing w:line="4" w:lineRule="exact"/>
        <w:rPr>
          <w:rFonts w:eastAsia="Times New Roman"/>
        </w:rPr>
      </w:pPr>
    </w:p>
    <w:p w:rsidR="008D30C2" w:rsidRPr="003D40C0" w:rsidRDefault="008D30C2" w:rsidP="008D30C2">
      <w:pPr>
        <w:spacing w:line="0" w:lineRule="atLeast"/>
        <w:ind w:left="200"/>
        <w:rPr>
          <w:rFonts w:eastAsia="Times New Roman"/>
          <w:i/>
          <w:sz w:val="16"/>
        </w:rPr>
      </w:pPr>
      <w:r w:rsidRPr="003D40C0">
        <w:rPr>
          <w:rFonts w:eastAsia="Times New Roman"/>
          <w:i/>
          <w:sz w:val="16"/>
        </w:rPr>
        <w:t>***********************************************************************************************</w:t>
      </w:r>
    </w:p>
    <w:p w:rsidR="008D30C2" w:rsidRPr="003D40C0" w:rsidRDefault="008D30C2" w:rsidP="008D30C2">
      <w:pPr>
        <w:spacing w:line="235" w:lineRule="auto"/>
        <w:ind w:left="200"/>
        <w:rPr>
          <w:rFonts w:eastAsia="Times New Roman"/>
          <w:i/>
        </w:rPr>
      </w:pPr>
      <w:r w:rsidRPr="003D40C0">
        <w:rPr>
          <w:rFonts w:eastAsia="Times New Roman"/>
          <w:i/>
        </w:rPr>
        <w:t>R-Squared and R-Bar-Squared measures refer to the dependent variable</w:t>
      </w:r>
    </w:p>
    <w:p w:rsidR="008D30C2" w:rsidRPr="003D40C0" w:rsidRDefault="008D30C2" w:rsidP="008D30C2">
      <w:pPr>
        <w:spacing w:line="0" w:lineRule="atLeast"/>
        <w:ind w:left="200"/>
        <w:rPr>
          <w:rFonts w:eastAsia="Times New Roman"/>
          <w:i/>
        </w:rPr>
      </w:pPr>
      <w:r w:rsidRPr="003D40C0">
        <w:rPr>
          <w:rFonts w:eastAsia="Times New Roman"/>
          <w:i/>
        </w:rPr>
        <w:t>DLNRGDP and in cases where the error correction model is highly</w:t>
      </w:r>
    </w:p>
    <w:p w:rsidR="008D30C2" w:rsidRDefault="008D30C2" w:rsidP="008D30C2">
      <w:pPr>
        <w:spacing w:line="0" w:lineRule="atLeast"/>
        <w:ind w:left="200"/>
        <w:rPr>
          <w:rFonts w:eastAsia="Times New Roman"/>
          <w:i/>
        </w:rPr>
      </w:pPr>
      <w:r w:rsidRPr="003D40C0">
        <w:rPr>
          <w:rFonts w:eastAsia="Times New Roman"/>
          <w:i/>
        </w:rPr>
        <w:t>Restricted, these measures could become negative.</w:t>
      </w:r>
    </w:p>
    <w:p w:rsidR="008D30C2" w:rsidRDefault="008D30C2" w:rsidP="008D30C2">
      <w:pPr>
        <w:spacing w:line="200" w:lineRule="exact"/>
        <w:rPr>
          <w:rFonts w:eastAsia="Times New Roman"/>
        </w:rPr>
      </w:pPr>
    </w:p>
    <w:p w:rsidR="008D30C2" w:rsidRPr="00C15DB6" w:rsidRDefault="008D30C2" w:rsidP="008D30C2">
      <w:pPr>
        <w:spacing w:line="480" w:lineRule="auto"/>
        <w:jc w:val="both"/>
        <w:rPr>
          <w:color w:val="FF0000"/>
        </w:rPr>
      </w:pPr>
    </w:p>
    <w:p w:rsidR="00FF0F33" w:rsidRDefault="008D30C2"/>
    <w:sectPr w:rsidR="00FF0F33" w:rsidSect="00280A1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402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E10" w:rsidRDefault="008D3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4E10" w:rsidRDefault="008D30C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21DA31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C2"/>
    <w:rsid w:val="00733948"/>
    <w:rsid w:val="008D30C2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6CE9"/>
  <w15:chartTrackingRefBased/>
  <w15:docId w15:val="{EFBADC1E-A802-430D-AF62-FF5DB6A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3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C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2020-09-07T15:40:00Z</dcterms:created>
  <dcterms:modified xsi:type="dcterms:W3CDTF">2020-09-07T15:41:00Z</dcterms:modified>
</cp:coreProperties>
</file>