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Look w:val="06A0" w:firstRow="1" w:lastRow="0" w:firstColumn="1" w:lastColumn="0" w:noHBand="1" w:noVBand="1"/>
      </w:tblPr>
      <w:tblGrid>
        <w:gridCol w:w="1985"/>
        <w:gridCol w:w="1451"/>
        <w:gridCol w:w="1784"/>
        <w:gridCol w:w="993"/>
        <w:gridCol w:w="1752"/>
        <w:gridCol w:w="1107"/>
      </w:tblGrid>
      <w:tr w:rsidR="00876D99" w:rsidRPr="00725AE9" w:rsidTr="006311D8">
        <w:tc>
          <w:tcPr>
            <w:tcW w:w="9072" w:type="dxa"/>
            <w:gridSpan w:val="6"/>
            <w:tcBorders>
              <w:top w:val="nil"/>
              <w:bottom w:val="single" w:sz="4" w:space="0" w:color="auto"/>
            </w:tcBorders>
          </w:tcPr>
          <w:p w:rsidR="00876D99" w:rsidRPr="00BF786D" w:rsidRDefault="00876D99" w:rsidP="006311D8">
            <w:pPr>
              <w:pStyle w:val="Sinespaciado"/>
              <w:ind w:left="-107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F786D">
              <w:rPr>
                <w:rFonts w:asciiTheme="majorBidi" w:hAnsiTheme="majorBidi" w:cstheme="majorBidi"/>
                <w:b/>
                <w:bCs/>
                <w:color w:val="000000"/>
              </w:rPr>
              <w:t xml:space="preserve">Supplementary Table 2.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Univariate biomarker</w:t>
            </w:r>
            <w:r w:rsidRPr="00BF786D">
              <w:rPr>
                <w:rFonts w:asciiTheme="majorBidi" w:hAnsiTheme="majorBidi" w:cstheme="majorBidi"/>
                <w:b/>
                <w:bCs/>
                <w:color w:val="000000"/>
              </w:rPr>
              <w:t xml:space="preserve"> analysis in </w:t>
            </w:r>
            <w:proofErr w:type="spellStart"/>
            <w:r w:rsidRPr="00BF786D">
              <w:rPr>
                <w:rFonts w:asciiTheme="majorBidi" w:hAnsiTheme="majorBidi" w:cstheme="majorBidi"/>
                <w:b/>
                <w:bCs/>
                <w:color w:val="000000"/>
              </w:rPr>
              <w:t>endometrioid</w:t>
            </w:r>
            <w:proofErr w:type="spellEnd"/>
            <w:r w:rsidRPr="00BF786D">
              <w:rPr>
                <w:rFonts w:asciiTheme="majorBidi" w:hAnsiTheme="majorBidi" w:cstheme="majorBidi"/>
                <w:b/>
                <w:bCs/>
                <w:color w:val="000000"/>
              </w:rPr>
              <w:t xml:space="preserve"> subtype cohort </w:t>
            </w:r>
          </w:p>
          <w:p w:rsidR="00876D99" w:rsidRPr="00725AE9" w:rsidRDefault="00876D99" w:rsidP="006311D8">
            <w:pPr>
              <w:pStyle w:val="Sinespaciado"/>
              <w:ind w:left="-107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76D99" w:rsidRPr="00725AE9" w:rsidTr="006311D8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6D99" w:rsidRPr="00725AE9" w:rsidRDefault="00876D99" w:rsidP="006311D8">
            <w:pPr>
              <w:pStyle w:val="Sinespaciado"/>
              <w:rPr>
                <w:rFonts w:asciiTheme="majorBidi" w:hAnsiTheme="majorBidi" w:cstheme="majorBidi"/>
              </w:rPr>
            </w:pPr>
            <w:r w:rsidRPr="00725AE9">
              <w:rPr>
                <w:rFonts w:asciiTheme="majorBidi" w:hAnsiTheme="majorBidi" w:cstheme="majorBidi"/>
              </w:rPr>
              <w:t>Variable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Descriptive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RFS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OS</w:t>
            </w:r>
          </w:p>
        </w:tc>
      </w:tr>
      <w:tr w:rsidR="00876D99" w:rsidRPr="00725AE9" w:rsidTr="006311D8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6D99" w:rsidRPr="00725AE9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6D99" w:rsidRPr="006A6BF3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 </w:t>
            </w:r>
            <w:r w:rsidRPr="006A6BF3">
              <w:rPr>
                <w:rFonts w:asciiTheme="majorBidi" w:hAnsiTheme="majorBidi" w:cstheme="majorBidi"/>
              </w:rPr>
              <w:t>(%)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876D99" w:rsidRPr="006A6BF3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6A6BF3">
              <w:rPr>
                <w:rFonts w:asciiTheme="majorBidi" w:hAnsiTheme="majorBidi" w:cstheme="majorBidi"/>
              </w:rPr>
              <w:t>HR (95%</w:t>
            </w:r>
            <w:r>
              <w:rPr>
                <w:rFonts w:asciiTheme="majorBidi" w:hAnsiTheme="majorBidi" w:cstheme="majorBidi"/>
              </w:rPr>
              <w:t>CI</w:t>
            </w:r>
            <w:r w:rsidRPr="006A6BF3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6D99" w:rsidRPr="006A6BF3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6A6BF3">
              <w:rPr>
                <w:rFonts w:asciiTheme="majorBidi" w:hAnsiTheme="majorBidi" w:cstheme="majorBidi"/>
              </w:rPr>
              <w:t>p</w:t>
            </w:r>
            <w:r>
              <w:rPr>
                <w:rFonts w:asciiTheme="majorBidi" w:hAnsiTheme="majorBidi" w:cstheme="majorBidi"/>
              </w:rPr>
              <w:t>-</w:t>
            </w:r>
            <w:r w:rsidRPr="006A6BF3">
              <w:rPr>
                <w:rFonts w:asciiTheme="majorBidi" w:hAnsiTheme="majorBidi" w:cstheme="majorBidi"/>
              </w:rPr>
              <w:t>value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876D99" w:rsidRPr="006A6BF3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6A6BF3">
              <w:rPr>
                <w:rFonts w:asciiTheme="majorBidi" w:hAnsiTheme="majorBidi" w:cstheme="majorBidi"/>
              </w:rPr>
              <w:t>HR (95%</w:t>
            </w:r>
            <w:r>
              <w:rPr>
                <w:rFonts w:asciiTheme="majorBidi" w:hAnsiTheme="majorBidi" w:cstheme="majorBidi"/>
              </w:rPr>
              <w:t>CI</w:t>
            </w:r>
            <w:r w:rsidRPr="006A6BF3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876D99" w:rsidRPr="006A6BF3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6A6BF3">
              <w:rPr>
                <w:rFonts w:asciiTheme="majorBidi" w:hAnsiTheme="majorBidi" w:cstheme="majorBidi"/>
              </w:rPr>
              <w:t>p</w:t>
            </w:r>
            <w:r>
              <w:rPr>
                <w:rFonts w:asciiTheme="majorBidi" w:hAnsiTheme="majorBidi" w:cstheme="majorBidi"/>
              </w:rPr>
              <w:t>-</w:t>
            </w:r>
            <w:r w:rsidRPr="006A6BF3">
              <w:rPr>
                <w:rFonts w:asciiTheme="majorBidi" w:hAnsiTheme="majorBidi" w:cstheme="majorBidi"/>
              </w:rPr>
              <w:t>value</w:t>
            </w:r>
          </w:p>
        </w:tc>
      </w:tr>
      <w:tr w:rsidR="00876D99" w:rsidRPr="00725AE9" w:rsidTr="006311D8">
        <w:trPr>
          <w:trHeight w:val="107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6D99" w:rsidRPr="00333C5D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2A4F86">
              <w:rPr>
                <w:rFonts w:asciiTheme="majorBidi" w:hAnsiTheme="majorBidi" w:cstheme="majorBidi"/>
              </w:rPr>
              <w:t xml:space="preserve">ER </w:t>
            </w:r>
          </w:p>
          <w:p w:rsidR="00876D99" w:rsidRPr="00333C5D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Negative</w:t>
            </w:r>
          </w:p>
          <w:p w:rsidR="00876D99" w:rsidRPr="002A4F86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Positive</w:t>
            </w:r>
          </w:p>
          <w:p w:rsidR="00876D99" w:rsidRPr="002A4F86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14 (5.</w:t>
            </w:r>
            <w:r>
              <w:rPr>
                <w:rFonts w:asciiTheme="majorBidi" w:hAnsiTheme="majorBidi" w:cstheme="majorBidi"/>
              </w:rPr>
              <w:t>4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876D9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23</w:t>
            </w:r>
            <w:r>
              <w:rPr>
                <w:rFonts w:asciiTheme="majorBidi" w:hAnsiTheme="majorBidi" w:cstheme="majorBidi"/>
              </w:rPr>
              <w:t>6</w:t>
            </w:r>
            <w:r w:rsidRPr="00333C5D">
              <w:rPr>
                <w:rFonts w:asciiTheme="majorBidi" w:hAnsiTheme="majorBidi" w:cstheme="majorBidi"/>
              </w:rPr>
              <w:t xml:space="preserve"> (9</w:t>
            </w:r>
            <w:r>
              <w:rPr>
                <w:rFonts w:asciiTheme="majorBidi" w:hAnsiTheme="majorBidi" w:cstheme="majorBidi"/>
              </w:rPr>
              <w:t>1</w:t>
            </w:r>
            <w:r w:rsidRPr="00333C5D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876D99" w:rsidRPr="00725AE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 (3.5)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0.45 (0.19 – 1.05)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E4590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5D">
              <w:rPr>
                <w:rFonts w:asciiTheme="majorBidi" w:hAnsiTheme="majorBidi" w:cstheme="majorBidi"/>
              </w:rPr>
              <w:t>0.06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0.37 (0.16 – 0.88)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E4590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5D">
              <w:rPr>
                <w:rFonts w:asciiTheme="majorBidi" w:hAnsiTheme="majorBidi" w:cstheme="majorBidi"/>
              </w:rPr>
              <w:t>0.02</w:t>
            </w:r>
          </w:p>
        </w:tc>
      </w:tr>
      <w:tr w:rsidR="00876D99" w:rsidRPr="00725AE9" w:rsidTr="006311D8">
        <w:trPr>
          <w:trHeight w:val="113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6D99" w:rsidRPr="00333C5D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2A4F86">
              <w:rPr>
                <w:rFonts w:asciiTheme="majorBidi" w:hAnsiTheme="majorBidi" w:cstheme="majorBidi"/>
              </w:rPr>
              <w:t>PR</w:t>
            </w:r>
          </w:p>
          <w:p w:rsidR="00876D99" w:rsidRPr="00333C5D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Negative</w:t>
            </w:r>
          </w:p>
          <w:p w:rsidR="00876D99" w:rsidRPr="002A4F86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Positive</w:t>
            </w:r>
          </w:p>
          <w:p w:rsidR="00876D99" w:rsidRPr="002A4F86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20 (</w:t>
            </w:r>
            <w:r>
              <w:rPr>
                <w:rFonts w:asciiTheme="majorBidi" w:hAnsiTheme="majorBidi" w:cstheme="majorBidi"/>
              </w:rPr>
              <w:t>7.7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876D9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226 (</w:t>
            </w:r>
            <w:r>
              <w:rPr>
                <w:rFonts w:asciiTheme="majorBidi" w:hAnsiTheme="majorBidi" w:cstheme="majorBidi"/>
              </w:rPr>
              <w:t>87.3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876D99" w:rsidRPr="00725AE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 (5)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0.97 (0.39 – 2.44)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0.95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0.79 (0.31 – 1.99)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E4590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5D">
              <w:rPr>
                <w:rFonts w:asciiTheme="majorBidi" w:hAnsiTheme="majorBidi" w:cstheme="majorBidi"/>
              </w:rPr>
              <w:t>0.61</w:t>
            </w:r>
          </w:p>
        </w:tc>
      </w:tr>
      <w:tr w:rsidR="00876D99" w:rsidRPr="00725AE9" w:rsidTr="006311D8">
        <w:trPr>
          <w:trHeight w:val="109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6D99" w:rsidRPr="002A4F86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2A4F86">
              <w:rPr>
                <w:rFonts w:asciiTheme="majorBidi" w:hAnsiTheme="majorBidi" w:cstheme="majorBidi"/>
              </w:rPr>
              <w:t>ECAD</w:t>
            </w:r>
          </w:p>
          <w:p w:rsidR="00876D99" w:rsidRPr="00333C5D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Negative</w:t>
            </w:r>
          </w:p>
          <w:p w:rsidR="00876D99" w:rsidRPr="002A4F86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Positive</w:t>
            </w:r>
          </w:p>
          <w:p w:rsidR="00876D99" w:rsidRPr="002A4F86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35 (13.</w:t>
            </w:r>
            <w:r>
              <w:rPr>
                <w:rFonts w:asciiTheme="majorBidi" w:hAnsiTheme="majorBidi" w:cstheme="majorBidi"/>
              </w:rPr>
              <w:t>5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876D9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216 (8</w:t>
            </w:r>
            <w:r>
              <w:rPr>
                <w:rFonts w:asciiTheme="majorBidi" w:hAnsiTheme="majorBidi" w:cstheme="majorBidi"/>
              </w:rPr>
              <w:t>3</w:t>
            </w:r>
            <w:r w:rsidRPr="00333C5D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4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876D99" w:rsidRPr="00725AE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 (3.1)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0.81 (0.38 – 1.70)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0.57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0.69 (0.31 – 1.53)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E4590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5D">
              <w:rPr>
                <w:rFonts w:asciiTheme="majorBidi" w:hAnsiTheme="majorBidi" w:cstheme="majorBidi"/>
              </w:rPr>
              <w:t>0.36</w:t>
            </w:r>
          </w:p>
        </w:tc>
      </w:tr>
      <w:tr w:rsidR="00876D99" w:rsidRPr="00725AE9" w:rsidTr="006311D8">
        <w:trPr>
          <w:trHeight w:val="106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6D99" w:rsidRPr="002A4F86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2A4F86">
              <w:rPr>
                <w:rFonts w:asciiTheme="majorBidi" w:hAnsiTheme="majorBidi" w:cstheme="majorBidi"/>
              </w:rPr>
              <w:t>HER2</w:t>
            </w:r>
          </w:p>
          <w:p w:rsidR="00876D99" w:rsidRPr="00333C5D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Negative</w:t>
            </w:r>
          </w:p>
          <w:p w:rsidR="00876D99" w:rsidRPr="002A4F86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Positive</w:t>
            </w:r>
          </w:p>
          <w:p w:rsidR="00876D99" w:rsidRPr="00333C5D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258 (99.6)</w:t>
            </w:r>
          </w:p>
          <w:p w:rsidR="00876D9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 (0.4)</w:t>
            </w:r>
          </w:p>
          <w:p w:rsidR="00876D99" w:rsidRPr="00725AE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725AE9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725AE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725AE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725AE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</w:t>
            </w:r>
          </w:p>
        </w:tc>
      </w:tr>
      <w:tr w:rsidR="00876D99" w:rsidRPr="00725AE9" w:rsidTr="006311D8">
        <w:trPr>
          <w:trHeight w:val="108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6D99" w:rsidRPr="00333C5D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2A4F86">
              <w:rPr>
                <w:rFonts w:asciiTheme="majorBidi" w:hAnsiTheme="majorBidi" w:cstheme="majorBidi"/>
              </w:rPr>
              <w:t>ARID1A</w:t>
            </w:r>
          </w:p>
          <w:p w:rsidR="00876D99" w:rsidRPr="00333C5D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Negative</w:t>
            </w:r>
          </w:p>
          <w:p w:rsidR="00876D99" w:rsidRPr="002A4F86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Positive</w:t>
            </w:r>
          </w:p>
          <w:p w:rsidR="00876D99" w:rsidRPr="002A4F86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191 (7</w:t>
            </w:r>
            <w:r>
              <w:rPr>
                <w:rFonts w:asciiTheme="majorBidi" w:hAnsiTheme="majorBidi" w:cstheme="majorBidi"/>
              </w:rPr>
              <w:t>3</w:t>
            </w:r>
            <w:r w:rsidRPr="00333C5D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8)</w:t>
            </w:r>
          </w:p>
          <w:p w:rsidR="00876D9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55 (2</w:t>
            </w:r>
            <w:r>
              <w:rPr>
                <w:rFonts w:asciiTheme="majorBidi" w:hAnsiTheme="majorBidi" w:cstheme="majorBidi"/>
              </w:rPr>
              <w:t>1</w:t>
            </w:r>
            <w:r w:rsidRPr="00333C5D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2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876D99" w:rsidRPr="00725AE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 (5)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0.76 (0.41 – 1.43)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0.83 (0.41 – 1.65)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0.59</w:t>
            </w:r>
          </w:p>
        </w:tc>
      </w:tr>
      <w:tr w:rsidR="00876D99" w:rsidRPr="00725AE9" w:rsidTr="006311D8">
        <w:trPr>
          <w:trHeight w:val="112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6D99" w:rsidRPr="002A4F86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  <w:lang w:val="es-ES"/>
              </w:rPr>
            </w:pPr>
            <w:r w:rsidRPr="002A4F86">
              <w:rPr>
                <w:rFonts w:asciiTheme="majorBidi" w:hAnsiTheme="majorBidi" w:cstheme="majorBidi"/>
                <w:lang w:val="es-ES"/>
              </w:rPr>
              <w:t>PTEN</w:t>
            </w:r>
          </w:p>
          <w:p w:rsidR="00876D99" w:rsidRPr="002A4F86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  <w:lang w:val="es-ES"/>
              </w:rPr>
            </w:pPr>
            <w:proofErr w:type="spellStart"/>
            <w:r w:rsidRPr="002A4F86">
              <w:rPr>
                <w:rFonts w:asciiTheme="majorBidi" w:hAnsiTheme="majorBidi" w:cstheme="majorBidi"/>
                <w:lang w:val="es-ES"/>
              </w:rPr>
              <w:t>Negative</w:t>
            </w:r>
            <w:proofErr w:type="spellEnd"/>
          </w:p>
          <w:p w:rsidR="00876D99" w:rsidRPr="002A4F86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  <w:lang w:val="es-ES"/>
              </w:rPr>
            </w:pPr>
            <w:r w:rsidRPr="002A4F86">
              <w:rPr>
                <w:rFonts w:asciiTheme="majorBidi" w:hAnsiTheme="majorBidi" w:cstheme="majorBidi"/>
                <w:lang w:val="es-ES"/>
              </w:rPr>
              <w:t>Positive</w:t>
            </w:r>
          </w:p>
          <w:p w:rsidR="00876D99" w:rsidRPr="002A4F86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NE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174 (6</w:t>
            </w:r>
            <w:r>
              <w:rPr>
                <w:rFonts w:asciiTheme="majorBidi" w:hAnsiTheme="majorBidi" w:cstheme="majorBidi"/>
              </w:rPr>
              <w:t>7.2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876D9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80 (3</w:t>
            </w:r>
            <w:r>
              <w:rPr>
                <w:rFonts w:asciiTheme="majorBidi" w:hAnsiTheme="majorBidi" w:cstheme="majorBidi"/>
              </w:rPr>
              <w:t>0</w:t>
            </w:r>
            <w:r w:rsidRPr="00333C5D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9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876D99" w:rsidRPr="00725AE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 (1.9)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1.44 (0.87 – 2.40)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0.16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.</w:t>
            </w:r>
            <w:r w:rsidRPr="00333C5D">
              <w:rPr>
                <w:rFonts w:asciiTheme="majorBidi" w:hAnsiTheme="majorBidi" w:cstheme="majorBidi"/>
              </w:rPr>
              <w:t>47 (0.83 – 2.61)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0.19</w:t>
            </w:r>
          </w:p>
        </w:tc>
      </w:tr>
      <w:tr w:rsidR="00876D99" w:rsidRPr="00725AE9" w:rsidTr="006311D8">
        <w:trPr>
          <w:trHeight w:val="112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6D99" w:rsidRPr="00333C5D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2A4F86">
              <w:rPr>
                <w:rFonts w:asciiTheme="majorBidi" w:hAnsiTheme="majorBidi" w:cstheme="majorBidi"/>
              </w:rPr>
              <w:t>L1CAM</w:t>
            </w:r>
          </w:p>
          <w:p w:rsidR="00876D99" w:rsidRPr="00333C5D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Negative</w:t>
            </w:r>
          </w:p>
          <w:p w:rsidR="00876D99" w:rsidRPr="002A4F86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Positive</w:t>
            </w:r>
          </w:p>
          <w:p w:rsidR="00876D99" w:rsidRPr="002A4F86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35</w:t>
            </w:r>
            <w:r w:rsidRPr="00333C5D">
              <w:rPr>
                <w:rFonts w:asciiTheme="majorBidi" w:hAnsiTheme="majorBidi" w:cstheme="majorBidi"/>
              </w:rPr>
              <w:t xml:space="preserve"> (9</w:t>
            </w:r>
            <w:r>
              <w:rPr>
                <w:rFonts w:asciiTheme="majorBidi" w:hAnsiTheme="majorBidi" w:cstheme="majorBidi"/>
              </w:rPr>
              <w:t>0</w:t>
            </w:r>
            <w:r w:rsidRPr="00333C5D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7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876D9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333C5D">
              <w:rPr>
                <w:rFonts w:asciiTheme="majorBidi" w:hAnsiTheme="majorBidi" w:cstheme="majorBidi"/>
              </w:rPr>
              <w:t>2 (</w:t>
            </w:r>
            <w:r>
              <w:rPr>
                <w:rFonts w:asciiTheme="majorBidi" w:hAnsiTheme="majorBidi" w:cstheme="majorBidi"/>
              </w:rPr>
              <w:t>4.6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876D99" w:rsidRPr="00725AE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 (4.6)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1.27 (0.40 – 4.09)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0.68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1.71 (0.53 – 5.51)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0.37</w:t>
            </w:r>
          </w:p>
        </w:tc>
      </w:tr>
      <w:tr w:rsidR="00876D99" w:rsidRPr="00725AE9" w:rsidTr="006311D8">
        <w:trPr>
          <w:trHeight w:val="107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6D99" w:rsidRPr="00333C5D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2A4F86">
              <w:rPr>
                <w:rFonts w:asciiTheme="majorBidi" w:hAnsiTheme="majorBidi" w:cstheme="majorBidi"/>
                <w:i/>
                <w:iCs/>
              </w:rPr>
              <w:t>CTNNB1</w:t>
            </w:r>
          </w:p>
          <w:p w:rsidR="00876D99" w:rsidRPr="002A4F86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Non mutated</w:t>
            </w:r>
          </w:p>
          <w:p w:rsidR="00876D99" w:rsidRPr="002A4F86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Mutated</w:t>
            </w:r>
          </w:p>
          <w:p w:rsidR="00876D99" w:rsidRPr="002A4F86" w:rsidRDefault="00876D99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Pr="00333C5D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223 (</w:t>
            </w:r>
            <w:r>
              <w:rPr>
                <w:rFonts w:asciiTheme="majorBidi" w:hAnsiTheme="majorBidi" w:cstheme="majorBidi"/>
              </w:rPr>
              <w:t>86.1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876D9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20 (</w:t>
            </w:r>
            <w:r>
              <w:rPr>
                <w:rFonts w:asciiTheme="majorBidi" w:hAnsiTheme="majorBidi" w:cstheme="majorBidi"/>
              </w:rPr>
              <w:t>7.7</w:t>
            </w:r>
            <w:r w:rsidRPr="00333C5D">
              <w:rPr>
                <w:rFonts w:asciiTheme="majorBidi" w:hAnsiTheme="majorBidi" w:cstheme="majorBidi"/>
              </w:rPr>
              <w:t>2)</w:t>
            </w:r>
          </w:p>
          <w:p w:rsidR="00876D99" w:rsidRPr="00725AE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 (6.2)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2.14 (1.05 – 4.34)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0.04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1.55 (0.66 – 3.65)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9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876D99" w:rsidRPr="00725AE9" w:rsidRDefault="00876D99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0.31</w:t>
            </w:r>
          </w:p>
        </w:tc>
      </w:tr>
      <w:tr w:rsidR="00876D99" w:rsidRPr="006A6BF3" w:rsidTr="006311D8"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p w:rsidR="00876D99" w:rsidRPr="00333C5D" w:rsidRDefault="00876D99" w:rsidP="006311D8">
            <w:pPr>
              <w:pStyle w:val="Sinespaciad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02427">
              <w:rPr>
                <w:rFonts w:asciiTheme="majorBidi" w:hAnsiTheme="majorBidi" w:cstheme="majorBidi"/>
                <w:sz w:val="20"/>
                <w:szCs w:val="20"/>
              </w:rPr>
              <w:t>NE: No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Pr="00E02427">
              <w:rPr>
                <w:rFonts w:asciiTheme="majorBidi" w:hAnsiTheme="majorBidi" w:cstheme="majorBidi"/>
                <w:sz w:val="20"/>
                <w:szCs w:val="20"/>
              </w:rPr>
              <w:t xml:space="preserve"> evaluable; HR: Hazard ratio; </w:t>
            </w:r>
            <w:r w:rsidRPr="00333C5D">
              <w:rPr>
                <w:rFonts w:asciiTheme="majorBidi" w:hAnsiTheme="majorBidi" w:cstheme="majorBidi"/>
                <w:sz w:val="20"/>
                <w:szCs w:val="20"/>
              </w:rPr>
              <w:t xml:space="preserve">95%CI: 95%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333C5D">
              <w:rPr>
                <w:rFonts w:asciiTheme="majorBidi" w:hAnsiTheme="majorBidi" w:cstheme="majorBidi"/>
                <w:sz w:val="20"/>
                <w:szCs w:val="20"/>
              </w:rPr>
              <w:t>onfidence interval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;</w:t>
            </w:r>
            <w:r w:rsidRPr="00333C5D">
              <w:rPr>
                <w:rFonts w:asciiTheme="majorBidi" w:hAnsiTheme="majorBidi" w:cstheme="majorBidi"/>
                <w:sz w:val="20"/>
                <w:szCs w:val="20"/>
              </w:rPr>
              <w:t xml:space="preserve"> RFS: Relapse-free survival; OS: Overall survival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</w:tbl>
    <w:p w:rsidR="00475BBB" w:rsidRDefault="00475BBB">
      <w:bookmarkStart w:id="0" w:name="_GoBack"/>
      <w:bookmarkEnd w:id="0"/>
    </w:p>
    <w:sectPr w:rsidR="00475BBB" w:rsidSect="004E09FD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99"/>
    <w:rsid w:val="00475BBB"/>
    <w:rsid w:val="004E09FD"/>
    <w:rsid w:val="0087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4D35F-9455-442D-89D2-370A3416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99"/>
    <w:pPr>
      <w:spacing w:line="256" w:lineRule="auto"/>
    </w:pPr>
    <w:rPr>
      <w:rFonts w:eastAsiaTheme="minorEastAsia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6D99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2021-07-02T15:09:00Z</dcterms:created>
  <dcterms:modified xsi:type="dcterms:W3CDTF">2021-07-02T15:10:00Z</dcterms:modified>
</cp:coreProperties>
</file>