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18" w:rsidRPr="00E24BBB" w:rsidRDefault="00E24BBB">
      <w:pPr>
        <w:rPr>
          <w:rFonts w:ascii="Arial" w:hAnsi="Arial" w:cs="Arial"/>
        </w:rPr>
      </w:pPr>
      <w:r w:rsidRPr="00E24BBB">
        <w:rPr>
          <w:rFonts w:ascii="Arial" w:hAnsi="Arial" w:cs="Arial"/>
          <w:b/>
        </w:rPr>
        <w:t xml:space="preserve">Additional </w:t>
      </w:r>
      <w:proofErr w:type="spellStart"/>
      <w:r w:rsidRPr="00E24BBB">
        <w:rPr>
          <w:rFonts w:ascii="Arial" w:hAnsi="Arial" w:cs="Arial"/>
          <w:b/>
        </w:rPr>
        <w:t>file</w:t>
      </w:r>
      <w:proofErr w:type="spellEnd"/>
      <w:r w:rsidRPr="00E24BBB">
        <w:rPr>
          <w:rFonts w:ascii="Arial" w:hAnsi="Arial" w:cs="Arial"/>
          <w:b/>
        </w:rPr>
        <w:t xml:space="preserve"> 2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extracted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items</w:t>
      </w:r>
      <w:proofErr w:type="spellEnd"/>
    </w:p>
    <w:tbl>
      <w:tblPr>
        <w:tblStyle w:val="LightShading"/>
        <w:tblpPr w:leftFromText="141" w:rightFromText="141" w:vertAnchor="text" w:horzAnchor="margin" w:tblpXSpec="center" w:tblpY="75"/>
        <w:tblW w:w="9515" w:type="dxa"/>
        <w:tblLook w:val="04A0" w:firstRow="1" w:lastRow="0" w:firstColumn="1" w:lastColumn="0" w:noHBand="0" w:noVBand="1"/>
      </w:tblPr>
      <w:tblGrid>
        <w:gridCol w:w="1292"/>
        <w:gridCol w:w="8223"/>
      </w:tblGrid>
      <w:tr w:rsidR="002F6218" w:rsidRPr="00E24BBB" w:rsidTr="00084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rPr>
                <w:rFonts w:ascii="Arial" w:hAnsi="Arial" w:cs="Arial"/>
                <w:b w:val="0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Item N°</w:t>
            </w:r>
          </w:p>
        </w:tc>
        <w:tc>
          <w:tcPr>
            <w:tcW w:w="8253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Specification</w:t>
            </w:r>
          </w:p>
        </w:tc>
      </w:tr>
      <w:tr w:rsidR="002F6218" w:rsidRPr="00E24BBB" w:rsidTr="0008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5" w:type="dxa"/>
            <w:gridSpan w:val="2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rPr>
                <w:rFonts w:ascii="Arial" w:hAnsi="Arial" w:cs="Arial"/>
                <w:b w:val="0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Study characteristics</w:t>
            </w:r>
          </w:p>
        </w:tc>
      </w:tr>
      <w:tr w:rsidR="002F6218" w:rsidRPr="00E24BBB" w:rsidTr="000849A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rPr>
                <w:rFonts w:ascii="Arial" w:hAnsi="Arial" w:cs="Arial"/>
                <w:b w:val="0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8253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Title, first author and year of publication</w:t>
            </w:r>
          </w:p>
        </w:tc>
      </w:tr>
      <w:tr w:rsidR="002F6218" w:rsidRPr="00E24BBB" w:rsidTr="0008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rPr>
                <w:rFonts w:ascii="Arial" w:hAnsi="Arial" w:cs="Arial"/>
                <w:b w:val="0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8253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Country of research group</w:t>
            </w:r>
          </w:p>
        </w:tc>
      </w:tr>
      <w:tr w:rsidR="002F6218" w:rsidRPr="00E24BBB" w:rsidTr="000849A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rPr>
                <w:rFonts w:ascii="Arial" w:hAnsi="Arial" w:cs="Arial"/>
                <w:b w:val="0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8253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Research design (prospective vs retrospective)</w:t>
            </w:r>
          </w:p>
        </w:tc>
      </w:tr>
      <w:tr w:rsidR="002F6218" w:rsidRPr="00E24BBB" w:rsidTr="0008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5" w:type="dxa"/>
            <w:gridSpan w:val="2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rPr>
                <w:rFonts w:ascii="Arial" w:hAnsi="Arial" w:cs="Arial"/>
                <w:b w:val="0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Participants</w:t>
            </w:r>
          </w:p>
        </w:tc>
      </w:tr>
      <w:tr w:rsidR="002F6218" w:rsidRPr="00E24BBB" w:rsidTr="000849A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rPr>
                <w:rFonts w:ascii="Arial" w:hAnsi="Arial" w:cs="Arial"/>
                <w:b w:val="0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8253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Inclusion criteria</w:t>
            </w:r>
          </w:p>
        </w:tc>
      </w:tr>
      <w:tr w:rsidR="002F6218" w:rsidRPr="00E24BBB" w:rsidTr="0008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rPr>
                <w:rFonts w:ascii="Arial" w:hAnsi="Arial" w:cs="Arial"/>
                <w:b w:val="0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8253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Exclusion criteria</w:t>
            </w:r>
          </w:p>
        </w:tc>
      </w:tr>
      <w:tr w:rsidR="002F6218" w:rsidRPr="00E24BBB" w:rsidTr="000849A3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rPr>
                <w:rFonts w:ascii="Arial" w:hAnsi="Arial" w:cs="Arial"/>
                <w:b w:val="0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8253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Number of included patients</w:t>
            </w:r>
          </w:p>
        </w:tc>
      </w:tr>
      <w:tr w:rsidR="002F6218" w:rsidRPr="00E24BBB" w:rsidTr="0008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rPr>
                <w:rFonts w:ascii="Arial" w:hAnsi="Arial" w:cs="Arial"/>
                <w:b w:val="0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8253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Number of studied shoulders</w:t>
            </w:r>
          </w:p>
        </w:tc>
      </w:tr>
      <w:tr w:rsidR="002F6218" w:rsidRPr="00E24BBB" w:rsidTr="000849A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rPr>
                <w:rFonts w:ascii="Arial" w:hAnsi="Arial" w:cs="Arial"/>
                <w:b w:val="0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8253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Patients’ average age</w:t>
            </w:r>
            <w:bookmarkStart w:id="0" w:name="_GoBack"/>
            <w:bookmarkEnd w:id="0"/>
          </w:p>
        </w:tc>
      </w:tr>
      <w:tr w:rsidR="002F6218" w:rsidRPr="00E24BBB" w:rsidTr="0008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rPr>
                <w:rFonts w:ascii="Arial" w:hAnsi="Arial" w:cs="Arial"/>
                <w:b w:val="0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9</w:t>
            </w:r>
          </w:p>
        </w:tc>
        <w:tc>
          <w:tcPr>
            <w:tcW w:w="8253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Patients’ sex ratio</w:t>
            </w:r>
          </w:p>
        </w:tc>
      </w:tr>
      <w:tr w:rsidR="002F6218" w:rsidRPr="00E24BBB" w:rsidTr="000849A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5" w:type="dxa"/>
            <w:gridSpan w:val="2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rPr>
                <w:rFonts w:ascii="Arial" w:hAnsi="Arial" w:cs="Arial"/>
                <w:b w:val="0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Intervention</w:t>
            </w:r>
          </w:p>
        </w:tc>
      </w:tr>
      <w:tr w:rsidR="002F6218" w:rsidRPr="00E24BBB" w:rsidTr="0008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rPr>
                <w:rFonts w:ascii="Arial" w:hAnsi="Arial" w:cs="Arial"/>
                <w:b w:val="0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8253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Surgical intervention definition</w:t>
            </w:r>
          </w:p>
        </w:tc>
      </w:tr>
      <w:tr w:rsidR="002F6218" w:rsidRPr="00E24BBB" w:rsidTr="000849A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rPr>
                <w:rFonts w:ascii="Arial" w:hAnsi="Arial" w:cs="Arial"/>
                <w:b w:val="0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11</w:t>
            </w:r>
          </w:p>
        </w:tc>
        <w:tc>
          <w:tcPr>
            <w:tcW w:w="8253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Rehabilitation protocol</w:t>
            </w:r>
          </w:p>
        </w:tc>
      </w:tr>
      <w:tr w:rsidR="002F6218" w:rsidRPr="00E24BBB" w:rsidTr="0008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5" w:type="dxa"/>
            <w:gridSpan w:val="2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rPr>
                <w:rFonts w:ascii="Arial" w:hAnsi="Arial" w:cs="Arial"/>
                <w:b w:val="0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Follow-up</w:t>
            </w:r>
          </w:p>
        </w:tc>
      </w:tr>
      <w:tr w:rsidR="002F6218" w:rsidRPr="00E24BBB" w:rsidTr="000849A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rPr>
                <w:rFonts w:ascii="Arial" w:hAnsi="Arial" w:cs="Arial"/>
                <w:b w:val="0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12</w:t>
            </w:r>
          </w:p>
        </w:tc>
        <w:tc>
          <w:tcPr>
            <w:tcW w:w="8253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Duration of follow-up (minimum-maximum)</w:t>
            </w:r>
          </w:p>
        </w:tc>
      </w:tr>
      <w:tr w:rsidR="002F6218" w:rsidRPr="00E24BBB" w:rsidTr="0008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rPr>
                <w:rFonts w:ascii="Arial" w:hAnsi="Arial" w:cs="Arial"/>
                <w:b w:val="0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Outcomes</w:t>
            </w:r>
          </w:p>
        </w:tc>
        <w:tc>
          <w:tcPr>
            <w:tcW w:w="8253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2F6218" w:rsidRPr="00E24BBB" w:rsidTr="000849A3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rPr>
                <w:rFonts w:ascii="Arial" w:hAnsi="Arial" w:cs="Arial"/>
                <w:b w:val="0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13</w:t>
            </w:r>
          </w:p>
        </w:tc>
        <w:tc>
          <w:tcPr>
            <w:tcW w:w="8253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Number of studied outcomes</w:t>
            </w:r>
          </w:p>
        </w:tc>
      </w:tr>
      <w:tr w:rsidR="002F6218" w:rsidRPr="00E24BBB" w:rsidTr="0008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5" w:type="dxa"/>
            <w:gridSpan w:val="2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rPr>
                <w:rFonts w:ascii="Arial" w:hAnsi="Arial" w:cs="Arial"/>
                <w:b w:val="0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Per outcome</w:t>
            </w:r>
          </w:p>
        </w:tc>
      </w:tr>
      <w:tr w:rsidR="002F6218" w:rsidRPr="00E24BBB" w:rsidTr="000849A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rPr>
                <w:rFonts w:ascii="Arial" w:hAnsi="Arial" w:cs="Arial"/>
                <w:b w:val="0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14</w:t>
            </w:r>
          </w:p>
        </w:tc>
        <w:tc>
          <w:tcPr>
            <w:tcW w:w="8253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Targeted outcome type (repair integrity, shoulder function, shoulder stiffness)</w:t>
            </w:r>
          </w:p>
        </w:tc>
      </w:tr>
      <w:tr w:rsidR="002F6218" w:rsidRPr="00E24BBB" w:rsidTr="0008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rPr>
                <w:rFonts w:ascii="Arial" w:hAnsi="Arial" w:cs="Arial"/>
                <w:b w:val="0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15</w:t>
            </w:r>
          </w:p>
        </w:tc>
        <w:tc>
          <w:tcPr>
            <w:tcW w:w="8253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Definition or scale used</w:t>
            </w:r>
          </w:p>
        </w:tc>
      </w:tr>
      <w:tr w:rsidR="002F6218" w:rsidRPr="00E24BBB" w:rsidTr="000849A3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rPr>
                <w:rFonts w:ascii="Arial" w:hAnsi="Arial" w:cs="Arial"/>
                <w:b w:val="0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16</w:t>
            </w:r>
          </w:p>
        </w:tc>
        <w:tc>
          <w:tcPr>
            <w:tcW w:w="8253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Type (continuous, dichotomous, categorized, unclear)</w:t>
            </w:r>
          </w:p>
        </w:tc>
      </w:tr>
      <w:tr w:rsidR="002F6218" w:rsidRPr="00E24BBB" w:rsidTr="0008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rPr>
                <w:rFonts w:ascii="Arial" w:hAnsi="Arial" w:cs="Arial"/>
                <w:b w:val="0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17</w:t>
            </w:r>
          </w:p>
        </w:tc>
        <w:tc>
          <w:tcPr>
            <w:tcW w:w="8253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Assessment time point (in months)</w:t>
            </w:r>
          </w:p>
        </w:tc>
      </w:tr>
      <w:tr w:rsidR="002F6218" w:rsidRPr="00E24BBB" w:rsidTr="000849A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rPr>
                <w:rFonts w:ascii="Arial" w:hAnsi="Arial" w:cs="Arial"/>
                <w:b w:val="0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18</w:t>
            </w:r>
          </w:p>
        </w:tc>
        <w:tc>
          <w:tcPr>
            <w:tcW w:w="8253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Blinding measurement (yes/no)</w:t>
            </w:r>
          </w:p>
        </w:tc>
      </w:tr>
      <w:tr w:rsidR="002F6218" w:rsidRPr="00E24BBB" w:rsidTr="0008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rPr>
                <w:rFonts w:ascii="Arial" w:hAnsi="Arial" w:cs="Arial"/>
                <w:b w:val="0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19</w:t>
            </w:r>
          </w:p>
        </w:tc>
        <w:tc>
          <w:tcPr>
            <w:tcW w:w="8253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Analysis of risk factors (</w:t>
            </w:r>
            <w:proofErr w:type="spellStart"/>
            <w:r w:rsidRPr="00E24BBB">
              <w:rPr>
                <w:rFonts w:ascii="Arial" w:hAnsi="Arial" w:cs="Arial"/>
                <w:lang w:val="en-GB"/>
              </w:rPr>
              <w:t>univariable</w:t>
            </w:r>
            <w:proofErr w:type="spellEnd"/>
            <w:r w:rsidRPr="00E24BBB">
              <w:rPr>
                <w:rFonts w:ascii="Arial" w:hAnsi="Arial" w:cs="Arial"/>
                <w:lang w:val="en-GB"/>
              </w:rPr>
              <w:t xml:space="preserve"> vs multivariable)</w:t>
            </w:r>
          </w:p>
        </w:tc>
      </w:tr>
      <w:tr w:rsidR="002F6218" w:rsidRPr="00E24BBB" w:rsidTr="000849A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5" w:type="dxa"/>
            <w:gridSpan w:val="2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rPr>
                <w:rFonts w:ascii="Arial" w:hAnsi="Arial" w:cs="Arial"/>
                <w:b w:val="0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Per prognostic factor</w:t>
            </w:r>
          </w:p>
        </w:tc>
      </w:tr>
      <w:tr w:rsidR="002F6218" w:rsidRPr="00E24BBB" w:rsidTr="0008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rPr>
                <w:rFonts w:ascii="Arial" w:hAnsi="Arial" w:cs="Arial"/>
                <w:b w:val="0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20</w:t>
            </w:r>
          </w:p>
        </w:tc>
        <w:tc>
          <w:tcPr>
            <w:tcW w:w="8253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Definition</w:t>
            </w:r>
          </w:p>
        </w:tc>
      </w:tr>
      <w:tr w:rsidR="002F6218" w:rsidRPr="00E24BBB" w:rsidTr="000849A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rPr>
                <w:rFonts w:ascii="Arial" w:hAnsi="Arial" w:cs="Arial"/>
                <w:b w:val="0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21a</w:t>
            </w:r>
          </w:p>
        </w:tc>
        <w:tc>
          <w:tcPr>
            <w:tcW w:w="8253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Type (continuous, dichotomous, categorized, unclear)</w:t>
            </w:r>
          </w:p>
        </w:tc>
      </w:tr>
      <w:tr w:rsidR="002F6218" w:rsidRPr="00E24BBB" w:rsidTr="0008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rPr>
                <w:rFonts w:ascii="Arial" w:hAnsi="Arial" w:cs="Arial"/>
                <w:b w:val="0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21b</w:t>
            </w:r>
          </w:p>
        </w:tc>
        <w:tc>
          <w:tcPr>
            <w:tcW w:w="8253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Classes (in case of dichotomous or categorized)</w:t>
            </w:r>
          </w:p>
        </w:tc>
      </w:tr>
      <w:tr w:rsidR="002F6218" w:rsidRPr="00E24BBB" w:rsidTr="000849A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rPr>
                <w:rFonts w:ascii="Arial" w:hAnsi="Arial" w:cs="Arial"/>
                <w:b w:val="0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23</w:t>
            </w:r>
          </w:p>
        </w:tc>
        <w:tc>
          <w:tcPr>
            <w:tcW w:w="8253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Method (</w:t>
            </w:r>
            <w:proofErr w:type="spellStart"/>
            <w:r w:rsidRPr="00E24BBB">
              <w:rPr>
                <w:rFonts w:ascii="Arial" w:hAnsi="Arial" w:cs="Arial"/>
                <w:lang w:val="en-GB"/>
              </w:rPr>
              <w:t>univariable</w:t>
            </w:r>
            <w:proofErr w:type="spellEnd"/>
            <w:r w:rsidRPr="00E24BBB">
              <w:rPr>
                <w:rFonts w:ascii="Arial" w:hAnsi="Arial" w:cs="Arial"/>
                <w:lang w:val="en-GB"/>
              </w:rPr>
              <w:t>, multivariable or both)</w:t>
            </w:r>
          </w:p>
        </w:tc>
      </w:tr>
      <w:tr w:rsidR="002F6218" w:rsidRPr="00E24BBB" w:rsidTr="0008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rPr>
                <w:rFonts w:ascii="Arial" w:hAnsi="Arial" w:cs="Arial"/>
                <w:b w:val="0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24a</w:t>
            </w:r>
          </w:p>
        </w:tc>
        <w:tc>
          <w:tcPr>
            <w:tcW w:w="8253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Effect estimate type (result of a test, odds ratio, risk ratio, mean difference, coefficients)</w:t>
            </w:r>
          </w:p>
        </w:tc>
      </w:tr>
      <w:tr w:rsidR="002F6218" w:rsidRPr="00E24BBB" w:rsidTr="000849A3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rPr>
                <w:rFonts w:ascii="Arial" w:hAnsi="Arial" w:cs="Arial"/>
                <w:b w:val="0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24b</w:t>
            </w:r>
          </w:p>
        </w:tc>
        <w:tc>
          <w:tcPr>
            <w:tcW w:w="8253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Effect estimate (e.g. odds ratio = 2.05)</w:t>
            </w:r>
          </w:p>
        </w:tc>
      </w:tr>
      <w:tr w:rsidR="002F6218" w:rsidRPr="00E24BBB" w:rsidTr="0008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rPr>
                <w:rFonts w:ascii="Arial" w:hAnsi="Arial" w:cs="Arial"/>
                <w:b w:val="0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24c</w:t>
            </w:r>
          </w:p>
        </w:tc>
        <w:tc>
          <w:tcPr>
            <w:tcW w:w="8253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Effect estimate accuracy (e.g. odds ratio confidence interval 95% = [2.01 ; 2.09])</w:t>
            </w:r>
          </w:p>
        </w:tc>
      </w:tr>
      <w:tr w:rsidR="002F6218" w:rsidRPr="00E24BBB" w:rsidTr="000849A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rPr>
                <w:rFonts w:ascii="Arial" w:hAnsi="Arial" w:cs="Arial"/>
                <w:b w:val="0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24d</w:t>
            </w:r>
          </w:p>
        </w:tc>
        <w:tc>
          <w:tcPr>
            <w:tcW w:w="8253" w:type="dxa"/>
            <w:shd w:val="clear" w:color="auto" w:fill="auto"/>
          </w:tcPr>
          <w:p w:rsidR="002F6218" w:rsidRPr="00E24BBB" w:rsidRDefault="002F6218" w:rsidP="000849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E24BBB">
              <w:rPr>
                <w:rFonts w:ascii="Arial" w:hAnsi="Arial" w:cs="Arial"/>
                <w:lang w:val="en-GB"/>
              </w:rPr>
              <w:t>p-value (e.g. p = 0.05)</w:t>
            </w:r>
          </w:p>
        </w:tc>
      </w:tr>
    </w:tbl>
    <w:p w:rsidR="002F6218" w:rsidRPr="00A9349B" w:rsidRDefault="002F6218">
      <w:pPr>
        <w:rPr>
          <w:rFonts w:ascii="Arial" w:hAnsi="Arial" w:cs="Arial"/>
        </w:rPr>
      </w:pPr>
    </w:p>
    <w:sectPr w:rsidR="002F6218" w:rsidRPr="00A934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4A"/>
    <w:rsid w:val="002F6218"/>
    <w:rsid w:val="0062574A"/>
    <w:rsid w:val="0072163E"/>
    <w:rsid w:val="008145F0"/>
    <w:rsid w:val="00907C18"/>
    <w:rsid w:val="00A651F9"/>
    <w:rsid w:val="00A9349B"/>
    <w:rsid w:val="00E2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6EB04"/>
  <w15:chartTrackingRefBased/>
  <w15:docId w15:val="{EED2E5D8-2C6C-4CDE-95FE-0720EECE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semiHidden/>
    <w:unhideWhenUsed/>
    <w:rsid w:val="002F62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USB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Stojanov Thomas</dc:creator>
  <cp:keywords/>
  <dc:description/>
  <cp:lastModifiedBy>Stojanov Thomas</cp:lastModifiedBy>
  <cp:revision>2</cp:revision>
  <dcterms:created xsi:type="dcterms:W3CDTF">2021-06-25T12:59:00Z</dcterms:created>
  <dcterms:modified xsi:type="dcterms:W3CDTF">2021-06-25T14:14:00Z</dcterms:modified>
</cp:coreProperties>
</file>