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7BE0F" w14:textId="6F6C40D8" w:rsidR="007C5A2E" w:rsidRPr="0012466A" w:rsidRDefault="00E40A5A" w:rsidP="0012466A">
      <w:pPr>
        <w:pStyle w:val="BodyText"/>
        <w:spacing w:line="240" w:lineRule="exact"/>
        <w:jc w:val="center"/>
        <w:outlineLvl w:val="0"/>
        <w:rPr>
          <w:rFonts w:eastAsia="MS Mincho"/>
          <w:b/>
          <w:bCs/>
          <w:sz w:val="24"/>
          <w:szCs w:val="24"/>
          <w:lang w:eastAsia="ja-JP"/>
        </w:rPr>
      </w:pPr>
      <w:r w:rsidRPr="0012466A">
        <w:rPr>
          <w:rFonts w:eastAsia="MS Mincho"/>
          <w:b/>
          <w:bCs/>
          <w:sz w:val="24"/>
          <w:szCs w:val="24"/>
          <w:lang w:eastAsia="ja-JP"/>
        </w:rPr>
        <w:t>Supplementary Information for:</w:t>
      </w:r>
      <w:r w:rsidR="0012466A">
        <w:rPr>
          <w:rFonts w:eastAsia="MS Mincho"/>
          <w:b/>
          <w:bCs/>
          <w:sz w:val="24"/>
          <w:szCs w:val="24"/>
          <w:lang w:eastAsia="ja-JP"/>
        </w:rPr>
        <w:t xml:space="preserve"> </w:t>
      </w:r>
      <w:r w:rsidR="00A371CD" w:rsidRPr="00A371CD">
        <w:rPr>
          <w:rFonts w:eastAsia="MS Mincho"/>
          <w:b/>
          <w:bCs/>
          <w:sz w:val="24"/>
          <w:szCs w:val="24"/>
          <w:lang w:eastAsia="ja-JP"/>
        </w:rPr>
        <w:t xml:space="preserve">Large regional variability in coastal erosion caused by </w:t>
      </w:r>
      <w:proofErr w:type="gramStart"/>
      <w:r w:rsidR="00A371CD" w:rsidRPr="00A371CD">
        <w:rPr>
          <w:rFonts w:eastAsia="MS Mincho"/>
          <w:b/>
          <w:bCs/>
          <w:sz w:val="24"/>
          <w:szCs w:val="24"/>
          <w:lang w:eastAsia="ja-JP"/>
        </w:rPr>
        <w:t>ENSO</w:t>
      </w:r>
      <w:proofErr w:type="gramEnd"/>
    </w:p>
    <w:p w14:paraId="306F2C8C" w14:textId="39F5056E" w:rsidR="00133B4A" w:rsidRPr="00233AE8" w:rsidRDefault="00133B4A" w:rsidP="00133B4A">
      <w:pPr>
        <w:spacing w:line="360" w:lineRule="auto"/>
        <w:jc w:val="center"/>
      </w:pPr>
      <w:r w:rsidRPr="009A6C3B">
        <w:t>Kilian Vos</w:t>
      </w:r>
      <w:r w:rsidRPr="009A6C3B">
        <w:rPr>
          <w:rFonts w:cstheme="minorHAnsi"/>
          <w:iCs/>
          <w:vertAlign w:val="superscript"/>
        </w:rPr>
        <w:t>1</w:t>
      </w:r>
      <w:r w:rsidRPr="009A6C3B">
        <w:t>, Mitchell D. Harley</w:t>
      </w:r>
      <w:r w:rsidRPr="009A6C3B">
        <w:rPr>
          <w:rFonts w:cstheme="minorHAnsi"/>
          <w:iCs/>
          <w:vertAlign w:val="superscript"/>
        </w:rPr>
        <w:t>1</w:t>
      </w:r>
      <w:r w:rsidRPr="009A6C3B">
        <w:rPr>
          <w:rFonts w:cstheme="minorHAnsi"/>
          <w:iCs/>
        </w:rPr>
        <w:t>,</w:t>
      </w:r>
      <w:r>
        <w:t xml:space="preserve"> </w:t>
      </w:r>
      <w:r w:rsidRPr="009A6C3B">
        <w:t>Ian L. Turner</w:t>
      </w:r>
      <w:r w:rsidRPr="009A6C3B">
        <w:rPr>
          <w:rFonts w:cstheme="minorHAnsi"/>
          <w:iCs/>
          <w:vertAlign w:val="superscript"/>
        </w:rPr>
        <w:t>1</w:t>
      </w:r>
      <w:r w:rsidR="00233AE8">
        <w:rPr>
          <w:rFonts w:cstheme="minorHAnsi"/>
          <w:iCs/>
        </w:rPr>
        <w:t xml:space="preserve">, </w:t>
      </w:r>
      <w:r w:rsidR="00233AE8" w:rsidRPr="009A6C3B">
        <w:t>Kristen D. Splinter</w:t>
      </w:r>
      <w:r w:rsidR="00233AE8" w:rsidRPr="009A6C3B">
        <w:rPr>
          <w:rFonts w:cstheme="minorHAnsi"/>
          <w:iCs/>
          <w:vertAlign w:val="superscript"/>
        </w:rPr>
        <w:t>1</w:t>
      </w:r>
    </w:p>
    <w:p w14:paraId="340CC90F" w14:textId="77777777" w:rsidR="00133B4A" w:rsidRDefault="00133B4A" w:rsidP="00133B4A">
      <w:pPr>
        <w:spacing w:line="360" w:lineRule="auto"/>
        <w:jc w:val="center"/>
        <w:rPr>
          <w:rFonts w:cstheme="minorHAnsi"/>
          <w:iCs/>
          <w:color w:val="000000"/>
        </w:rPr>
      </w:pPr>
      <w:r w:rsidRPr="00D95501">
        <w:rPr>
          <w:rFonts w:cstheme="minorHAnsi"/>
          <w:iCs/>
          <w:color w:val="000000"/>
          <w:vertAlign w:val="superscript"/>
        </w:rPr>
        <w:t xml:space="preserve">1 </w:t>
      </w:r>
      <w:r w:rsidRPr="00D95501">
        <w:rPr>
          <w:rFonts w:cstheme="minorHAnsi"/>
          <w:iCs/>
          <w:color w:val="000000"/>
        </w:rPr>
        <w:t>Water Research Laboratory, School of Civil and Environmental Engineering, UNSW Sydney, 110 King Street, Manly Vale, NSW 2093, Australia</w:t>
      </w:r>
    </w:p>
    <w:p w14:paraId="698A01E3" w14:textId="77777777" w:rsidR="00133B4A" w:rsidRPr="00D95501" w:rsidRDefault="00133B4A" w:rsidP="00133B4A">
      <w:pPr>
        <w:spacing w:line="360" w:lineRule="auto"/>
        <w:jc w:val="center"/>
        <w:rPr>
          <w:rFonts w:cstheme="minorHAnsi"/>
        </w:rPr>
      </w:pPr>
      <w:r>
        <w:rPr>
          <w:rFonts w:cstheme="minorHAnsi"/>
        </w:rPr>
        <w:t xml:space="preserve">Corresponding author: Kilian Vos, </w:t>
      </w:r>
      <w:r w:rsidRPr="00D95501">
        <w:rPr>
          <w:rFonts w:cstheme="minorHAnsi"/>
          <w:iCs/>
          <w:color w:val="000000"/>
        </w:rPr>
        <w:t>Water Research Laboratory, School of Civil and Environmental Engineering, UNSW Sydney</w:t>
      </w:r>
      <w:r>
        <w:rPr>
          <w:rFonts w:cstheme="minorHAnsi"/>
          <w:iCs/>
          <w:color w:val="000000"/>
        </w:rPr>
        <w:t>. Email address: k.vos@unsw.edu.au</w:t>
      </w:r>
    </w:p>
    <w:p w14:paraId="214D9FB9" w14:textId="3B7CD259" w:rsidR="009C5C34" w:rsidRDefault="00264633" w:rsidP="009C5C34">
      <w:pPr>
        <w:rPr>
          <w:b/>
          <w:bCs/>
        </w:rPr>
      </w:pPr>
      <w:r w:rsidRPr="00264633">
        <w:rPr>
          <w:b/>
          <w:bCs/>
        </w:rPr>
        <w:t xml:space="preserve">Figure 1. </w:t>
      </w:r>
      <w:r w:rsidR="005A4E1C">
        <w:t xml:space="preserve">Criteria used to select </w:t>
      </w:r>
      <w:r w:rsidR="009E623A">
        <w:t xml:space="preserve">wave-dominated </w:t>
      </w:r>
      <w:r w:rsidR="009A573F">
        <w:t xml:space="preserve">sandy </w:t>
      </w:r>
      <w:r w:rsidR="009E623A">
        <w:t xml:space="preserve">coastlines </w:t>
      </w:r>
      <w:r w:rsidR="0062356E">
        <w:t>across</w:t>
      </w:r>
      <w:r w:rsidR="009E623A">
        <w:t xml:space="preserve"> the Pacific </w:t>
      </w:r>
      <w:r w:rsidR="0062356E">
        <w:t>Basin</w:t>
      </w:r>
      <w:r w:rsidR="009E623A">
        <w:t xml:space="preserve"> that are suitable for satellite-derived shoreline detection.</w:t>
      </w:r>
    </w:p>
    <w:p w14:paraId="51B9274C" w14:textId="67C18EE5" w:rsidR="00264633" w:rsidRPr="002501F4" w:rsidRDefault="00264633" w:rsidP="009C5C34">
      <w:r>
        <w:rPr>
          <w:b/>
          <w:bCs/>
        </w:rPr>
        <w:t>Figure 2.</w:t>
      </w:r>
      <w:r w:rsidR="009645C2">
        <w:rPr>
          <w:b/>
          <w:bCs/>
        </w:rPr>
        <w:t xml:space="preserve"> </w:t>
      </w:r>
      <w:r w:rsidR="002501F4">
        <w:t xml:space="preserve">Number of sandy beaches and their orientation </w:t>
      </w:r>
      <w:r w:rsidR="00927FDE">
        <w:t>along each selected stretch of coastline.</w:t>
      </w:r>
    </w:p>
    <w:p w14:paraId="21D97805" w14:textId="6BD36E64" w:rsidR="00264633" w:rsidRPr="007E145C" w:rsidRDefault="00264633" w:rsidP="009C5C34">
      <w:r>
        <w:rPr>
          <w:b/>
          <w:bCs/>
        </w:rPr>
        <w:t>Figure 3.</w:t>
      </w:r>
      <w:r w:rsidR="00E64419">
        <w:rPr>
          <w:b/>
          <w:bCs/>
        </w:rPr>
        <w:t xml:space="preserve"> </w:t>
      </w:r>
      <w:r w:rsidR="007E145C">
        <w:t xml:space="preserve">Example of shoreline time-series at Ocean Beach </w:t>
      </w:r>
      <w:r w:rsidR="00C5137F">
        <w:t>(</w:t>
      </w:r>
      <w:r w:rsidR="007E145C">
        <w:t>S</w:t>
      </w:r>
      <w:r w:rsidR="00C5137F">
        <w:t xml:space="preserve">an Francisco, </w:t>
      </w:r>
      <w:r w:rsidR="007E145C">
        <w:t xml:space="preserve">USA) and </w:t>
      </w:r>
      <w:r w:rsidR="00B378E7">
        <w:t>associated ENSO anomalies.</w:t>
      </w:r>
    </w:p>
    <w:p w14:paraId="116A185A" w14:textId="4F158B64" w:rsidR="00B378E7" w:rsidRDefault="00BF0ECB" w:rsidP="00B378E7">
      <w:r>
        <w:rPr>
          <w:b/>
          <w:bCs/>
        </w:rPr>
        <w:t>Figure 4</w:t>
      </w:r>
      <w:r w:rsidR="00264633">
        <w:rPr>
          <w:b/>
          <w:bCs/>
        </w:rPr>
        <w:t>.</w:t>
      </w:r>
      <w:r w:rsidR="00B378E7">
        <w:rPr>
          <w:b/>
          <w:bCs/>
        </w:rPr>
        <w:t xml:space="preserve"> </w:t>
      </w:r>
      <w:r w:rsidR="00B378E7">
        <w:t>Example of shoreline time-series at Narrabeen (Australia) and associated ENSO anomalies.</w:t>
      </w:r>
    </w:p>
    <w:p w14:paraId="1D767EC6" w14:textId="6F6F9B0E" w:rsidR="00307C81" w:rsidRDefault="00307C81" w:rsidP="00307C81">
      <w:r>
        <w:rPr>
          <w:b/>
          <w:bCs/>
        </w:rPr>
        <w:t xml:space="preserve">Figure 5. </w:t>
      </w:r>
      <w:r>
        <w:t>Example of wave energy flux time-series at Ocean Beach (</w:t>
      </w:r>
      <w:r w:rsidR="00C5137F">
        <w:t xml:space="preserve">San Francisco, </w:t>
      </w:r>
      <w:r>
        <w:t>USA) and associated ENSO anomalies.</w:t>
      </w:r>
    </w:p>
    <w:p w14:paraId="13D5B837" w14:textId="753BE80A" w:rsidR="005A7A37" w:rsidRDefault="005A7A37" w:rsidP="005A7A37">
      <w:r>
        <w:rPr>
          <w:b/>
          <w:bCs/>
        </w:rPr>
        <w:t xml:space="preserve">Figure </w:t>
      </w:r>
      <w:r w:rsidR="00F614C3">
        <w:rPr>
          <w:b/>
          <w:bCs/>
        </w:rPr>
        <w:t>6</w:t>
      </w:r>
      <w:r>
        <w:rPr>
          <w:b/>
          <w:bCs/>
        </w:rPr>
        <w:t xml:space="preserve">. </w:t>
      </w:r>
      <w:r w:rsidR="003155E0">
        <w:t xml:space="preserve">Example of sea level anomalies time-series at Ocean Beach </w:t>
      </w:r>
      <w:r w:rsidR="009A5517">
        <w:t xml:space="preserve">(San Francisco, USA) </w:t>
      </w:r>
      <w:r w:rsidR="003155E0">
        <w:t>and associated changes during ENSO phases.</w:t>
      </w:r>
    </w:p>
    <w:p w14:paraId="2DC105DC" w14:textId="17A85757" w:rsidR="006A46EB" w:rsidRDefault="006A46EB" w:rsidP="006A46EB">
      <w:r>
        <w:rPr>
          <w:b/>
          <w:bCs/>
        </w:rPr>
        <w:t xml:space="preserve">Figure 7. </w:t>
      </w:r>
      <w:r w:rsidR="003155E0">
        <w:t>Anomalies in o</w:t>
      </w:r>
      <w:r w:rsidR="003155E0" w:rsidRPr="003155E0">
        <w:t>ceanographic forcing during the past three major El Niño events (1997/1998, 2009/2010, 2015/2016)</w:t>
      </w:r>
      <w:r w:rsidR="00575DCF">
        <w:t>.</w:t>
      </w:r>
    </w:p>
    <w:p w14:paraId="075CAC70" w14:textId="77777777" w:rsidR="006A46EB" w:rsidRDefault="006A46EB" w:rsidP="006A46EB"/>
    <w:p w14:paraId="2387D9F3" w14:textId="77777777" w:rsidR="006A46EB" w:rsidRDefault="006A46EB" w:rsidP="005A7A37"/>
    <w:p w14:paraId="0E840E5A" w14:textId="77777777" w:rsidR="00AA2EFC" w:rsidRDefault="00AA2EFC" w:rsidP="00307C81"/>
    <w:p w14:paraId="4538E179" w14:textId="77777777" w:rsidR="00307C81" w:rsidRPr="007E145C" w:rsidRDefault="00307C81" w:rsidP="00B378E7"/>
    <w:p w14:paraId="670C7312" w14:textId="2E34FA74" w:rsidR="004D3F7F" w:rsidRDefault="004D3F7F" w:rsidP="009C5C34">
      <w:pPr>
        <w:rPr>
          <w:b/>
          <w:bCs/>
        </w:rPr>
      </w:pPr>
    </w:p>
    <w:p w14:paraId="1D37C894" w14:textId="00169755" w:rsidR="00296AB8" w:rsidRDefault="00296AB8" w:rsidP="009C5C34">
      <w:pPr>
        <w:rPr>
          <w:b/>
          <w:bCs/>
        </w:rPr>
      </w:pPr>
    </w:p>
    <w:p w14:paraId="7DB848E1" w14:textId="21D0D800" w:rsidR="00296AB8" w:rsidRDefault="00296AB8" w:rsidP="009C5C34">
      <w:pPr>
        <w:rPr>
          <w:b/>
          <w:bCs/>
        </w:rPr>
      </w:pPr>
    </w:p>
    <w:p w14:paraId="63FB4DA4" w14:textId="3ADE7E05" w:rsidR="00296AB8" w:rsidRDefault="00296AB8" w:rsidP="009C5C34">
      <w:pPr>
        <w:rPr>
          <w:b/>
          <w:bCs/>
        </w:rPr>
      </w:pPr>
    </w:p>
    <w:p w14:paraId="04955FCF" w14:textId="71894171" w:rsidR="00296AB8" w:rsidRDefault="00296AB8" w:rsidP="009C5C34">
      <w:pPr>
        <w:rPr>
          <w:b/>
          <w:bCs/>
        </w:rPr>
      </w:pPr>
    </w:p>
    <w:p w14:paraId="39A08390" w14:textId="5DE3FA5C" w:rsidR="00296AB8" w:rsidRDefault="00296AB8" w:rsidP="009C5C34">
      <w:pPr>
        <w:rPr>
          <w:b/>
          <w:bCs/>
        </w:rPr>
      </w:pPr>
    </w:p>
    <w:p w14:paraId="0E088D77" w14:textId="7927D33C" w:rsidR="00296AB8" w:rsidRDefault="00296AB8" w:rsidP="009C5C34">
      <w:pPr>
        <w:rPr>
          <w:b/>
          <w:bCs/>
        </w:rPr>
      </w:pPr>
    </w:p>
    <w:p w14:paraId="07DFB02B" w14:textId="2B760F67" w:rsidR="00296AB8" w:rsidRDefault="00296AB8" w:rsidP="009C5C34">
      <w:pPr>
        <w:rPr>
          <w:b/>
          <w:bCs/>
        </w:rPr>
      </w:pPr>
    </w:p>
    <w:p w14:paraId="6B39BB95" w14:textId="20DE22D1" w:rsidR="00296AB8" w:rsidRDefault="00296AB8" w:rsidP="009C5C34">
      <w:pPr>
        <w:rPr>
          <w:b/>
          <w:bCs/>
        </w:rPr>
      </w:pPr>
    </w:p>
    <w:p w14:paraId="71146626" w14:textId="4EA3EB29" w:rsidR="00296AB8" w:rsidRDefault="00296AB8" w:rsidP="009C5C34">
      <w:pPr>
        <w:rPr>
          <w:b/>
          <w:bCs/>
        </w:rPr>
      </w:pPr>
    </w:p>
    <w:p w14:paraId="018159B1" w14:textId="5A5A8DF3" w:rsidR="00296AB8" w:rsidRDefault="00296AB8" w:rsidP="009C5C34">
      <w:pPr>
        <w:rPr>
          <w:b/>
          <w:bCs/>
        </w:rPr>
      </w:pPr>
    </w:p>
    <w:p w14:paraId="5F049B63" w14:textId="77777777" w:rsidR="00296AB8" w:rsidRDefault="00296AB8" w:rsidP="009C5C34">
      <w:pPr>
        <w:rPr>
          <w:b/>
          <w:bCs/>
        </w:rPr>
      </w:pPr>
    </w:p>
    <w:p w14:paraId="1693ED56" w14:textId="77777777" w:rsidR="00CC7571" w:rsidRDefault="00CC7571" w:rsidP="00DB058F">
      <w:pPr>
        <w:keepNext/>
        <w:spacing w:after="0"/>
      </w:pPr>
      <w:r>
        <w:rPr>
          <w:noProof/>
        </w:rPr>
        <w:drawing>
          <wp:inline distT="0" distB="0" distL="0" distR="0" wp14:anchorId="499BA290" wp14:editId="0806824F">
            <wp:extent cx="5731510" cy="471487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AF1E0" w14:textId="5294526E" w:rsidR="004D3F7F" w:rsidRPr="00567C29" w:rsidRDefault="00CC7571" w:rsidP="400E171C">
      <w:pPr>
        <w:pStyle w:val="Caption"/>
        <w:jc w:val="both"/>
        <w:rPr>
          <w:i w:val="0"/>
          <w:iCs w:val="0"/>
          <w:color w:val="auto"/>
        </w:rPr>
      </w:pPr>
      <w:r w:rsidRPr="400E171C">
        <w:rPr>
          <w:b/>
          <w:bCs/>
          <w:i w:val="0"/>
          <w:iCs w:val="0"/>
          <w:color w:val="auto"/>
        </w:rPr>
        <w:t xml:space="preserve">Figure </w:t>
      </w:r>
      <w:r w:rsidRPr="400E171C">
        <w:rPr>
          <w:b/>
          <w:bCs/>
          <w:i w:val="0"/>
          <w:iCs w:val="0"/>
          <w:color w:val="auto"/>
        </w:rPr>
        <w:fldChar w:fldCharType="begin"/>
      </w:r>
      <w:r w:rsidRPr="400E171C">
        <w:rPr>
          <w:b/>
          <w:bCs/>
          <w:i w:val="0"/>
          <w:iCs w:val="0"/>
          <w:color w:val="auto"/>
        </w:rPr>
        <w:instrText xml:space="preserve"> SEQ Figure \* ARABIC </w:instrText>
      </w:r>
      <w:r w:rsidRPr="400E171C">
        <w:rPr>
          <w:b/>
          <w:bCs/>
          <w:i w:val="0"/>
          <w:iCs w:val="0"/>
          <w:color w:val="auto"/>
        </w:rPr>
        <w:fldChar w:fldCharType="separate"/>
      </w:r>
      <w:r w:rsidR="006A46EB" w:rsidRPr="400E171C">
        <w:rPr>
          <w:b/>
          <w:bCs/>
          <w:i w:val="0"/>
          <w:iCs w:val="0"/>
          <w:noProof/>
          <w:color w:val="auto"/>
        </w:rPr>
        <w:t>1</w:t>
      </w:r>
      <w:r w:rsidRPr="400E171C">
        <w:rPr>
          <w:b/>
          <w:bCs/>
          <w:i w:val="0"/>
          <w:iCs w:val="0"/>
          <w:noProof/>
          <w:color w:val="auto"/>
        </w:rPr>
        <w:fldChar w:fldCharType="end"/>
      </w:r>
      <w:r w:rsidR="00567C29" w:rsidRPr="400E171C">
        <w:rPr>
          <w:b/>
          <w:bCs/>
          <w:i w:val="0"/>
          <w:iCs w:val="0"/>
          <w:color w:val="auto"/>
        </w:rPr>
        <w:t xml:space="preserve"> |</w:t>
      </w:r>
      <w:r w:rsidR="00BC7D99" w:rsidRPr="400E171C">
        <w:rPr>
          <w:b/>
          <w:bCs/>
          <w:i w:val="0"/>
          <w:iCs w:val="0"/>
          <w:color w:val="auto"/>
        </w:rPr>
        <w:t xml:space="preserve"> </w:t>
      </w:r>
      <w:r w:rsidR="00907B62" w:rsidRPr="400E171C">
        <w:rPr>
          <w:b/>
          <w:bCs/>
          <w:i w:val="0"/>
          <w:iCs w:val="0"/>
          <w:color w:val="auto"/>
        </w:rPr>
        <w:t xml:space="preserve">Selection of wave-dominated coastlines </w:t>
      </w:r>
      <w:r w:rsidR="0062356E" w:rsidRPr="400E171C">
        <w:rPr>
          <w:b/>
          <w:bCs/>
          <w:i w:val="0"/>
          <w:iCs w:val="0"/>
          <w:color w:val="auto"/>
        </w:rPr>
        <w:t>across</w:t>
      </w:r>
      <w:r w:rsidR="00907B62" w:rsidRPr="400E171C">
        <w:rPr>
          <w:b/>
          <w:bCs/>
          <w:i w:val="0"/>
          <w:iCs w:val="0"/>
          <w:color w:val="auto"/>
        </w:rPr>
        <w:t xml:space="preserve"> the Pacific </w:t>
      </w:r>
      <w:r w:rsidR="0062356E" w:rsidRPr="400E171C">
        <w:rPr>
          <w:b/>
          <w:bCs/>
          <w:i w:val="0"/>
          <w:iCs w:val="0"/>
          <w:color w:val="auto"/>
        </w:rPr>
        <w:t>Basin</w:t>
      </w:r>
      <w:r w:rsidR="00907B62" w:rsidRPr="400E171C">
        <w:rPr>
          <w:b/>
          <w:bCs/>
          <w:i w:val="0"/>
          <w:iCs w:val="0"/>
          <w:color w:val="auto"/>
        </w:rPr>
        <w:t xml:space="preserve"> for satellite-derived shoreline detection.</w:t>
      </w:r>
      <w:r w:rsidR="00907B62" w:rsidRPr="400E171C">
        <w:rPr>
          <w:i w:val="0"/>
          <w:iCs w:val="0"/>
          <w:color w:val="auto"/>
        </w:rPr>
        <w:t xml:space="preserve"> </w:t>
      </w:r>
      <w:r w:rsidR="00907B62" w:rsidRPr="400E171C">
        <w:rPr>
          <w:b/>
          <w:bCs/>
          <w:i w:val="0"/>
          <w:iCs w:val="0"/>
          <w:color w:val="auto"/>
        </w:rPr>
        <w:t>a)</w:t>
      </w:r>
      <w:r w:rsidR="00907B62" w:rsidRPr="400E171C">
        <w:rPr>
          <w:i w:val="0"/>
          <w:iCs w:val="0"/>
          <w:color w:val="auto"/>
        </w:rPr>
        <w:t xml:space="preserve"> Mean deep-water significant wave height from ERA5 reanalysis (1979-2020). </w:t>
      </w:r>
      <w:r w:rsidR="00907B62" w:rsidRPr="400E171C">
        <w:rPr>
          <w:b/>
          <w:bCs/>
          <w:i w:val="0"/>
          <w:iCs w:val="0"/>
          <w:color w:val="auto"/>
        </w:rPr>
        <w:t>b)</w:t>
      </w:r>
      <w:r w:rsidR="00907B62" w:rsidRPr="400E171C">
        <w:rPr>
          <w:i w:val="0"/>
          <w:iCs w:val="0"/>
          <w:color w:val="auto"/>
        </w:rPr>
        <w:t xml:space="preserve"> Springs tidal range from FES2014 global tide model. </w:t>
      </w:r>
      <w:r w:rsidR="00907B62" w:rsidRPr="400E171C">
        <w:rPr>
          <w:b/>
          <w:bCs/>
          <w:i w:val="0"/>
          <w:iCs w:val="0"/>
          <w:color w:val="auto"/>
        </w:rPr>
        <w:t>c)</w:t>
      </w:r>
      <w:r w:rsidR="00907B62" w:rsidRPr="400E171C">
        <w:rPr>
          <w:i w:val="0"/>
          <w:iCs w:val="0"/>
          <w:color w:val="auto"/>
        </w:rPr>
        <w:t xml:space="preserve"> </w:t>
      </w:r>
      <w:r w:rsidR="009E623A" w:rsidRPr="400E171C">
        <w:rPr>
          <w:i w:val="0"/>
          <w:iCs w:val="0"/>
          <w:color w:val="auto"/>
        </w:rPr>
        <w:t>Relative Tide Range</w:t>
      </w:r>
      <w:r w:rsidR="00907B62" w:rsidRPr="400E171C">
        <w:rPr>
          <w:i w:val="0"/>
          <w:iCs w:val="0"/>
          <w:color w:val="auto"/>
        </w:rPr>
        <w:t xml:space="preserve"> calculate</w:t>
      </w:r>
      <w:r w:rsidR="00F22229" w:rsidRPr="400E171C">
        <w:rPr>
          <w:i w:val="0"/>
          <w:iCs w:val="0"/>
          <w:color w:val="auto"/>
        </w:rPr>
        <w:t>d</w:t>
      </w:r>
      <w:r w:rsidR="00907B62" w:rsidRPr="400E171C">
        <w:rPr>
          <w:i w:val="0"/>
          <w:iCs w:val="0"/>
          <w:color w:val="auto"/>
        </w:rPr>
        <w:t xml:space="preserve"> as the ratio between the significant wave height and the springs tidal range. </w:t>
      </w:r>
      <w:r w:rsidR="00907B62" w:rsidRPr="400E171C">
        <w:rPr>
          <w:b/>
          <w:bCs/>
          <w:i w:val="0"/>
          <w:iCs w:val="0"/>
          <w:color w:val="auto"/>
        </w:rPr>
        <w:t>d)</w:t>
      </w:r>
      <w:r w:rsidR="00907B62" w:rsidRPr="400E171C">
        <w:rPr>
          <w:i w:val="0"/>
          <w:iCs w:val="0"/>
          <w:color w:val="auto"/>
        </w:rPr>
        <w:t xml:space="preserve"> </w:t>
      </w:r>
      <w:r w:rsidR="005C51B4" w:rsidRPr="400E171C">
        <w:rPr>
          <w:i w:val="0"/>
          <w:iCs w:val="0"/>
          <w:color w:val="auto"/>
        </w:rPr>
        <w:t>N</w:t>
      </w:r>
      <w:r w:rsidR="00907B62" w:rsidRPr="400E171C">
        <w:rPr>
          <w:i w:val="0"/>
          <w:iCs w:val="0"/>
          <w:color w:val="auto"/>
        </w:rPr>
        <w:t>umber of images available on Google Earth Engine for Landsat 5,</w:t>
      </w:r>
      <w:r w:rsidR="005C51B4" w:rsidRPr="400E171C">
        <w:rPr>
          <w:i w:val="0"/>
          <w:iCs w:val="0"/>
          <w:color w:val="auto"/>
        </w:rPr>
        <w:t xml:space="preserve"> </w:t>
      </w:r>
      <w:r w:rsidR="00907B62" w:rsidRPr="400E171C">
        <w:rPr>
          <w:i w:val="0"/>
          <w:iCs w:val="0"/>
          <w:color w:val="auto"/>
        </w:rPr>
        <w:t>7 and 8 Tier 1</w:t>
      </w:r>
      <w:r w:rsidR="005C51B4" w:rsidRPr="400E171C">
        <w:rPr>
          <w:i w:val="0"/>
          <w:iCs w:val="0"/>
          <w:color w:val="auto"/>
        </w:rPr>
        <w:t xml:space="preserve"> collections</w:t>
      </w:r>
      <w:r w:rsidR="00907B62" w:rsidRPr="400E171C">
        <w:rPr>
          <w:i w:val="0"/>
          <w:iCs w:val="0"/>
          <w:color w:val="auto"/>
        </w:rPr>
        <w:t xml:space="preserve">. </w:t>
      </w:r>
    </w:p>
    <w:p w14:paraId="018C879D" w14:textId="073B4B22" w:rsidR="00F90DAC" w:rsidRDefault="00F90DAC" w:rsidP="00F90DAC"/>
    <w:p w14:paraId="08BE1A91" w14:textId="000DE909" w:rsidR="00F90DAC" w:rsidRDefault="00F90DAC" w:rsidP="00F90DAC"/>
    <w:p w14:paraId="30B1AA84" w14:textId="2AE75A8B" w:rsidR="00F90DAC" w:rsidRDefault="00F90DAC" w:rsidP="00F90DAC"/>
    <w:p w14:paraId="08894208" w14:textId="14B6D93B" w:rsidR="00F90DAC" w:rsidRDefault="00F90DAC" w:rsidP="00F90DAC"/>
    <w:p w14:paraId="45B85DA0" w14:textId="4CEC9343" w:rsidR="00F90DAC" w:rsidRDefault="00F90DAC" w:rsidP="00F90DAC"/>
    <w:p w14:paraId="2ADA421D" w14:textId="12272509" w:rsidR="00F90DAC" w:rsidRDefault="00F90DAC" w:rsidP="00F90DAC"/>
    <w:p w14:paraId="35B3FF8D" w14:textId="77777777" w:rsidR="009645C2" w:rsidRDefault="009645C2" w:rsidP="009645C2">
      <w:pPr>
        <w:keepNext/>
        <w:spacing w:after="0"/>
      </w:pPr>
      <w:r>
        <w:rPr>
          <w:noProof/>
        </w:rPr>
        <w:lastRenderedPageBreak/>
        <w:drawing>
          <wp:inline distT="0" distB="0" distL="0" distR="0" wp14:anchorId="7D5464EA" wp14:editId="62EBC30B">
            <wp:extent cx="5705458" cy="41620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" b="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58" cy="416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6F59E" w14:textId="1235E2C0" w:rsidR="00752EDA" w:rsidRPr="00567C29" w:rsidRDefault="009645C2" w:rsidP="00C44DBA">
      <w:pPr>
        <w:pStyle w:val="Caption"/>
        <w:jc w:val="both"/>
        <w:rPr>
          <w:i w:val="0"/>
          <w:iCs w:val="0"/>
          <w:color w:val="auto"/>
        </w:rPr>
      </w:pPr>
      <w:r w:rsidRPr="00567C29">
        <w:rPr>
          <w:b/>
          <w:bCs/>
          <w:i w:val="0"/>
          <w:iCs w:val="0"/>
          <w:color w:val="auto"/>
        </w:rPr>
        <w:t xml:space="preserve">Figure </w:t>
      </w:r>
      <w:r w:rsidR="009C15F0" w:rsidRPr="00567C29">
        <w:rPr>
          <w:b/>
          <w:bCs/>
          <w:i w:val="0"/>
          <w:iCs w:val="0"/>
          <w:color w:val="auto"/>
        </w:rPr>
        <w:fldChar w:fldCharType="begin"/>
      </w:r>
      <w:r w:rsidR="009C15F0" w:rsidRPr="00567C29">
        <w:rPr>
          <w:b/>
          <w:bCs/>
          <w:i w:val="0"/>
          <w:iCs w:val="0"/>
          <w:color w:val="auto"/>
        </w:rPr>
        <w:instrText xml:space="preserve"> SEQ Figure \* ARABIC </w:instrText>
      </w:r>
      <w:r w:rsidR="009C15F0" w:rsidRPr="00567C29">
        <w:rPr>
          <w:b/>
          <w:bCs/>
          <w:i w:val="0"/>
          <w:iCs w:val="0"/>
          <w:color w:val="auto"/>
        </w:rPr>
        <w:fldChar w:fldCharType="separate"/>
      </w:r>
      <w:r w:rsidR="006A46EB">
        <w:rPr>
          <w:b/>
          <w:bCs/>
          <w:i w:val="0"/>
          <w:iCs w:val="0"/>
          <w:noProof/>
          <w:color w:val="auto"/>
        </w:rPr>
        <w:t>2</w:t>
      </w:r>
      <w:r w:rsidR="009C15F0" w:rsidRPr="00567C29">
        <w:rPr>
          <w:b/>
          <w:bCs/>
          <w:i w:val="0"/>
          <w:iCs w:val="0"/>
          <w:noProof/>
          <w:color w:val="auto"/>
        </w:rPr>
        <w:fldChar w:fldCharType="end"/>
      </w:r>
      <w:r w:rsidR="00567C29" w:rsidRPr="00567C29">
        <w:rPr>
          <w:b/>
          <w:bCs/>
          <w:i w:val="0"/>
          <w:iCs w:val="0"/>
          <w:color w:val="auto"/>
        </w:rPr>
        <w:t xml:space="preserve"> |</w:t>
      </w:r>
      <w:r w:rsidRPr="00567C29">
        <w:rPr>
          <w:b/>
          <w:bCs/>
          <w:i w:val="0"/>
          <w:iCs w:val="0"/>
          <w:color w:val="auto"/>
        </w:rPr>
        <w:t xml:space="preserve"> Dataset of sandy beaches and cross-shore transects for</w:t>
      </w:r>
      <w:r w:rsidR="00F72B30" w:rsidRPr="00567C29">
        <w:rPr>
          <w:b/>
          <w:bCs/>
          <w:i w:val="0"/>
          <w:iCs w:val="0"/>
          <w:color w:val="auto"/>
        </w:rPr>
        <w:t xml:space="preserve"> 7</w:t>
      </w:r>
      <w:r w:rsidRPr="00567C29">
        <w:rPr>
          <w:b/>
          <w:bCs/>
          <w:i w:val="0"/>
          <w:iCs w:val="0"/>
          <w:color w:val="auto"/>
        </w:rPr>
        <w:t xml:space="preserve"> </w:t>
      </w:r>
      <w:r w:rsidR="00556E8D" w:rsidRPr="00567C29">
        <w:rPr>
          <w:b/>
          <w:bCs/>
          <w:i w:val="0"/>
          <w:iCs w:val="0"/>
          <w:color w:val="auto"/>
        </w:rPr>
        <w:t xml:space="preserve">selected </w:t>
      </w:r>
      <w:r w:rsidR="00F72B30" w:rsidRPr="00567C29">
        <w:rPr>
          <w:b/>
          <w:bCs/>
          <w:i w:val="0"/>
          <w:iCs w:val="0"/>
          <w:color w:val="auto"/>
        </w:rPr>
        <w:t xml:space="preserve">wave-dominated </w:t>
      </w:r>
      <w:r w:rsidR="003C27CC" w:rsidRPr="00567C29">
        <w:rPr>
          <w:b/>
          <w:bCs/>
          <w:i w:val="0"/>
          <w:iCs w:val="0"/>
          <w:color w:val="auto"/>
        </w:rPr>
        <w:t>region</w:t>
      </w:r>
      <w:r w:rsidR="00F72B30" w:rsidRPr="00567C29">
        <w:rPr>
          <w:b/>
          <w:bCs/>
          <w:i w:val="0"/>
          <w:iCs w:val="0"/>
          <w:color w:val="auto"/>
        </w:rPr>
        <w:t>s</w:t>
      </w:r>
      <w:r w:rsidR="00556E8D" w:rsidRPr="00567C29">
        <w:rPr>
          <w:b/>
          <w:bCs/>
          <w:i w:val="0"/>
          <w:iCs w:val="0"/>
          <w:color w:val="auto"/>
        </w:rPr>
        <w:t>.</w:t>
      </w:r>
      <w:r w:rsidR="00556E8D" w:rsidRPr="00567C29">
        <w:rPr>
          <w:i w:val="0"/>
          <w:iCs w:val="0"/>
          <w:color w:val="auto"/>
        </w:rPr>
        <w:t xml:space="preserve"> The roses show the orientation of the sandy beaches along each stretch of coastline.</w:t>
      </w:r>
      <w:r w:rsidR="0039313C" w:rsidRPr="00567C29">
        <w:rPr>
          <w:i w:val="0"/>
          <w:iCs w:val="0"/>
          <w:color w:val="auto"/>
        </w:rPr>
        <w:t xml:space="preserve"> The number of individual beaches and shore-normal transects are also reported for each region.</w:t>
      </w:r>
    </w:p>
    <w:p w14:paraId="622EC7B8" w14:textId="37B0BA28" w:rsidR="00B34FF0" w:rsidRDefault="00B34FF0" w:rsidP="00B34FF0"/>
    <w:p w14:paraId="4FFB25EE" w14:textId="77777777" w:rsidR="00B34FF0" w:rsidRPr="00B34FF0" w:rsidRDefault="00B34FF0" w:rsidP="00B34FF0"/>
    <w:p w14:paraId="008C52CE" w14:textId="77777777" w:rsidR="003627DF" w:rsidRDefault="00C5089C" w:rsidP="00C44DBA">
      <w:pPr>
        <w:keepNext/>
      </w:pPr>
      <w:r>
        <w:rPr>
          <w:noProof/>
        </w:rPr>
        <w:lastRenderedPageBreak/>
        <w:drawing>
          <wp:inline distT="0" distB="0" distL="0" distR="0" wp14:anchorId="5B713812" wp14:editId="17072129">
            <wp:extent cx="5731510" cy="3438906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DE6DC" w14:textId="2A426F1E" w:rsidR="00752EDA" w:rsidRPr="00567C29" w:rsidRDefault="003627DF" w:rsidP="0806824F">
      <w:pPr>
        <w:pStyle w:val="Caption"/>
        <w:jc w:val="both"/>
        <w:rPr>
          <w:i w:val="0"/>
          <w:iCs w:val="0"/>
          <w:color w:val="auto"/>
        </w:rPr>
      </w:pPr>
      <w:r w:rsidRPr="0806824F">
        <w:rPr>
          <w:b/>
          <w:bCs/>
          <w:i w:val="0"/>
          <w:iCs w:val="0"/>
          <w:color w:val="auto"/>
        </w:rPr>
        <w:t xml:space="preserve">Figure </w:t>
      </w:r>
      <w:r w:rsidRPr="0806824F">
        <w:rPr>
          <w:b/>
          <w:bCs/>
          <w:i w:val="0"/>
          <w:iCs w:val="0"/>
          <w:color w:val="auto"/>
        </w:rPr>
        <w:fldChar w:fldCharType="begin"/>
      </w:r>
      <w:r w:rsidRPr="0806824F">
        <w:rPr>
          <w:b/>
          <w:bCs/>
          <w:i w:val="0"/>
          <w:iCs w:val="0"/>
          <w:color w:val="auto"/>
        </w:rPr>
        <w:instrText xml:space="preserve"> SEQ Figure \* ARABIC </w:instrText>
      </w:r>
      <w:r w:rsidRPr="0806824F">
        <w:rPr>
          <w:b/>
          <w:bCs/>
          <w:i w:val="0"/>
          <w:iCs w:val="0"/>
          <w:color w:val="auto"/>
        </w:rPr>
        <w:fldChar w:fldCharType="separate"/>
      </w:r>
      <w:r w:rsidR="006A46EB" w:rsidRPr="0806824F">
        <w:rPr>
          <w:b/>
          <w:bCs/>
          <w:i w:val="0"/>
          <w:iCs w:val="0"/>
          <w:noProof/>
          <w:color w:val="auto"/>
        </w:rPr>
        <w:t>3</w:t>
      </w:r>
      <w:r w:rsidRPr="0806824F">
        <w:rPr>
          <w:b/>
          <w:bCs/>
          <w:i w:val="0"/>
          <w:iCs w:val="0"/>
          <w:noProof/>
          <w:color w:val="auto"/>
        </w:rPr>
        <w:fldChar w:fldCharType="end"/>
      </w:r>
      <w:r w:rsidR="00567C29" w:rsidRPr="0806824F">
        <w:rPr>
          <w:b/>
          <w:bCs/>
          <w:i w:val="0"/>
          <w:iCs w:val="0"/>
          <w:color w:val="auto"/>
        </w:rPr>
        <w:t xml:space="preserve"> |</w:t>
      </w:r>
      <w:r w:rsidRPr="0806824F">
        <w:rPr>
          <w:b/>
          <w:bCs/>
          <w:i w:val="0"/>
          <w:iCs w:val="0"/>
          <w:color w:val="auto"/>
        </w:rPr>
        <w:t xml:space="preserve"> </w:t>
      </w:r>
      <w:r w:rsidR="00653752" w:rsidRPr="0806824F">
        <w:rPr>
          <w:b/>
          <w:bCs/>
          <w:i w:val="0"/>
          <w:iCs w:val="0"/>
          <w:color w:val="auto"/>
        </w:rPr>
        <w:t>Anomalies in shoreline position during ENSO phases, example at a seasonal</w:t>
      </w:r>
      <w:r w:rsidR="46BEA29C" w:rsidRPr="0806824F">
        <w:rPr>
          <w:b/>
          <w:bCs/>
          <w:i w:val="0"/>
          <w:iCs w:val="0"/>
          <w:color w:val="auto"/>
        </w:rPr>
        <w:t xml:space="preserve"> northern hemisphere</w:t>
      </w:r>
      <w:r w:rsidR="00653752" w:rsidRPr="0806824F">
        <w:rPr>
          <w:b/>
          <w:bCs/>
          <w:i w:val="0"/>
          <w:iCs w:val="0"/>
          <w:color w:val="auto"/>
        </w:rPr>
        <w:t xml:space="preserve"> beach: Ocean Beach, San Francisco, USA.</w:t>
      </w:r>
      <w:r w:rsidR="00653752" w:rsidRPr="0806824F">
        <w:rPr>
          <w:i w:val="0"/>
          <w:iCs w:val="0"/>
          <w:color w:val="auto"/>
        </w:rPr>
        <w:t xml:space="preserve"> </w:t>
      </w:r>
      <w:r w:rsidR="00653752" w:rsidRPr="0806824F">
        <w:rPr>
          <w:b/>
          <w:bCs/>
          <w:i w:val="0"/>
          <w:iCs w:val="0"/>
          <w:color w:val="auto"/>
        </w:rPr>
        <w:t xml:space="preserve">a) </w:t>
      </w:r>
      <w:r w:rsidR="00653752" w:rsidRPr="0806824F">
        <w:rPr>
          <w:i w:val="0"/>
          <w:iCs w:val="0"/>
          <w:color w:val="auto"/>
        </w:rPr>
        <w:t>Detrended time-series of shoreline change at Ocean beach</w:t>
      </w:r>
      <w:r w:rsidR="000323DB">
        <w:rPr>
          <w:i w:val="0"/>
          <w:iCs w:val="0"/>
          <w:color w:val="auto"/>
        </w:rPr>
        <w:t xml:space="preserve"> (San Francisco,</w:t>
      </w:r>
      <w:r w:rsidR="00653752" w:rsidRPr="0806824F">
        <w:rPr>
          <w:i w:val="0"/>
          <w:iCs w:val="0"/>
          <w:color w:val="auto"/>
        </w:rPr>
        <w:t xml:space="preserve"> USA</w:t>
      </w:r>
      <w:r w:rsidR="000323DB">
        <w:rPr>
          <w:i w:val="0"/>
          <w:iCs w:val="0"/>
          <w:color w:val="auto"/>
        </w:rPr>
        <w:t>)</w:t>
      </w:r>
      <w:r w:rsidR="00653752" w:rsidRPr="0806824F">
        <w:rPr>
          <w:i w:val="0"/>
          <w:iCs w:val="0"/>
          <w:color w:val="auto"/>
        </w:rPr>
        <w:t xml:space="preserve">, including seasonal averages (DJF, MAM, JJA, SON), between 1984 and 2020. </w:t>
      </w:r>
      <w:r w:rsidR="005A37A7" w:rsidRPr="0806824F">
        <w:rPr>
          <w:b/>
          <w:bCs/>
          <w:i w:val="0"/>
          <w:iCs w:val="0"/>
          <w:color w:val="auto"/>
        </w:rPr>
        <w:t>b)</w:t>
      </w:r>
      <w:r w:rsidR="005A37A7" w:rsidRPr="0806824F">
        <w:rPr>
          <w:i w:val="0"/>
          <w:iCs w:val="0"/>
          <w:color w:val="auto"/>
        </w:rPr>
        <w:t xml:space="preserve"> Time-series of the </w:t>
      </w:r>
      <w:r w:rsidR="003C294E" w:rsidRPr="0806824F">
        <w:rPr>
          <w:i w:val="0"/>
          <w:iCs w:val="0"/>
          <w:color w:val="auto"/>
        </w:rPr>
        <w:t>intensity and phase of ENSO as described by the Multivariate ENSO Index (MEI)</w:t>
      </w:r>
      <w:r w:rsidR="00F67E89" w:rsidRPr="0806824F">
        <w:rPr>
          <w:i w:val="0"/>
          <w:iCs w:val="0"/>
          <w:color w:val="auto"/>
        </w:rPr>
        <w:t xml:space="preserve">. </w:t>
      </w:r>
      <w:r w:rsidR="001F0374" w:rsidRPr="0806824F">
        <w:rPr>
          <w:i w:val="0"/>
          <w:iCs w:val="0"/>
          <w:color w:val="auto"/>
        </w:rPr>
        <w:t xml:space="preserve">A threshold </w:t>
      </w:r>
      <w:r w:rsidR="00F90C5B" w:rsidRPr="0806824F">
        <w:rPr>
          <w:i w:val="0"/>
          <w:iCs w:val="0"/>
          <w:color w:val="auto"/>
        </w:rPr>
        <w:t xml:space="preserve">of </w:t>
      </w:r>
      <w:r w:rsidR="001F0374" w:rsidRPr="0806824F">
        <w:rPr>
          <w:i w:val="0"/>
          <w:iCs w:val="0"/>
          <w:color w:val="auto"/>
        </w:rPr>
        <w:t>0.5</w:t>
      </w:r>
      <w:r w:rsidR="00B272DB" w:rsidRPr="0806824F">
        <w:rPr>
          <w:i w:val="0"/>
          <w:iCs w:val="0"/>
          <w:color w:val="auto"/>
        </w:rPr>
        <w:t xml:space="preserve"> standard deviation </w:t>
      </w:r>
      <w:r w:rsidR="00F90C5B" w:rsidRPr="0806824F">
        <w:rPr>
          <w:i w:val="0"/>
          <w:iCs w:val="0"/>
          <w:color w:val="auto"/>
        </w:rPr>
        <w:t xml:space="preserve">was used </w:t>
      </w:r>
      <w:r w:rsidR="00B272DB" w:rsidRPr="0806824F">
        <w:rPr>
          <w:i w:val="0"/>
          <w:iCs w:val="0"/>
          <w:color w:val="auto"/>
        </w:rPr>
        <w:t>to identify El Ni</w:t>
      </w:r>
      <w:bookmarkStart w:id="0" w:name="_Hlk73610149"/>
      <w:r w:rsidR="00F90C5B" w:rsidRPr="0806824F">
        <w:rPr>
          <w:i w:val="0"/>
          <w:iCs w:val="0"/>
          <w:color w:val="auto"/>
        </w:rPr>
        <w:t>ñ</w:t>
      </w:r>
      <w:bookmarkEnd w:id="0"/>
      <w:r w:rsidR="00B272DB" w:rsidRPr="0806824F">
        <w:rPr>
          <w:i w:val="0"/>
          <w:iCs w:val="0"/>
          <w:color w:val="auto"/>
        </w:rPr>
        <w:t>o and La Ni</w:t>
      </w:r>
      <w:r w:rsidR="00F90C5B" w:rsidRPr="0806824F">
        <w:rPr>
          <w:i w:val="0"/>
          <w:iCs w:val="0"/>
          <w:color w:val="auto"/>
        </w:rPr>
        <w:t>ñ</w:t>
      </w:r>
      <w:r w:rsidR="00B272DB" w:rsidRPr="0806824F">
        <w:rPr>
          <w:i w:val="0"/>
          <w:iCs w:val="0"/>
          <w:color w:val="auto"/>
        </w:rPr>
        <w:t>a phases.</w:t>
      </w:r>
      <w:r w:rsidR="001E6C8F" w:rsidRPr="0806824F">
        <w:rPr>
          <w:i w:val="0"/>
          <w:iCs w:val="0"/>
          <w:color w:val="auto"/>
        </w:rPr>
        <w:t xml:space="preserve"> </w:t>
      </w:r>
      <w:r w:rsidR="001E6C8F" w:rsidRPr="0806824F">
        <w:rPr>
          <w:b/>
          <w:bCs/>
          <w:i w:val="0"/>
          <w:iCs w:val="0"/>
          <w:color w:val="auto"/>
        </w:rPr>
        <w:t>c)</w:t>
      </w:r>
      <w:r w:rsidR="001E6C8F" w:rsidRPr="0806824F">
        <w:rPr>
          <w:i w:val="0"/>
          <w:iCs w:val="0"/>
          <w:color w:val="auto"/>
        </w:rPr>
        <w:t xml:space="preserve"> Seasonal variations in shoreline</w:t>
      </w:r>
      <w:r w:rsidR="00D2066B" w:rsidRPr="0806824F">
        <w:rPr>
          <w:i w:val="0"/>
          <w:iCs w:val="0"/>
          <w:color w:val="auto"/>
        </w:rPr>
        <w:t xml:space="preserve"> position. </w:t>
      </w:r>
      <w:r w:rsidR="00D2066B" w:rsidRPr="0806824F">
        <w:rPr>
          <w:b/>
          <w:bCs/>
          <w:i w:val="0"/>
          <w:iCs w:val="0"/>
          <w:color w:val="auto"/>
        </w:rPr>
        <w:t>d)</w:t>
      </w:r>
      <w:r w:rsidR="00D2066B" w:rsidRPr="0806824F">
        <w:rPr>
          <w:i w:val="0"/>
          <w:iCs w:val="0"/>
          <w:color w:val="auto"/>
        </w:rPr>
        <w:t xml:space="preserve"> Anomal</w:t>
      </w:r>
      <w:r w:rsidR="007B7416" w:rsidRPr="0806824F">
        <w:rPr>
          <w:i w:val="0"/>
          <w:iCs w:val="0"/>
          <w:color w:val="auto"/>
        </w:rPr>
        <w:t>y</w:t>
      </w:r>
      <w:r w:rsidR="00D2066B" w:rsidRPr="0806824F">
        <w:rPr>
          <w:i w:val="0"/>
          <w:iCs w:val="0"/>
          <w:color w:val="auto"/>
        </w:rPr>
        <w:t xml:space="preserve"> in shoreline position during El Niño and La Niña phases</w:t>
      </w:r>
      <w:r w:rsidR="007B7416" w:rsidRPr="0806824F">
        <w:rPr>
          <w:i w:val="0"/>
          <w:iCs w:val="0"/>
          <w:color w:val="auto"/>
        </w:rPr>
        <w:t xml:space="preserve"> for all seasons and with respect to the long-term average. </w:t>
      </w:r>
      <w:r w:rsidR="007B7416" w:rsidRPr="0806824F">
        <w:rPr>
          <w:b/>
          <w:bCs/>
          <w:i w:val="0"/>
          <w:iCs w:val="0"/>
          <w:color w:val="auto"/>
        </w:rPr>
        <w:t>e)</w:t>
      </w:r>
      <w:r w:rsidR="007B7416" w:rsidRPr="0806824F">
        <w:rPr>
          <w:i w:val="0"/>
          <w:iCs w:val="0"/>
          <w:color w:val="auto"/>
        </w:rPr>
        <w:t xml:space="preserve"> </w:t>
      </w:r>
      <w:r w:rsidR="00062AD0" w:rsidRPr="0806824F">
        <w:rPr>
          <w:i w:val="0"/>
          <w:iCs w:val="0"/>
          <w:color w:val="auto"/>
        </w:rPr>
        <w:t>Anomaly in shoreline position during El Niño and La Niña phases for the boreal winter (DJF) and with respect to the long-term DJF average.</w:t>
      </w:r>
    </w:p>
    <w:p w14:paraId="6BDE1D7A" w14:textId="431DBB0B" w:rsidR="009F1FE0" w:rsidRDefault="009F1FE0" w:rsidP="009F1FE0"/>
    <w:p w14:paraId="669D7A39" w14:textId="77777777" w:rsidR="009F1FE0" w:rsidRPr="009F1FE0" w:rsidRDefault="009F1FE0" w:rsidP="009F1FE0"/>
    <w:p w14:paraId="4E2ED12D" w14:textId="77777777" w:rsidR="003627DF" w:rsidRDefault="009C7268" w:rsidP="00C44DBA">
      <w:pPr>
        <w:keepNext/>
        <w:tabs>
          <w:tab w:val="left" w:pos="1380"/>
        </w:tabs>
      </w:pPr>
      <w:r>
        <w:rPr>
          <w:noProof/>
        </w:rPr>
        <w:lastRenderedPageBreak/>
        <w:drawing>
          <wp:inline distT="0" distB="0" distL="0" distR="0" wp14:anchorId="6DE23192" wp14:editId="0EEEAE47">
            <wp:extent cx="5731510" cy="3438906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E8CEF" w14:textId="4A7584E3" w:rsidR="00752EDA" w:rsidRPr="00567C29" w:rsidRDefault="003627DF" w:rsidP="0806824F">
      <w:pPr>
        <w:pStyle w:val="Caption"/>
        <w:jc w:val="both"/>
        <w:rPr>
          <w:i w:val="0"/>
          <w:iCs w:val="0"/>
          <w:color w:val="auto"/>
        </w:rPr>
      </w:pPr>
      <w:r w:rsidRPr="0806824F">
        <w:rPr>
          <w:b/>
          <w:bCs/>
          <w:i w:val="0"/>
          <w:iCs w:val="0"/>
          <w:color w:val="auto"/>
        </w:rPr>
        <w:t xml:space="preserve">Figure </w:t>
      </w:r>
      <w:r w:rsidRPr="0806824F">
        <w:rPr>
          <w:b/>
          <w:bCs/>
          <w:i w:val="0"/>
          <w:iCs w:val="0"/>
          <w:color w:val="auto"/>
        </w:rPr>
        <w:fldChar w:fldCharType="begin"/>
      </w:r>
      <w:r w:rsidRPr="0806824F">
        <w:rPr>
          <w:b/>
          <w:bCs/>
          <w:i w:val="0"/>
          <w:iCs w:val="0"/>
          <w:color w:val="auto"/>
        </w:rPr>
        <w:instrText xml:space="preserve"> SEQ Figure \* ARABIC </w:instrText>
      </w:r>
      <w:r w:rsidRPr="0806824F">
        <w:rPr>
          <w:b/>
          <w:bCs/>
          <w:i w:val="0"/>
          <w:iCs w:val="0"/>
          <w:color w:val="auto"/>
        </w:rPr>
        <w:fldChar w:fldCharType="separate"/>
      </w:r>
      <w:r w:rsidR="006A46EB" w:rsidRPr="0806824F">
        <w:rPr>
          <w:b/>
          <w:bCs/>
          <w:i w:val="0"/>
          <w:iCs w:val="0"/>
          <w:noProof/>
          <w:color w:val="auto"/>
        </w:rPr>
        <w:t>4</w:t>
      </w:r>
      <w:r w:rsidRPr="0806824F">
        <w:rPr>
          <w:b/>
          <w:bCs/>
          <w:i w:val="0"/>
          <w:iCs w:val="0"/>
          <w:noProof/>
          <w:color w:val="auto"/>
        </w:rPr>
        <w:fldChar w:fldCharType="end"/>
      </w:r>
      <w:r w:rsidR="00567C29" w:rsidRPr="0806824F">
        <w:rPr>
          <w:b/>
          <w:bCs/>
          <w:i w:val="0"/>
          <w:iCs w:val="0"/>
          <w:color w:val="auto"/>
        </w:rPr>
        <w:t xml:space="preserve"> |</w:t>
      </w:r>
      <w:r w:rsidR="006C2319" w:rsidRPr="0806824F">
        <w:rPr>
          <w:b/>
          <w:bCs/>
          <w:i w:val="0"/>
          <w:iCs w:val="0"/>
          <w:color w:val="auto"/>
        </w:rPr>
        <w:t xml:space="preserve"> </w:t>
      </w:r>
      <w:r w:rsidR="00653752" w:rsidRPr="0806824F">
        <w:rPr>
          <w:b/>
          <w:bCs/>
          <w:i w:val="0"/>
          <w:iCs w:val="0"/>
          <w:color w:val="auto"/>
        </w:rPr>
        <w:t xml:space="preserve">Anomalies in </w:t>
      </w:r>
      <w:r w:rsidR="006C2319" w:rsidRPr="0806824F">
        <w:rPr>
          <w:b/>
          <w:bCs/>
          <w:i w:val="0"/>
          <w:iCs w:val="0"/>
          <w:color w:val="auto"/>
        </w:rPr>
        <w:t xml:space="preserve">shoreline </w:t>
      </w:r>
      <w:r w:rsidR="00653752" w:rsidRPr="0806824F">
        <w:rPr>
          <w:b/>
          <w:bCs/>
          <w:i w:val="0"/>
          <w:iCs w:val="0"/>
          <w:color w:val="auto"/>
        </w:rPr>
        <w:t xml:space="preserve">position during ENSO phases, example at </w:t>
      </w:r>
      <w:r w:rsidR="0075214D" w:rsidRPr="0806824F">
        <w:rPr>
          <w:b/>
          <w:bCs/>
          <w:i w:val="0"/>
          <w:iCs w:val="0"/>
          <w:color w:val="auto"/>
        </w:rPr>
        <w:t xml:space="preserve">a </w:t>
      </w:r>
      <w:r w:rsidR="6A82F530" w:rsidRPr="0806824F">
        <w:rPr>
          <w:b/>
          <w:bCs/>
          <w:i w:val="0"/>
          <w:iCs w:val="0"/>
          <w:color w:val="auto"/>
        </w:rPr>
        <w:t>non-seasonal</w:t>
      </w:r>
      <w:r w:rsidR="0075214D" w:rsidRPr="0806824F">
        <w:rPr>
          <w:b/>
          <w:bCs/>
          <w:i w:val="0"/>
          <w:iCs w:val="0"/>
          <w:color w:val="auto"/>
        </w:rPr>
        <w:t xml:space="preserve"> beach: </w:t>
      </w:r>
      <w:r w:rsidR="00653752" w:rsidRPr="0806824F">
        <w:rPr>
          <w:b/>
          <w:bCs/>
          <w:i w:val="0"/>
          <w:iCs w:val="0"/>
          <w:color w:val="auto"/>
        </w:rPr>
        <w:t>Narrabeen, Sydney, Australia.</w:t>
      </w:r>
      <w:r w:rsidR="006C2319" w:rsidRPr="0806824F">
        <w:rPr>
          <w:i w:val="0"/>
          <w:iCs w:val="0"/>
          <w:color w:val="auto"/>
        </w:rPr>
        <w:t xml:space="preserve"> </w:t>
      </w:r>
      <w:r w:rsidR="006C2319" w:rsidRPr="0806824F">
        <w:rPr>
          <w:b/>
          <w:bCs/>
          <w:i w:val="0"/>
          <w:iCs w:val="0"/>
          <w:color w:val="auto"/>
        </w:rPr>
        <w:t xml:space="preserve">a) </w:t>
      </w:r>
      <w:r w:rsidR="006C2319" w:rsidRPr="0806824F">
        <w:rPr>
          <w:i w:val="0"/>
          <w:iCs w:val="0"/>
          <w:color w:val="auto"/>
        </w:rPr>
        <w:t xml:space="preserve">Detrended time-series of shoreline change at </w:t>
      </w:r>
      <w:r w:rsidR="00F126AD" w:rsidRPr="0806824F">
        <w:rPr>
          <w:i w:val="0"/>
          <w:iCs w:val="0"/>
          <w:color w:val="auto"/>
        </w:rPr>
        <w:t>Narrabeen, Australia</w:t>
      </w:r>
      <w:r w:rsidR="006C2319" w:rsidRPr="0806824F">
        <w:rPr>
          <w:i w:val="0"/>
          <w:iCs w:val="0"/>
          <w:color w:val="auto"/>
        </w:rPr>
        <w:t>, including seasonal averages (DJF, MAM, JJA, SON)</w:t>
      </w:r>
      <w:r w:rsidR="00653752" w:rsidRPr="0806824F">
        <w:rPr>
          <w:i w:val="0"/>
          <w:iCs w:val="0"/>
          <w:color w:val="auto"/>
        </w:rPr>
        <w:t>, between 1987 and 2020</w:t>
      </w:r>
      <w:r w:rsidR="006C2319" w:rsidRPr="0806824F">
        <w:rPr>
          <w:i w:val="0"/>
          <w:iCs w:val="0"/>
          <w:color w:val="auto"/>
        </w:rPr>
        <w:t xml:space="preserve">. </w:t>
      </w:r>
      <w:r w:rsidR="006C2319" w:rsidRPr="0806824F">
        <w:rPr>
          <w:b/>
          <w:bCs/>
          <w:i w:val="0"/>
          <w:iCs w:val="0"/>
          <w:color w:val="auto"/>
        </w:rPr>
        <w:t>b)</w:t>
      </w:r>
      <w:r w:rsidR="006C2319" w:rsidRPr="0806824F">
        <w:rPr>
          <w:i w:val="0"/>
          <w:iCs w:val="0"/>
          <w:color w:val="auto"/>
        </w:rPr>
        <w:t xml:space="preserve"> Time-series of the intensity and phase of ENSO as described by the Multivariate ENSO Index (MEI). A threshold of 0.5 standard deviation was used to identify El Niño and La Niña phases. </w:t>
      </w:r>
      <w:r w:rsidR="006C2319" w:rsidRPr="0806824F">
        <w:rPr>
          <w:b/>
          <w:bCs/>
          <w:i w:val="0"/>
          <w:iCs w:val="0"/>
          <w:color w:val="auto"/>
        </w:rPr>
        <w:t>c)</w:t>
      </w:r>
      <w:r w:rsidR="006C2319" w:rsidRPr="0806824F">
        <w:rPr>
          <w:i w:val="0"/>
          <w:iCs w:val="0"/>
          <w:color w:val="auto"/>
        </w:rPr>
        <w:t xml:space="preserve"> Seasonal variations in shoreline position. </w:t>
      </w:r>
      <w:r w:rsidR="006C2319" w:rsidRPr="0806824F">
        <w:rPr>
          <w:b/>
          <w:bCs/>
          <w:i w:val="0"/>
          <w:iCs w:val="0"/>
          <w:color w:val="auto"/>
        </w:rPr>
        <w:t>d)</w:t>
      </w:r>
      <w:r w:rsidR="006C2319" w:rsidRPr="0806824F">
        <w:rPr>
          <w:i w:val="0"/>
          <w:iCs w:val="0"/>
          <w:color w:val="auto"/>
        </w:rPr>
        <w:t xml:space="preserve"> Anomaly in shoreline position during El Niño and La Niña phases for all seasons and with respect to the long-term average. </w:t>
      </w:r>
      <w:r w:rsidR="006C2319" w:rsidRPr="0806824F">
        <w:rPr>
          <w:b/>
          <w:bCs/>
          <w:i w:val="0"/>
          <w:iCs w:val="0"/>
          <w:color w:val="auto"/>
        </w:rPr>
        <w:t>e)</w:t>
      </w:r>
      <w:r w:rsidR="006C2319" w:rsidRPr="0806824F">
        <w:rPr>
          <w:i w:val="0"/>
          <w:iCs w:val="0"/>
          <w:color w:val="auto"/>
        </w:rPr>
        <w:t xml:space="preserve"> Anomaly in shoreline position during El Niño and La Niña phases for the boreal winter (DJF) and with respect to the long-term DJF average.</w:t>
      </w:r>
    </w:p>
    <w:p w14:paraId="7BBD7046" w14:textId="2D89349A" w:rsidR="009F1FE0" w:rsidRDefault="009F1FE0" w:rsidP="009F1FE0"/>
    <w:p w14:paraId="03B3C580" w14:textId="22AC72E7" w:rsidR="009F1FE0" w:rsidRDefault="009F1FE0" w:rsidP="009F1FE0"/>
    <w:p w14:paraId="4CC0D29F" w14:textId="77777777" w:rsidR="009F1FE0" w:rsidRPr="009F1FE0" w:rsidRDefault="009F1FE0" w:rsidP="009F1FE0"/>
    <w:p w14:paraId="213A3A7E" w14:textId="77777777" w:rsidR="000E461A" w:rsidRDefault="003735BA" w:rsidP="00C44DBA">
      <w:pPr>
        <w:keepNext/>
      </w:pPr>
      <w:r>
        <w:rPr>
          <w:noProof/>
        </w:rPr>
        <w:lastRenderedPageBreak/>
        <w:drawing>
          <wp:inline distT="0" distB="0" distL="0" distR="0" wp14:anchorId="50868872" wp14:editId="1165C015">
            <wp:extent cx="5691715" cy="3415029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715" cy="341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5E11D" w14:textId="7A2422CC" w:rsidR="000E461A" w:rsidRPr="00567C29" w:rsidRDefault="000E461A" w:rsidP="00C44DBA">
      <w:pPr>
        <w:pStyle w:val="Caption"/>
        <w:spacing w:after="240"/>
        <w:jc w:val="both"/>
        <w:rPr>
          <w:i w:val="0"/>
          <w:iCs w:val="0"/>
          <w:color w:val="auto"/>
        </w:rPr>
      </w:pPr>
      <w:r w:rsidRPr="00567C29">
        <w:rPr>
          <w:b/>
          <w:bCs/>
          <w:i w:val="0"/>
          <w:iCs w:val="0"/>
          <w:color w:val="auto"/>
        </w:rPr>
        <w:t xml:space="preserve">Figure </w:t>
      </w:r>
      <w:r w:rsidR="009C15F0" w:rsidRPr="00567C29">
        <w:rPr>
          <w:b/>
          <w:bCs/>
          <w:i w:val="0"/>
          <w:iCs w:val="0"/>
          <w:color w:val="auto"/>
        </w:rPr>
        <w:fldChar w:fldCharType="begin"/>
      </w:r>
      <w:r w:rsidR="009C15F0" w:rsidRPr="00567C29">
        <w:rPr>
          <w:b/>
          <w:bCs/>
          <w:i w:val="0"/>
          <w:iCs w:val="0"/>
          <w:color w:val="auto"/>
        </w:rPr>
        <w:instrText xml:space="preserve"> SEQ Figure \* ARABIC </w:instrText>
      </w:r>
      <w:r w:rsidR="009C15F0" w:rsidRPr="00567C29">
        <w:rPr>
          <w:b/>
          <w:bCs/>
          <w:i w:val="0"/>
          <w:iCs w:val="0"/>
          <w:color w:val="auto"/>
        </w:rPr>
        <w:fldChar w:fldCharType="separate"/>
      </w:r>
      <w:r w:rsidR="006A46EB">
        <w:rPr>
          <w:b/>
          <w:bCs/>
          <w:i w:val="0"/>
          <w:iCs w:val="0"/>
          <w:noProof/>
          <w:color w:val="auto"/>
        </w:rPr>
        <w:t>5</w:t>
      </w:r>
      <w:r w:rsidR="009C15F0" w:rsidRPr="00567C29">
        <w:rPr>
          <w:b/>
          <w:bCs/>
          <w:i w:val="0"/>
          <w:iCs w:val="0"/>
          <w:noProof/>
          <w:color w:val="auto"/>
        </w:rPr>
        <w:fldChar w:fldCharType="end"/>
      </w:r>
      <w:r w:rsidR="00567C29" w:rsidRPr="00567C29">
        <w:rPr>
          <w:b/>
          <w:bCs/>
          <w:i w:val="0"/>
          <w:iCs w:val="0"/>
          <w:color w:val="auto"/>
        </w:rPr>
        <w:t xml:space="preserve"> |</w:t>
      </w:r>
      <w:r w:rsidRPr="00567C29">
        <w:rPr>
          <w:b/>
          <w:bCs/>
          <w:i w:val="0"/>
          <w:iCs w:val="0"/>
          <w:color w:val="auto"/>
        </w:rPr>
        <w:t xml:space="preserve"> </w:t>
      </w:r>
      <w:r w:rsidR="00653752">
        <w:rPr>
          <w:b/>
          <w:bCs/>
          <w:i w:val="0"/>
          <w:iCs w:val="0"/>
          <w:color w:val="auto"/>
        </w:rPr>
        <w:t>A</w:t>
      </w:r>
      <w:r w:rsidR="00653752" w:rsidRPr="00567C29">
        <w:rPr>
          <w:b/>
          <w:bCs/>
          <w:i w:val="0"/>
          <w:iCs w:val="0"/>
          <w:color w:val="auto"/>
        </w:rPr>
        <w:t>nomalies</w:t>
      </w:r>
      <w:r w:rsidR="00653752">
        <w:rPr>
          <w:b/>
          <w:bCs/>
          <w:i w:val="0"/>
          <w:iCs w:val="0"/>
          <w:color w:val="auto"/>
        </w:rPr>
        <w:t xml:space="preserve"> in </w:t>
      </w:r>
      <w:r w:rsidR="00653752" w:rsidRPr="00567C29">
        <w:rPr>
          <w:b/>
          <w:bCs/>
          <w:i w:val="0"/>
          <w:iCs w:val="0"/>
          <w:color w:val="auto"/>
        </w:rPr>
        <w:t>wave energy flux during ENSO phases.</w:t>
      </w:r>
      <w:r w:rsidR="00653752" w:rsidRPr="00567C29">
        <w:rPr>
          <w:i w:val="0"/>
          <w:iCs w:val="0"/>
          <w:color w:val="auto"/>
        </w:rPr>
        <w:t xml:space="preserve"> </w:t>
      </w:r>
      <w:r w:rsidRPr="00567C29">
        <w:rPr>
          <w:b/>
          <w:bCs/>
          <w:i w:val="0"/>
          <w:iCs w:val="0"/>
          <w:color w:val="auto"/>
        </w:rPr>
        <w:t xml:space="preserve">a) </w:t>
      </w:r>
      <w:r w:rsidR="00BF3667" w:rsidRPr="00653752">
        <w:rPr>
          <w:i w:val="0"/>
          <w:iCs w:val="0"/>
          <w:color w:val="auto"/>
        </w:rPr>
        <w:t>T</w:t>
      </w:r>
      <w:r w:rsidRPr="00567C29">
        <w:rPr>
          <w:i w:val="0"/>
          <w:iCs w:val="0"/>
          <w:color w:val="auto"/>
        </w:rPr>
        <w:t xml:space="preserve">ime-series </w:t>
      </w:r>
      <w:r w:rsidR="00BF3667" w:rsidRPr="00567C29">
        <w:rPr>
          <w:i w:val="0"/>
          <w:iCs w:val="0"/>
          <w:color w:val="auto"/>
        </w:rPr>
        <w:t>of wave energy flux</w:t>
      </w:r>
      <w:r w:rsidRPr="00567C29">
        <w:rPr>
          <w:i w:val="0"/>
          <w:iCs w:val="0"/>
          <w:color w:val="auto"/>
        </w:rPr>
        <w:t>, including seasonal averages (DJF, MAM, JJA, SON)</w:t>
      </w:r>
      <w:r w:rsidR="00653752">
        <w:rPr>
          <w:i w:val="0"/>
          <w:iCs w:val="0"/>
          <w:color w:val="auto"/>
        </w:rPr>
        <w:t xml:space="preserve">, between </w:t>
      </w:r>
      <w:r w:rsidR="00653752" w:rsidRPr="00653752">
        <w:rPr>
          <w:i w:val="0"/>
          <w:iCs w:val="0"/>
          <w:color w:val="auto"/>
        </w:rPr>
        <w:t>1970</w:t>
      </w:r>
      <w:r w:rsidR="00653752">
        <w:rPr>
          <w:i w:val="0"/>
          <w:iCs w:val="0"/>
          <w:color w:val="auto"/>
        </w:rPr>
        <w:t xml:space="preserve"> and</w:t>
      </w:r>
      <w:r w:rsidR="00653752" w:rsidRPr="00653752">
        <w:rPr>
          <w:i w:val="0"/>
          <w:iCs w:val="0"/>
          <w:color w:val="auto"/>
        </w:rPr>
        <w:t xml:space="preserve"> 2020 offshore of Ocean Beach </w:t>
      </w:r>
      <w:r w:rsidR="000323DB">
        <w:rPr>
          <w:i w:val="0"/>
          <w:iCs w:val="0"/>
          <w:color w:val="auto"/>
        </w:rPr>
        <w:t>(</w:t>
      </w:r>
      <w:r w:rsidR="00653752" w:rsidRPr="00653752">
        <w:rPr>
          <w:i w:val="0"/>
          <w:iCs w:val="0"/>
          <w:color w:val="auto"/>
        </w:rPr>
        <w:t>San Francisco, USA</w:t>
      </w:r>
      <w:r w:rsidR="000323DB">
        <w:rPr>
          <w:i w:val="0"/>
          <w:iCs w:val="0"/>
          <w:color w:val="auto"/>
        </w:rPr>
        <w:t>)</w:t>
      </w:r>
      <w:r w:rsidRPr="00567C29">
        <w:rPr>
          <w:i w:val="0"/>
          <w:iCs w:val="0"/>
          <w:color w:val="auto"/>
        </w:rPr>
        <w:t xml:space="preserve">. </w:t>
      </w:r>
      <w:r w:rsidRPr="00567C29">
        <w:rPr>
          <w:b/>
          <w:bCs/>
          <w:i w:val="0"/>
          <w:iCs w:val="0"/>
          <w:color w:val="auto"/>
        </w:rPr>
        <w:t>b)</w:t>
      </w:r>
      <w:r w:rsidRPr="00567C29">
        <w:rPr>
          <w:i w:val="0"/>
          <w:iCs w:val="0"/>
          <w:color w:val="auto"/>
        </w:rPr>
        <w:t xml:space="preserve"> Time-series of the intensity and phase of ENSO as described by the Multivariate ENSO Index (MEI). A threshold of 0.5 standard deviation was used to identify El Niño and La Niña phases. </w:t>
      </w:r>
      <w:r w:rsidRPr="00567C29">
        <w:rPr>
          <w:b/>
          <w:bCs/>
          <w:i w:val="0"/>
          <w:iCs w:val="0"/>
          <w:color w:val="auto"/>
        </w:rPr>
        <w:t>c)</w:t>
      </w:r>
      <w:r w:rsidRPr="00567C29">
        <w:rPr>
          <w:i w:val="0"/>
          <w:iCs w:val="0"/>
          <w:color w:val="auto"/>
        </w:rPr>
        <w:t xml:space="preserve"> </w:t>
      </w:r>
      <w:r w:rsidR="00C87E81" w:rsidRPr="00567C29">
        <w:rPr>
          <w:i w:val="0"/>
          <w:iCs w:val="0"/>
          <w:color w:val="auto"/>
        </w:rPr>
        <w:t xml:space="preserve">Seasonal variations in wave energy flux with respect to the long-term average flux </w:t>
      </w:r>
      <w:r w:rsidR="00331CCB" w:rsidRPr="00567C29">
        <w:rPr>
          <w:i w:val="0"/>
          <w:iCs w:val="0"/>
          <w:color w:val="auto"/>
        </w:rPr>
        <w:t>(</w:t>
      </w:r>
      <w:r w:rsidR="00C6691C" w:rsidRPr="00567C29">
        <w:rPr>
          <w:i w:val="0"/>
          <w:iCs w:val="0"/>
          <w:color w:val="auto"/>
        </w:rPr>
        <w:t>17.5kW</w:t>
      </w:r>
      <w:r w:rsidR="00331CCB" w:rsidRPr="00567C29">
        <w:rPr>
          <w:i w:val="0"/>
          <w:iCs w:val="0"/>
          <w:color w:val="auto"/>
        </w:rPr>
        <w:t>/m)</w:t>
      </w:r>
      <w:r w:rsidRPr="00567C29">
        <w:rPr>
          <w:i w:val="0"/>
          <w:iCs w:val="0"/>
          <w:color w:val="auto"/>
        </w:rPr>
        <w:t xml:space="preserve">. </w:t>
      </w:r>
      <w:r w:rsidRPr="00567C29">
        <w:rPr>
          <w:b/>
          <w:bCs/>
          <w:i w:val="0"/>
          <w:iCs w:val="0"/>
          <w:color w:val="auto"/>
        </w:rPr>
        <w:t>d)</w:t>
      </w:r>
      <w:r w:rsidRPr="00567C29">
        <w:rPr>
          <w:i w:val="0"/>
          <w:iCs w:val="0"/>
          <w:color w:val="auto"/>
        </w:rPr>
        <w:t xml:space="preserve"> Anomaly in </w:t>
      </w:r>
      <w:r w:rsidR="00331CCB" w:rsidRPr="00567C29">
        <w:rPr>
          <w:i w:val="0"/>
          <w:iCs w:val="0"/>
          <w:color w:val="auto"/>
        </w:rPr>
        <w:t>wave energy flux</w:t>
      </w:r>
      <w:r w:rsidRPr="00567C29">
        <w:rPr>
          <w:i w:val="0"/>
          <w:iCs w:val="0"/>
          <w:color w:val="auto"/>
        </w:rPr>
        <w:t xml:space="preserve"> during El Niño and La Niña phases for all seasons and with respect to the long-term average. </w:t>
      </w:r>
      <w:r w:rsidRPr="00567C29">
        <w:rPr>
          <w:b/>
          <w:bCs/>
          <w:i w:val="0"/>
          <w:iCs w:val="0"/>
          <w:color w:val="auto"/>
        </w:rPr>
        <w:t>e)</w:t>
      </w:r>
      <w:r w:rsidRPr="00567C29">
        <w:rPr>
          <w:i w:val="0"/>
          <w:iCs w:val="0"/>
          <w:color w:val="auto"/>
        </w:rPr>
        <w:t xml:space="preserve"> Anomaly in </w:t>
      </w:r>
      <w:r w:rsidR="00331CCB" w:rsidRPr="00567C29">
        <w:rPr>
          <w:i w:val="0"/>
          <w:iCs w:val="0"/>
          <w:color w:val="auto"/>
        </w:rPr>
        <w:t>wave energy flux</w:t>
      </w:r>
      <w:r w:rsidRPr="00567C29">
        <w:rPr>
          <w:i w:val="0"/>
          <w:iCs w:val="0"/>
          <w:color w:val="auto"/>
        </w:rPr>
        <w:t xml:space="preserve"> during El Niño and La Niña phases for the boreal winter (DJF) and with respect to the long-term DJF average.</w:t>
      </w:r>
    </w:p>
    <w:p w14:paraId="36207A48" w14:textId="16FFEB6F" w:rsidR="009F1FE0" w:rsidRDefault="009F1FE0" w:rsidP="009F1FE0"/>
    <w:p w14:paraId="72F7BB8A" w14:textId="24E2A282" w:rsidR="009F1FE0" w:rsidRDefault="009F1FE0" w:rsidP="009F1FE0"/>
    <w:p w14:paraId="258114FE" w14:textId="77777777" w:rsidR="009F1FE0" w:rsidRPr="009F1FE0" w:rsidRDefault="009F1FE0" w:rsidP="009F1FE0"/>
    <w:p w14:paraId="5A1DEF66" w14:textId="77777777" w:rsidR="00396647" w:rsidRDefault="00C96B94" w:rsidP="00C44DBA">
      <w:pPr>
        <w:pStyle w:val="Caption"/>
        <w:keepNext/>
      </w:pPr>
      <w:r>
        <w:rPr>
          <w:noProof/>
        </w:rPr>
        <w:lastRenderedPageBreak/>
        <w:drawing>
          <wp:inline distT="0" distB="0" distL="0" distR="0" wp14:anchorId="6DA60D59" wp14:editId="314E4B29">
            <wp:extent cx="5731510" cy="3438906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3D2D0" w14:textId="1C63D4B9" w:rsidR="00396647" w:rsidRPr="00567C29" w:rsidRDefault="00396647" w:rsidP="009017B4">
      <w:pPr>
        <w:pStyle w:val="Caption"/>
        <w:jc w:val="both"/>
        <w:rPr>
          <w:i w:val="0"/>
          <w:iCs w:val="0"/>
          <w:noProof/>
          <w:color w:val="auto"/>
        </w:rPr>
      </w:pPr>
      <w:r w:rsidRPr="00567C29">
        <w:rPr>
          <w:b/>
          <w:bCs/>
          <w:i w:val="0"/>
          <w:iCs w:val="0"/>
          <w:color w:val="auto"/>
        </w:rPr>
        <w:t xml:space="preserve">Figure </w:t>
      </w:r>
      <w:r w:rsidR="009C15F0" w:rsidRPr="00567C29">
        <w:rPr>
          <w:b/>
          <w:bCs/>
          <w:i w:val="0"/>
          <w:iCs w:val="0"/>
          <w:color w:val="auto"/>
        </w:rPr>
        <w:fldChar w:fldCharType="begin"/>
      </w:r>
      <w:r w:rsidR="009C15F0" w:rsidRPr="00567C29">
        <w:rPr>
          <w:b/>
          <w:bCs/>
          <w:i w:val="0"/>
          <w:iCs w:val="0"/>
          <w:color w:val="auto"/>
        </w:rPr>
        <w:instrText xml:space="preserve"> SEQ Figure \* ARABIC </w:instrText>
      </w:r>
      <w:r w:rsidR="009C15F0" w:rsidRPr="00567C29">
        <w:rPr>
          <w:b/>
          <w:bCs/>
          <w:i w:val="0"/>
          <w:iCs w:val="0"/>
          <w:color w:val="auto"/>
        </w:rPr>
        <w:fldChar w:fldCharType="separate"/>
      </w:r>
      <w:r w:rsidR="006A46EB">
        <w:rPr>
          <w:b/>
          <w:bCs/>
          <w:i w:val="0"/>
          <w:iCs w:val="0"/>
          <w:noProof/>
          <w:color w:val="auto"/>
        </w:rPr>
        <w:t>6</w:t>
      </w:r>
      <w:r w:rsidR="009C15F0" w:rsidRPr="00567C29">
        <w:rPr>
          <w:b/>
          <w:bCs/>
          <w:i w:val="0"/>
          <w:iCs w:val="0"/>
          <w:noProof/>
          <w:color w:val="auto"/>
        </w:rPr>
        <w:fldChar w:fldCharType="end"/>
      </w:r>
      <w:r w:rsidR="00567C29" w:rsidRPr="00567C29">
        <w:rPr>
          <w:b/>
          <w:bCs/>
          <w:i w:val="0"/>
          <w:iCs w:val="0"/>
          <w:noProof/>
          <w:color w:val="auto"/>
        </w:rPr>
        <w:t xml:space="preserve"> |</w:t>
      </w:r>
      <w:r w:rsidR="003377C1" w:rsidRPr="00567C29">
        <w:rPr>
          <w:b/>
          <w:bCs/>
          <w:i w:val="0"/>
          <w:iCs w:val="0"/>
          <w:color w:val="auto"/>
        </w:rPr>
        <w:t xml:space="preserve"> </w:t>
      </w:r>
      <w:r w:rsidR="00383CBA">
        <w:rPr>
          <w:b/>
          <w:bCs/>
          <w:i w:val="0"/>
          <w:iCs w:val="0"/>
          <w:color w:val="auto"/>
        </w:rPr>
        <w:t>Sea</w:t>
      </w:r>
      <w:r w:rsidR="009017B4">
        <w:rPr>
          <w:b/>
          <w:bCs/>
          <w:i w:val="0"/>
          <w:iCs w:val="0"/>
          <w:color w:val="auto"/>
        </w:rPr>
        <w:t>-</w:t>
      </w:r>
      <w:r w:rsidR="00383CBA">
        <w:rPr>
          <w:b/>
          <w:bCs/>
          <w:i w:val="0"/>
          <w:iCs w:val="0"/>
          <w:color w:val="auto"/>
        </w:rPr>
        <w:t>level anomalies</w:t>
      </w:r>
      <w:r w:rsidR="00567C29">
        <w:rPr>
          <w:b/>
          <w:bCs/>
          <w:i w:val="0"/>
          <w:iCs w:val="0"/>
          <w:color w:val="auto"/>
        </w:rPr>
        <w:t xml:space="preserve"> </w:t>
      </w:r>
      <w:r w:rsidR="00274910" w:rsidRPr="00567C29">
        <w:rPr>
          <w:b/>
          <w:bCs/>
          <w:i w:val="0"/>
          <w:iCs w:val="0"/>
          <w:color w:val="auto"/>
        </w:rPr>
        <w:t>during E</w:t>
      </w:r>
      <w:r w:rsidR="00C06468" w:rsidRPr="00567C29">
        <w:rPr>
          <w:b/>
          <w:bCs/>
          <w:i w:val="0"/>
          <w:iCs w:val="0"/>
          <w:color w:val="auto"/>
        </w:rPr>
        <w:t xml:space="preserve">NSO </w:t>
      </w:r>
      <w:r w:rsidR="00274910" w:rsidRPr="00567C29">
        <w:rPr>
          <w:b/>
          <w:bCs/>
          <w:i w:val="0"/>
          <w:iCs w:val="0"/>
          <w:color w:val="auto"/>
        </w:rPr>
        <w:t>phases</w:t>
      </w:r>
      <w:r w:rsidRPr="00567C29">
        <w:rPr>
          <w:b/>
          <w:bCs/>
          <w:i w:val="0"/>
          <w:iCs w:val="0"/>
          <w:color w:val="auto"/>
        </w:rPr>
        <w:t>.</w:t>
      </w:r>
      <w:r w:rsidRPr="00567C29">
        <w:rPr>
          <w:i w:val="0"/>
          <w:iCs w:val="0"/>
          <w:color w:val="auto"/>
        </w:rPr>
        <w:t xml:space="preserve"> </w:t>
      </w:r>
      <w:r w:rsidRPr="00567C29">
        <w:rPr>
          <w:b/>
          <w:bCs/>
          <w:i w:val="0"/>
          <w:iCs w:val="0"/>
          <w:color w:val="auto"/>
        </w:rPr>
        <w:t xml:space="preserve">a) </w:t>
      </w:r>
      <w:r w:rsidRPr="00567C29">
        <w:rPr>
          <w:i w:val="0"/>
          <w:iCs w:val="0"/>
          <w:color w:val="auto"/>
        </w:rPr>
        <w:t>Time-series of</w:t>
      </w:r>
      <w:r w:rsidR="00C06468" w:rsidRPr="00567C29">
        <w:rPr>
          <w:i w:val="0"/>
          <w:iCs w:val="0"/>
          <w:color w:val="auto"/>
        </w:rPr>
        <w:t xml:space="preserve"> detrended </w:t>
      </w:r>
      <w:r w:rsidR="00383CBA">
        <w:rPr>
          <w:i w:val="0"/>
          <w:iCs w:val="0"/>
          <w:color w:val="auto"/>
        </w:rPr>
        <w:t>sea</w:t>
      </w:r>
      <w:r w:rsidR="009017B4">
        <w:rPr>
          <w:i w:val="0"/>
          <w:iCs w:val="0"/>
          <w:color w:val="auto"/>
        </w:rPr>
        <w:t>-</w:t>
      </w:r>
      <w:r w:rsidR="0075214D">
        <w:rPr>
          <w:i w:val="0"/>
          <w:iCs w:val="0"/>
          <w:color w:val="auto"/>
        </w:rPr>
        <w:t>level</w:t>
      </w:r>
      <w:r w:rsidR="00383CBA">
        <w:rPr>
          <w:i w:val="0"/>
          <w:iCs w:val="0"/>
          <w:color w:val="auto"/>
        </w:rPr>
        <w:t xml:space="preserve"> anomalies</w:t>
      </w:r>
      <w:r w:rsidRPr="00567C29">
        <w:rPr>
          <w:i w:val="0"/>
          <w:iCs w:val="0"/>
          <w:color w:val="auto"/>
        </w:rPr>
        <w:t>, including seasonal averages (DJF, MAM, JJA, SON)</w:t>
      </w:r>
      <w:r w:rsidR="00567C29">
        <w:rPr>
          <w:i w:val="0"/>
          <w:iCs w:val="0"/>
          <w:color w:val="auto"/>
        </w:rPr>
        <w:t xml:space="preserve"> between </w:t>
      </w:r>
      <w:r w:rsidR="00567C29" w:rsidRPr="00567C29">
        <w:rPr>
          <w:i w:val="0"/>
          <w:iCs w:val="0"/>
          <w:color w:val="auto"/>
        </w:rPr>
        <w:t xml:space="preserve">1993 </w:t>
      </w:r>
      <w:r w:rsidR="00567C29">
        <w:rPr>
          <w:i w:val="0"/>
          <w:iCs w:val="0"/>
          <w:color w:val="auto"/>
        </w:rPr>
        <w:t xml:space="preserve">and </w:t>
      </w:r>
      <w:r w:rsidR="00567C29" w:rsidRPr="00567C29">
        <w:rPr>
          <w:i w:val="0"/>
          <w:iCs w:val="0"/>
          <w:color w:val="auto"/>
        </w:rPr>
        <w:t>2020 at Ocean Beach</w:t>
      </w:r>
      <w:r w:rsidR="009017B4">
        <w:rPr>
          <w:i w:val="0"/>
          <w:iCs w:val="0"/>
          <w:color w:val="auto"/>
        </w:rPr>
        <w:t xml:space="preserve"> (</w:t>
      </w:r>
      <w:r w:rsidR="00567C29" w:rsidRPr="00567C29">
        <w:rPr>
          <w:i w:val="0"/>
          <w:iCs w:val="0"/>
          <w:color w:val="auto"/>
        </w:rPr>
        <w:t>San Francisco, USA</w:t>
      </w:r>
      <w:r w:rsidR="009017B4">
        <w:rPr>
          <w:i w:val="0"/>
          <w:iCs w:val="0"/>
          <w:color w:val="auto"/>
        </w:rPr>
        <w:t>)</w:t>
      </w:r>
      <w:r w:rsidRPr="00567C29">
        <w:rPr>
          <w:i w:val="0"/>
          <w:iCs w:val="0"/>
          <w:color w:val="auto"/>
        </w:rPr>
        <w:t xml:space="preserve">. </w:t>
      </w:r>
      <w:r w:rsidRPr="00567C29">
        <w:rPr>
          <w:b/>
          <w:bCs/>
          <w:i w:val="0"/>
          <w:iCs w:val="0"/>
          <w:color w:val="auto"/>
        </w:rPr>
        <w:t>b)</w:t>
      </w:r>
      <w:r w:rsidRPr="00567C29">
        <w:rPr>
          <w:i w:val="0"/>
          <w:iCs w:val="0"/>
          <w:color w:val="auto"/>
        </w:rPr>
        <w:t xml:space="preserve"> Time-series of the intensity and phase of ENSO as described by the Multivariate ENSO Index (MEI). A threshold of 0.5 standard deviation was used to identify El Niño and La Niña phases. </w:t>
      </w:r>
      <w:r w:rsidRPr="00567C29">
        <w:rPr>
          <w:b/>
          <w:bCs/>
          <w:i w:val="0"/>
          <w:iCs w:val="0"/>
          <w:color w:val="auto"/>
        </w:rPr>
        <w:t>c)</w:t>
      </w:r>
      <w:r w:rsidRPr="00567C29">
        <w:rPr>
          <w:i w:val="0"/>
          <w:iCs w:val="0"/>
          <w:color w:val="auto"/>
        </w:rPr>
        <w:t xml:space="preserve"> Seasonal variations in </w:t>
      </w:r>
      <w:r w:rsidR="00C06468" w:rsidRPr="00567C29">
        <w:rPr>
          <w:i w:val="0"/>
          <w:iCs w:val="0"/>
          <w:color w:val="auto"/>
        </w:rPr>
        <w:t>sea</w:t>
      </w:r>
      <w:r w:rsidR="00985B1A">
        <w:rPr>
          <w:i w:val="0"/>
          <w:iCs w:val="0"/>
          <w:color w:val="auto"/>
        </w:rPr>
        <w:t>-</w:t>
      </w:r>
      <w:r w:rsidR="00C06468" w:rsidRPr="00567C29">
        <w:rPr>
          <w:i w:val="0"/>
          <w:iCs w:val="0"/>
          <w:color w:val="auto"/>
        </w:rPr>
        <w:t>level anomal</w:t>
      </w:r>
      <w:r w:rsidR="00383CBA">
        <w:rPr>
          <w:i w:val="0"/>
          <w:iCs w:val="0"/>
          <w:color w:val="auto"/>
        </w:rPr>
        <w:t>ies</w:t>
      </w:r>
      <w:r w:rsidRPr="00567C29">
        <w:rPr>
          <w:i w:val="0"/>
          <w:iCs w:val="0"/>
          <w:color w:val="auto"/>
        </w:rPr>
        <w:t xml:space="preserve">. </w:t>
      </w:r>
      <w:r w:rsidRPr="00567C29">
        <w:rPr>
          <w:b/>
          <w:bCs/>
          <w:i w:val="0"/>
          <w:iCs w:val="0"/>
          <w:color w:val="auto"/>
        </w:rPr>
        <w:t>d)</w:t>
      </w:r>
      <w:r w:rsidR="00DD73F0" w:rsidRPr="00567C29">
        <w:rPr>
          <w:i w:val="0"/>
          <w:iCs w:val="0"/>
          <w:color w:val="auto"/>
        </w:rPr>
        <w:t xml:space="preserve"> Change in </w:t>
      </w:r>
      <w:r w:rsidR="00383CBA">
        <w:rPr>
          <w:i w:val="0"/>
          <w:iCs w:val="0"/>
          <w:color w:val="auto"/>
        </w:rPr>
        <w:t>sea</w:t>
      </w:r>
      <w:r w:rsidR="00985B1A">
        <w:rPr>
          <w:i w:val="0"/>
          <w:iCs w:val="0"/>
          <w:color w:val="auto"/>
        </w:rPr>
        <w:t>-</w:t>
      </w:r>
      <w:r w:rsidR="00383CBA">
        <w:rPr>
          <w:i w:val="0"/>
          <w:iCs w:val="0"/>
          <w:color w:val="auto"/>
        </w:rPr>
        <w:t>level anomalies</w:t>
      </w:r>
      <w:r w:rsidR="00DD73F0" w:rsidRPr="00567C29">
        <w:rPr>
          <w:i w:val="0"/>
          <w:iCs w:val="0"/>
          <w:color w:val="auto"/>
        </w:rPr>
        <w:t xml:space="preserve"> </w:t>
      </w:r>
      <w:r w:rsidRPr="00567C29">
        <w:rPr>
          <w:i w:val="0"/>
          <w:iCs w:val="0"/>
          <w:color w:val="auto"/>
        </w:rPr>
        <w:t xml:space="preserve">during El Niño and La Niña phases for all seasons. </w:t>
      </w:r>
      <w:r w:rsidRPr="00567C29">
        <w:rPr>
          <w:b/>
          <w:bCs/>
          <w:i w:val="0"/>
          <w:iCs w:val="0"/>
          <w:color w:val="auto"/>
        </w:rPr>
        <w:t>e)</w:t>
      </w:r>
      <w:r w:rsidRPr="00567C29">
        <w:rPr>
          <w:i w:val="0"/>
          <w:iCs w:val="0"/>
          <w:color w:val="auto"/>
        </w:rPr>
        <w:t xml:space="preserve"> </w:t>
      </w:r>
      <w:r w:rsidR="00DD73F0" w:rsidRPr="00567C29">
        <w:rPr>
          <w:i w:val="0"/>
          <w:iCs w:val="0"/>
          <w:color w:val="auto"/>
        </w:rPr>
        <w:t xml:space="preserve">Change in </w:t>
      </w:r>
      <w:r w:rsidR="00383CBA">
        <w:rPr>
          <w:i w:val="0"/>
          <w:iCs w:val="0"/>
          <w:color w:val="auto"/>
        </w:rPr>
        <w:t>sea</w:t>
      </w:r>
      <w:r w:rsidR="00F24454">
        <w:rPr>
          <w:i w:val="0"/>
          <w:iCs w:val="0"/>
          <w:color w:val="auto"/>
        </w:rPr>
        <w:t>-</w:t>
      </w:r>
      <w:r w:rsidR="00383CBA">
        <w:rPr>
          <w:i w:val="0"/>
          <w:iCs w:val="0"/>
          <w:color w:val="auto"/>
        </w:rPr>
        <w:t>level anomalies</w:t>
      </w:r>
      <w:r w:rsidR="00D614CB" w:rsidRPr="00567C29">
        <w:rPr>
          <w:i w:val="0"/>
          <w:iCs w:val="0"/>
          <w:color w:val="auto"/>
        </w:rPr>
        <w:t xml:space="preserve"> </w:t>
      </w:r>
      <w:r w:rsidRPr="00567C29">
        <w:rPr>
          <w:i w:val="0"/>
          <w:iCs w:val="0"/>
          <w:color w:val="auto"/>
        </w:rPr>
        <w:t>during El Niño and La Niña phases for the boreal winter (DJF) and with respect to the long-term DJF average.</w:t>
      </w:r>
    </w:p>
    <w:p w14:paraId="1D470FB1" w14:textId="7C5FE1EA" w:rsidR="006A46EB" w:rsidRDefault="00B967CC" w:rsidP="00085636">
      <w:pPr>
        <w:pStyle w:val="Caption"/>
        <w:keepNext/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7CCB4DFC" wp14:editId="7F388343">
            <wp:extent cx="3749039" cy="2777067"/>
            <wp:effectExtent l="0" t="0" r="444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39" cy="277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AC812" w14:textId="2FC5C73B" w:rsidR="00085636" w:rsidRPr="00085636" w:rsidRDefault="00085636" w:rsidP="00425EBA">
      <w:pPr>
        <w:spacing w:after="0"/>
        <w:jc w:val="center"/>
      </w:pPr>
      <w:r>
        <w:rPr>
          <w:noProof/>
        </w:rPr>
        <w:drawing>
          <wp:inline distT="0" distB="0" distL="0" distR="0" wp14:anchorId="5178F7B4" wp14:editId="5E45B39B">
            <wp:extent cx="3756991" cy="278295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991" cy="278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3DB9D" w14:textId="23CF0F39" w:rsidR="003735BA" w:rsidRPr="008571BC" w:rsidRDefault="006A46EB" w:rsidP="008571BC">
      <w:pPr>
        <w:pStyle w:val="Caption"/>
        <w:jc w:val="both"/>
        <w:rPr>
          <w:i w:val="0"/>
          <w:iCs w:val="0"/>
          <w:color w:val="auto"/>
        </w:rPr>
      </w:pPr>
      <w:r w:rsidRPr="006A46EB">
        <w:rPr>
          <w:b/>
          <w:bCs/>
          <w:i w:val="0"/>
          <w:iCs w:val="0"/>
          <w:color w:val="auto"/>
        </w:rPr>
        <w:t xml:space="preserve">Figure </w:t>
      </w:r>
      <w:r w:rsidRPr="006A46EB">
        <w:rPr>
          <w:b/>
          <w:bCs/>
          <w:i w:val="0"/>
          <w:iCs w:val="0"/>
          <w:color w:val="auto"/>
        </w:rPr>
        <w:fldChar w:fldCharType="begin"/>
      </w:r>
      <w:r w:rsidRPr="006A46EB">
        <w:rPr>
          <w:b/>
          <w:bCs/>
          <w:i w:val="0"/>
          <w:iCs w:val="0"/>
          <w:color w:val="auto"/>
        </w:rPr>
        <w:instrText xml:space="preserve"> SEQ Figure \* ARABIC </w:instrText>
      </w:r>
      <w:r w:rsidRPr="006A46EB">
        <w:rPr>
          <w:b/>
          <w:bCs/>
          <w:i w:val="0"/>
          <w:iCs w:val="0"/>
          <w:color w:val="auto"/>
        </w:rPr>
        <w:fldChar w:fldCharType="separate"/>
      </w:r>
      <w:r w:rsidRPr="006A46EB">
        <w:rPr>
          <w:b/>
          <w:bCs/>
          <w:i w:val="0"/>
          <w:iCs w:val="0"/>
          <w:noProof/>
          <w:color w:val="auto"/>
        </w:rPr>
        <w:t>7</w:t>
      </w:r>
      <w:r w:rsidRPr="006A46EB">
        <w:rPr>
          <w:b/>
          <w:bCs/>
          <w:i w:val="0"/>
          <w:iCs w:val="0"/>
          <w:color w:val="auto"/>
        </w:rPr>
        <w:fldChar w:fldCharType="end"/>
      </w:r>
      <w:r w:rsidRPr="006A46EB">
        <w:rPr>
          <w:b/>
          <w:bCs/>
          <w:i w:val="0"/>
          <w:iCs w:val="0"/>
          <w:color w:val="auto"/>
        </w:rPr>
        <w:t xml:space="preserve"> | </w:t>
      </w:r>
      <w:r w:rsidR="008571BC">
        <w:rPr>
          <w:b/>
          <w:bCs/>
          <w:i w:val="0"/>
          <w:iCs w:val="0"/>
          <w:color w:val="auto"/>
        </w:rPr>
        <w:t xml:space="preserve">Oceanographic forcing during the past three </w:t>
      </w:r>
      <w:r w:rsidR="008571BC" w:rsidRPr="008571BC">
        <w:rPr>
          <w:b/>
          <w:bCs/>
          <w:i w:val="0"/>
          <w:iCs w:val="0"/>
          <w:color w:val="auto"/>
        </w:rPr>
        <w:t>major El Niño</w:t>
      </w:r>
      <w:r w:rsidR="008571BC" w:rsidRPr="00567C29">
        <w:rPr>
          <w:i w:val="0"/>
          <w:iCs w:val="0"/>
          <w:color w:val="auto"/>
        </w:rPr>
        <w:t xml:space="preserve"> </w:t>
      </w:r>
      <w:r w:rsidR="008571BC">
        <w:rPr>
          <w:b/>
          <w:bCs/>
          <w:i w:val="0"/>
          <w:iCs w:val="0"/>
          <w:color w:val="auto"/>
        </w:rPr>
        <w:t xml:space="preserve">events (1997/1998, 2009/2010, 2015/2016). </w:t>
      </w:r>
      <w:r w:rsidR="00006A05">
        <w:rPr>
          <w:i w:val="0"/>
          <w:iCs w:val="0"/>
          <w:color w:val="auto"/>
        </w:rPr>
        <w:t>P</w:t>
      </w:r>
      <w:r w:rsidR="008571BC">
        <w:rPr>
          <w:i w:val="0"/>
          <w:iCs w:val="0"/>
          <w:color w:val="auto"/>
        </w:rPr>
        <w:t xml:space="preserve">ercentage increase in wave energy flux </w:t>
      </w:r>
      <w:r w:rsidR="00B667DD">
        <w:rPr>
          <w:i w:val="0"/>
          <w:iCs w:val="0"/>
          <w:color w:val="auto"/>
        </w:rPr>
        <w:t xml:space="preserve">during boreal winter (DJF) </w:t>
      </w:r>
      <w:r w:rsidR="00006A05">
        <w:rPr>
          <w:i w:val="0"/>
          <w:iCs w:val="0"/>
          <w:color w:val="auto"/>
        </w:rPr>
        <w:t>relative</w:t>
      </w:r>
      <w:r w:rsidR="008571BC">
        <w:rPr>
          <w:i w:val="0"/>
          <w:iCs w:val="0"/>
          <w:color w:val="auto"/>
        </w:rPr>
        <w:t xml:space="preserve"> to t</w:t>
      </w:r>
      <w:r w:rsidR="0012466A">
        <w:rPr>
          <w:i w:val="0"/>
          <w:iCs w:val="0"/>
          <w:color w:val="auto"/>
        </w:rPr>
        <w:t>he</w:t>
      </w:r>
      <w:r w:rsidR="00B667DD">
        <w:rPr>
          <w:i w:val="0"/>
          <w:iCs w:val="0"/>
          <w:color w:val="auto"/>
        </w:rPr>
        <w:t xml:space="preserve"> </w:t>
      </w:r>
      <w:r w:rsidR="008571BC">
        <w:rPr>
          <w:i w:val="0"/>
          <w:iCs w:val="0"/>
          <w:color w:val="auto"/>
        </w:rPr>
        <w:t>long-term average</w:t>
      </w:r>
      <w:r w:rsidR="00006A05">
        <w:rPr>
          <w:i w:val="0"/>
          <w:iCs w:val="0"/>
          <w:color w:val="auto"/>
        </w:rPr>
        <w:t xml:space="preserve"> (</w:t>
      </w:r>
      <w:r w:rsidR="00006A05" w:rsidRPr="005355A3">
        <w:rPr>
          <w:b/>
          <w:bCs/>
          <w:i w:val="0"/>
          <w:iCs w:val="0"/>
          <w:color w:val="auto"/>
        </w:rPr>
        <w:t>a</w:t>
      </w:r>
      <w:r w:rsidR="00006A05">
        <w:rPr>
          <w:i w:val="0"/>
          <w:iCs w:val="0"/>
          <w:color w:val="auto"/>
        </w:rPr>
        <w:t>)</w:t>
      </w:r>
      <w:r w:rsidR="008571BC">
        <w:rPr>
          <w:i w:val="0"/>
          <w:iCs w:val="0"/>
          <w:color w:val="auto"/>
        </w:rPr>
        <w:t xml:space="preserve"> </w:t>
      </w:r>
      <w:r w:rsidR="00006A05">
        <w:rPr>
          <w:i w:val="0"/>
          <w:iCs w:val="0"/>
          <w:color w:val="auto"/>
        </w:rPr>
        <w:t xml:space="preserve">and </w:t>
      </w:r>
      <w:r w:rsidR="00B667DD">
        <w:rPr>
          <w:i w:val="0"/>
          <w:iCs w:val="0"/>
          <w:color w:val="auto"/>
        </w:rPr>
        <w:t>differences in sea</w:t>
      </w:r>
      <w:r w:rsidR="00F24454">
        <w:rPr>
          <w:i w:val="0"/>
          <w:iCs w:val="0"/>
          <w:color w:val="auto"/>
        </w:rPr>
        <w:t>-</w:t>
      </w:r>
      <w:r w:rsidR="00006A05">
        <w:rPr>
          <w:i w:val="0"/>
          <w:iCs w:val="0"/>
          <w:color w:val="auto"/>
        </w:rPr>
        <w:t>level anomalies in centimetres (</w:t>
      </w:r>
      <w:r w:rsidR="00006A05" w:rsidRPr="005355A3">
        <w:rPr>
          <w:b/>
          <w:bCs/>
          <w:i w:val="0"/>
          <w:iCs w:val="0"/>
          <w:color w:val="auto"/>
        </w:rPr>
        <w:t>b</w:t>
      </w:r>
      <w:r w:rsidR="00006A05">
        <w:rPr>
          <w:i w:val="0"/>
          <w:iCs w:val="0"/>
          <w:color w:val="auto"/>
        </w:rPr>
        <w:t xml:space="preserve">) </w:t>
      </w:r>
      <w:r w:rsidR="008571BC">
        <w:rPr>
          <w:i w:val="0"/>
          <w:iCs w:val="0"/>
          <w:color w:val="auto"/>
        </w:rPr>
        <w:t>for the three events. Dots along the coast are color-coded with the event when the largest anomaly occurred.</w:t>
      </w:r>
    </w:p>
    <w:sectPr w:rsidR="003735BA" w:rsidRPr="008571BC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3903E" w14:textId="77777777" w:rsidR="006C5912" w:rsidRDefault="006C5912" w:rsidP="00296AB8">
      <w:pPr>
        <w:spacing w:after="0" w:line="240" w:lineRule="auto"/>
      </w:pPr>
      <w:r>
        <w:separator/>
      </w:r>
    </w:p>
  </w:endnote>
  <w:endnote w:type="continuationSeparator" w:id="0">
    <w:p w14:paraId="28653F95" w14:textId="77777777" w:rsidR="006C5912" w:rsidRDefault="006C5912" w:rsidP="00296AB8">
      <w:pPr>
        <w:spacing w:after="0" w:line="240" w:lineRule="auto"/>
      </w:pPr>
      <w:r>
        <w:continuationSeparator/>
      </w:r>
    </w:p>
  </w:endnote>
  <w:endnote w:type="continuationNotice" w:id="1">
    <w:p w14:paraId="25DCE076" w14:textId="77777777" w:rsidR="006C5912" w:rsidRDefault="006C59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42632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4F2C18" w14:textId="016AED17" w:rsidR="009C15F0" w:rsidRDefault="009C15F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D16A186" w14:textId="77777777" w:rsidR="009C15F0" w:rsidRDefault="009C15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A5F6F" w14:textId="77777777" w:rsidR="006C5912" w:rsidRDefault="006C5912" w:rsidP="00296AB8">
      <w:pPr>
        <w:spacing w:after="0" w:line="240" w:lineRule="auto"/>
      </w:pPr>
      <w:r>
        <w:separator/>
      </w:r>
    </w:p>
  </w:footnote>
  <w:footnote w:type="continuationSeparator" w:id="0">
    <w:p w14:paraId="79636C03" w14:textId="77777777" w:rsidR="006C5912" w:rsidRDefault="006C5912" w:rsidP="00296AB8">
      <w:pPr>
        <w:spacing w:after="0" w:line="240" w:lineRule="auto"/>
      </w:pPr>
      <w:r>
        <w:continuationSeparator/>
      </w:r>
    </w:p>
  </w:footnote>
  <w:footnote w:type="continuationNotice" w:id="1">
    <w:p w14:paraId="34A846B9" w14:textId="77777777" w:rsidR="006C5912" w:rsidRDefault="006C591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22EBA" w14:textId="092A75F5" w:rsidR="007C5A2E" w:rsidRDefault="007C5A2E" w:rsidP="007C5A2E">
    <w:pPr>
      <w:pStyle w:val="Header"/>
      <w:tabs>
        <w:tab w:val="clear" w:pos="4513"/>
        <w:tab w:val="clear" w:pos="9026"/>
        <w:tab w:val="left" w:pos="1654"/>
      </w:tabs>
      <w:jc w:val="right"/>
    </w:pPr>
    <w:r>
      <w:t>Supplementary Information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543"/>
    <w:rsid w:val="00006A05"/>
    <w:rsid w:val="000323DB"/>
    <w:rsid w:val="00053F91"/>
    <w:rsid w:val="00062AD0"/>
    <w:rsid w:val="00085636"/>
    <w:rsid w:val="000D4017"/>
    <w:rsid w:val="000E461A"/>
    <w:rsid w:val="0012330F"/>
    <w:rsid w:val="0012466A"/>
    <w:rsid w:val="00133B4A"/>
    <w:rsid w:val="001E6C8F"/>
    <w:rsid w:val="001F0374"/>
    <w:rsid w:val="00233AE8"/>
    <w:rsid w:val="002501F4"/>
    <w:rsid w:val="00264633"/>
    <w:rsid w:val="00267758"/>
    <w:rsid w:val="00274910"/>
    <w:rsid w:val="00281C5A"/>
    <w:rsid w:val="00287477"/>
    <w:rsid w:val="00296AB8"/>
    <w:rsid w:val="002B0C53"/>
    <w:rsid w:val="002E3909"/>
    <w:rsid w:val="003030B3"/>
    <w:rsid w:val="00307C81"/>
    <w:rsid w:val="003155E0"/>
    <w:rsid w:val="00331CCB"/>
    <w:rsid w:val="003377C1"/>
    <w:rsid w:val="003627DF"/>
    <w:rsid w:val="003735BA"/>
    <w:rsid w:val="00383CBA"/>
    <w:rsid w:val="003843D7"/>
    <w:rsid w:val="0039313C"/>
    <w:rsid w:val="00396647"/>
    <w:rsid w:val="003A66EA"/>
    <w:rsid w:val="003C27CC"/>
    <w:rsid w:val="003C294E"/>
    <w:rsid w:val="00415FAA"/>
    <w:rsid w:val="00425EBA"/>
    <w:rsid w:val="00462460"/>
    <w:rsid w:val="00467F3F"/>
    <w:rsid w:val="004817AC"/>
    <w:rsid w:val="004D3BE4"/>
    <w:rsid w:val="004D3F7F"/>
    <w:rsid w:val="004E6CE0"/>
    <w:rsid w:val="00515543"/>
    <w:rsid w:val="00516088"/>
    <w:rsid w:val="005355A3"/>
    <w:rsid w:val="005530F9"/>
    <w:rsid w:val="005552A4"/>
    <w:rsid w:val="00556E8D"/>
    <w:rsid w:val="00567C29"/>
    <w:rsid w:val="00575DCF"/>
    <w:rsid w:val="00592DD8"/>
    <w:rsid w:val="005A37A7"/>
    <w:rsid w:val="005A4E1C"/>
    <w:rsid w:val="005A7A37"/>
    <w:rsid w:val="005C51B4"/>
    <w:rsid w:val="005E131A"/>
    <w:rsid w:val="0062356E"/>
    <w:rsid w:val="00653752"/>
    <w:rsid w:val="00673D70"/>
    <w:rsid w:val="006A46EB"/>
    <w:rsid w:val="006C2319"/>
    <w:rsid w:val="006C5912"/>
    <w:rsid w:val="0075214D"/>
    <w:rsid w:val="00752EDA"/>
    <w:rsid w:val="00754662"/>
    <w:rsid w:val="00766002"/>
    <w:rsid w:val="00782470"/>
    <w:rsid w:val="007B7416"/>
    <w:rsid w:val="007C5A2E"/>
    <w:rsid w:val="007C5D41"/>
    <w:rsid w:val="007E145C"/>
    <w:rsid w:val="0081609A"/>
    <w:rsid w:val="00833F22"/>
    <w:rsid w:val="00834284"/>
    <w:rsid w:val="008467B6"/>
    <w:rsid w:val="008571BC"/>
    <w:rsid w:val="008E51D5"/>
    <w:rsid w:val="009017B4"/>
    <w:rsid w:val="00907B62"/>
    <w:rsid w:val="00927FDE"/>
    <w:rsid w:val="009363B0"/>
    <w:rsid w:val="0094377B"/>
    <w:rsid w:val="009645C2"/>
    <w:rsid w:val="00975D18"/>
    <w:rsid w:val="00985B1A"/>
    <w:rsid w:val="009A5517"/>
    <w:rsid w:val="009A573F"/>
    <w:rsid w:val="009C15F0"/>
    <w:rsid w:val="009C5C34"/>
    <w:rsid w:val="009C7268"/>
    <w:rsid w:val="009E623A"/>
    <w:rsid w:val="009F1FE0"/>
    <w:rsid w:val="00A23677"/>
    <w:rsid w:val="00A3665D"/>
    <w:rsid w:val="00A371CD"/>
    <w:rsid w:val="00A77134"/>
    <w:rsid w:val="00AA2EFC"/>
    <w:rsid w:val="00AA6F74"/>
    <w:rsid w:val="00B0248E"/>
    <w:rsid w:val="00B1223E"/>
    <w:rsid w:val="00B272DB"/>
    <w:rsid w:val="00B34FF0"/>
    <w:rsid w:val="00B378E7"/>
    <w:rsid w:val="00B52E77"/>
    <w:rsid w:val="00B667DD"/>
    <w:rsid w:val="00B967CC"/>
    <w:rsid w:val="00BC7D99"/>
    <w:rsid w:val="00BF0ECB"/>
    <w:rsid w:val="00BF3667"/>
    <w:rsid w:val="00BF7582"/>
    <w:rsid w:val="00C06468"/>
    <w:rsid w:val="00C44DBA"/>
    <w:rsid w:val="00C5089C"/>
    <w:rsid w:val="00C5137F"/>
    <w:rsid w:val="00C6691C"/>
    <w:rsid w:val="00C71C2B"/>
    <w:rsid w:val="00C87E81"/>
    <w:rsid w:val="00C93FB2"/>
    <w:rsid w:val="00C96B94"/>
    <w:rsid w:val="00CC7571"/>
    <w:rsid w:val="00D07D5B"/>
    <w:rsid w:val="00D2066B"/>
    <w:rsid w:val="00D4013C"/>
    <w:rsid w:val="00D614CB"/>
    <w:rsid w:val="00DB058F"/>
    <w:rsid w:val="00DD73F0"/>
    <w:rsid w:val="00E367D3"/>
    <w:rsid w:val="00E40A5A"/>
    <w:rsid w:val="00E64419"/>
    <w:rsid w:val="00E66406"/>
    <w:rsid w:val="00E77A94"/>
    <w:rsid w:val="00E969B7"/>
    <w:rsid w:val="00EB62B6"/>
    <w:rsid w:val="00F04E11"/>
    <w:rsid w:val="00F126AD"/>
    <w:rsid w:val="00F22229"/>
    <w:rsid w:val="00F24454"/>
    <w:rsid w:val="00F46922"/>
    <w:rsid w:val="00F614C3"/>
    <w:rsid w:val="00F65B14"/>
    <w:rsid w:val="00F67E89"/>
    <w:rsid w:val="00F72B30"/>
    <w:rsid w:val="00F84309"/>
    <w:rsid w:val="00F90C5B"/>
    <w:rsid w:val="00F90DAC"/>
    <w:rsid w:val="00F90E78"/>
    <w:rsid w:val="00F92040"/>
    <w:rsid w:val="00FC31BF"/>
    <w:rsid w:val="0806824F"/>
    <w:rsid w:val="160ABCFF"/>
    <w:rsid w:val="400E171C"/>
    <w:rsid w:val="46BEA29C"/>
    <w:rsid w:val="6A82F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182FB"/>
  <w15:chartTrackingRefBased/>
  <w15:docId w15:val="{5C8240C4-F1D6-4409-B391-65BDE0711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9C5C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C5C34"/>
  </w:style>
  <w:style w:type="paragraph" w:styleId="Caption">
    <w:name w:val="caption"/>
    <w:basedOn w:val="Normal"/>
    <w:next w:val="Normal"/>
    <w:uiPriority w:val="35"/>
    <w:unhideWhenUsed/>
    <w:qFormat/>
    <w:rsid w:val="00CC757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96A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6AB8"/>
  </w:style>
  <w:style w:type="paragraph" w:styleId="Footer">
    <w:name w:val="footer"/>
    <w:basedOn w:val="Normal"/>
    <w:link w:val="FooterChar"/>
    <w:uiPriority w:val="99"/>
    <w:unhideWhenUsed/>
    <w:rsid w:val="00296A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6AB8"/>
  </w:style>
  <w:style w:type="character" w:styleId="CommentReference">
    <w:name w:val="annotation reference"/>
    <w:basedOn w:val="DefaultParagraphFont"/>
    <w:uiPriority w:val="99"/>
    <w:semiHidden/>
    <w:unhideWhenUsed/>
    <w:rsid w:val="001233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33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33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33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330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33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3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841</Words>
  <Characters>4798</Characters>
  <Application>Microsoft Office Word</Application>
  <DocSecurity>0</DocSecurity>
  <Lines>39</Lines>
  <Paragraphs>11</Paragraphs>
  <ScaleCrop>false</ScaleCrop>
  <Company>UNSW Sydney</Company>
  <LinksUpToDate>false</LinksUpToDate>
  <CharactersWithSpaces>5628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Kilian Vos</dc:creator>
  <cp:keywords/>
  <dc:description/>
  <cp:lastModifiedBy>Kilian Vos</cp:lastModifiedBy>
  <cp:revision>4</cp:revision>
  <dcterms:created xsi:type="dcterms:W3CDTF">2021-06-28T03:53:00Z</dcterms:created>
  <dcterms:modified xsi:type="dcterms:W3CDTF">2021-06-28T05:12:00Z</dcterms:modified>
</cp:coreProperties>
</file>