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5D" w:rsidRDefault="004313F4" w:rsidP="0065545D">
      <w:pPr>
        <w:widowControl w:val="0"/>
        <w:autoSpaceDE w:val="0"/>
        <w:autoSpaceDN w:val="0"/>
        <w:snapToGrid/>
        <w:spacing w:after="0" w:line="300" w:lineRule="auto"/>
        <w:jc w:val="center"/>
        <w:rPr>
          <w:rFonts w:ascii="Times New Roman" w:hAnsi="Times New Roman"/>
          <w:bCs/>
        </w:rPr>
      </w:pPr>
      <w:r w:rsidRPr="004313F4">
        <w:rPr>
          <w:rFonts w:ascii="Times New Roman" w:hAnsi="Times New Roman"/>
          <w:bCs/>
        </w:rPr>
        <w:t xml:space="preserve">Additional file </w:t>
      </w:r>
      <w:r>
        <w:rPr>
          <w:rFonts w:ascii="Times New Roman" w:hAnsi="Times New Roman" w:hint="eastAsia"/>
          <w:bCs/>
        </w:rPr>
        <w:t>10</w:t>
      </w:r>
      <w:r w:rsidR="0065545D" w:rsidRPr="00A10DCE">
        <w:rPr>
          <w:rFonts w:ascii="Times New Roman" w:hAnsi="Times New Roman"/>
          <w:bCs/>
        </w:rPr>
        <w:t xml:space="preserve"> Three main TFs involved in pitaya flowering stage</w:t>
      </w:r>
    </w:p>
    <w:tbl>
      <w:tblPr>
        <w:tblW w:w="867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663"/>
        <w:gridCol w:w="1004"/>
        <w:gridCol w:w="1004"/>
        <w:gridCol w:w="1031"/>
        <w:gridCol w:w="4235"/>
      </w:tblGrid>
      <w:tr w:rsidR="0065545D" w:rsidRPr="00537252" w:rsidTr="005527E1">
        <w:trPr>
          <w:trHeight w:val="270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Gene ID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NL rpkm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L0 rpkm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up or down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function</w:t>
            </w:r>
          </w:p>
        </w:tc>
      </w:tr>
      <w:tr w:rsidR="0065545D" w:rsidRPr="00537252" w:rsidTr="005527E1">
        <w:trPr>
          <w:trHeight w:val="270"/>
        </w:trPr>
        <w:tc>
          <w:tcPr>
            <w:tcW w:w="867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CDF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Unigene0033003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27.3217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8.099567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cyclic dof factor 2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Unigene0031426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85.15217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35.44767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cyclic dof factor 1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Gene ID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NL rpkm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L1 rpkm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up or down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function</w:t>
            </w:r>
          </w:p>
        </w:tc>
      </w:tr>
      <w:tr w:rsidR="0065545D" w:rsidRPr="00537252" w:rsidTr="005527E1">
        <w:trPr>
          <w:trHeight w:val="270"/>
        </w:trPr>
        <w:tc>
          <w:tcPr>
            <w:tcW w:w="8670" w:type="dxa"/>
            <w:gridSpan w:val="5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CDF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Unigene0006016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0.399733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5.343767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dof zinc finger protein DOF1.5-like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Unigene0029432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0.2407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4.818767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cyclic dof factor 2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Unigene0026114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26.6774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11.26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cyclic dof factor 3-like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Unigene0031426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85.15217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14.87807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cyclic dof factor 1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Unigene0033003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27.3217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6.380667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cyclic dof factor 2</w:t>
            </w:r>
          </w:p>
        </w:tc>
      </w:tr>
      <w:tr w:rsidR="0065545D" w:rsidRPr="00537252" w:rsidTr="005527E1">
        <w:trPr>
          <w:trHeight w:val="270"/>
        </w:trPr>
        <w:tc>
          <w:tcPr>
            <w:tcW w:w="8670" w:type="dxa"/>
            <w:gridSpan w:val="5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MADS-box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Unigene0018425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0.2315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1.668767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agamous-like MADS-box protein AGL16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Unigene0021927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0.7743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4.316467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agamous-like MADS-box protein AGL9 homolog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Unigene0025394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0.870533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5.236733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agamous-like MADS-box protein AGL12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Unigene0037726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0.775733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12.987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MADS-box transcription factor 23-like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Unigene0047376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0.560033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2.319367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Agamous-like MADS-box protein AGL8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Unigene0022108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0.200367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1.516733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floral homeotic protein AGAMOUS-like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Unigene0027094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19.5641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9.1122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agamous-like MADS-box protein AGL19</w:t>
            </w:r>
          </w:p>
        </w:tc>
      </w:tr>
      <w:tr w:rsidR="0065545D" w:rsidRPr="00537252" w:rsidTr="005527E1">
        <w:trPr>
          <w:trHeight w:val="270"/>
        </w:trPr>
        <w:tc>
          <w:tcPr>
            <w:tcW w:w="8670" w:type="dxa"/>
            <w:gridSpan w:val="5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TCP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Unigene0005880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3.9476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18.5369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transcription factor TCP15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Unigene0009351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0.9384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9.448333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transcription factor TCP4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Unigene0025734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0.4759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7.736333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transcription factor TCP18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Unigene0028812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2.652833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13.84017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transcription factor TCP14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Unigene0030793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6.8182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15.31663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transcription factor TCP9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Unigene0033768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5.124867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transcription factor TCP4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Gene ID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L0 rpkm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L1 rpkm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up or down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function</w:t>
            </w:r>
          </w:p>
        </w:tc>
      </w:tr>
      <w:tr w:rsidR="0065545D" w:rsidRPr="00537252" w:rsidTr="005527E1">
        <w:trPr>
          <w:trHeight w:val="270"/>
        </w:trPr>
        <w:tc>
          <w:tcPr>
            <w:tcW w:w="8670" w:type="dxa"/>
            <w:gridSpan w:val="5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CDF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sz w:val="21"/>
                <w:szCs w:val="21"/>
              </w:rPr>
              <w:t>Unigene0006016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0.226167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5.343767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dof zinc finger protein DOF1.5-like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Unigene0029432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0.608433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4.818767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cyclic dof factor 2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Unigene0031426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35.44767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14.87807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cyclic dof factor 1</w:t>
            </w:r>
          </w:p>
        </w:tc>
      </w:tr>
      <w:tr w:rsidR="0065545D" w:rsidRPr="00537252" w:rsidTr="005527E1">
        <w:trPr>
          <w:trHeight w:val="270"/>
        </w:trPr>
        <w:tc>
          <w:tcPr>
            <w:tcW w:w="8670" w:type="dxa"/>
            <w:gridSpan w:val="5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MADS-box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Unigene0027094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20.49717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9.1122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agamous-like MADS-box protein AGL19</w:t>
            </w:r>
          </w:p>
        </w:tc>
      </w:tr>
      <w:tr w:rsidR="0065545D" w:rsidRPr="00537252" w:rsidTr="005527E1">
        <w:trPr>
          <w:trHeight w:val="27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Unigene0037726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3.471367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12.987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4235" w:type="dxa"/>
            <w:shd w:val="clear" w:color="auto" w:fill="auto"/>
            <w:noWrap/>
            <w:vAlign w:val="center"/>
            <w:hideMark/>
          </w:tcPr>
          <w:p w:rsidR="0065545D" w:rsidRPr="00537252" w:rsidRDefault="0065545D" w:rsidP="005527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537252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MADS-box transcription factor 23-like</w:t>
            </w:r>
          </w:p>
        </w:tc>
      </w:tr>
    </w:tbl>
    <w:p w:rsidR="004358AB" w:rsidRPr="0065545D" w:rsidRDefault="004358AB" w:rsidP="00323B43"/>
    <w:sectPr w:rsidR="004358AB" w:rsidRPr="0065545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6F" w:rsidRDefault="0023246F" w:rsidP="004313F4">
      <w:pPr>
        <w:spacing w:after="0"/>
      </w:pPr>
      <w:r>
        <w:separator/>
      </w:r>
    </w:p>
  </w:endnote>
  <w:endnote w:type="continuationSeparator" w:id="1">
    <w:p w:rsidR="0023246F" w:rsidRDefault="0023246F" w:rsidP="004313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6F" w:rsidRDefault="0023246F" w:rsidP="004313F4">
      <w:pPr>
        <w:spacing w:after="0"/>
      </w:pPr>
      <w:r>
        <w:separator/>
      </w:r>
    </w:p>
  </w:footnote>
  <w:footnote w:type="continuationSeparator" w:id="1">
    <w:p w:rsidR="0023246F" w:rsidRDefault="0023246F" w:rsidP="004313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545D"/>
    <w:rsid w:val="0023246F"/>
    <w:rsid w:val="0024528D"/>
    <w:rsid w:val="00323B43"/>
    <w:rsid w:val="003D37D8"/>
    <w:rsid w:val="004313F4"/>
    <w:rsid w:val="004358AB"/>
    <w:rsid w:val="0065545D"/>
    <w:rsid w:val="008B7726"/>
    <w:rsid w:val="00B458F8"/>
    <w:rsid w:val="00EB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D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3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3F4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3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3F4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2019-01-12T01:04:00Z</dcterms:created>
  <dcterms:modified xsi:type="dcterms:W3CDTF">2019-04-04T02:15:00Z</dcterms:modified>
</cp:coreProperties>
</file>