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21CDF" w14:textId="7B82802B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559">
        <w:rPr>
          <w:rFonts w:ascii="Arial" w:hAnsi="Arial" w:cs="Arial"/>
          <w:b/>
          <w:bCs/>
          <w:sz w:val="20"/>
          <w:szCs w:val="20"/>
        </w:rPr>
        <w:t>Fig</w:t>
      </w:r>
      <w:r w:rsidR="00E62A94" w:rsidRPr="002C6559">
        <w:rPr>
          <w:rFonts w:ascii="Arial" w:hAnsi="Arial" w:cs="Arial"/>
          <w:b/>
          <w:bCs/>
          <w:sz w:val="20"/>
          <w:szCs w:val="20"/>
        </w:rPr>
        <w:t>.</w:t>
      </w:r>
      <w:r w:rsidRPr="002C6559">
        <w:rPr>
          <w:rFonts w:ascii="Arial" w:hAnsi="Arial" w:cs="Arial"/>
          <w:b/>
          <w:bCs/>
          <w:sz w:val="20"/>
          <w:szCs w:val="20"/>
        </w:rPr>
        <w:t xml:space="preserve"> 1S </w:t>
      </w:r>
      <w:r w:rsidRPr="002C6559">
        <w:rPr>
          <w:rFonts w:ascii="Arial" w:hAnsi="Arial" w:cs="Arial"/>
          <w:sz w:val="20"/>
          <w:szCs w:val="20"/>
        </w:rPr>
        <w:t>Gating strategy of CNS immune cells in cuprizone model by multi-dimensional flow cytometry. Live leukocytes were gated to CD45</w:t>
      </w:r>
      <w:r w:rsidRPr="002C6559">
        <w:rPr>
          <w:rFonts w:ascii="Arial" w:hAnsi="Arial" w:cs="Arial"/>
          <w:sz w:val="20"/>
          <w:szCs w:val="20"/>
          <w:vertAlign w:val="superscript"/>
        </w:rPr>
        <w:t>lo</w:t>
      </w:r>
      <w:r w:rsidRPr="002C6559">
        <w:rPr>
          <w:rFonts w:ascii="Arial" w:hAnsi="Arial" w:cs="Arial"/>
          <w:sz w:val="20"/>
          <w:szCs w:val="20"/>
        </w:rPr>
        <w:t xml:space="preserve"> and CD45</w:t>
      </w:r>
      <w:r w:rsidRPr="002C6559">
        <w:rPr>
          <w:rFonts w:ascii="Arial" w:hAnsi="Arial" w:cs="Arial"/>
          <w:sz w:val="20"/>
          <w:szCs w:val="20"/>
          <w:vertAlign w:val="superscript"/>
        </w:rPr>
        <w:t>hi</w:t>
      </w:r>
      <w:r w:rsidRPr="002C6559">
        <w:rPr>
          <w:rFonts w:ascii="Arial" w:hAnsi="Arial" w:cs="Arial"/>
          <w:sz w:val="20"/>
          <w:szCs w:val="20"/>
        </w:rPr>
        <w:t xml:space="preserve"> cells. CD45</w:t>
      </w:r>
      <w:r w:rsidRPr="002C6559">
        <w:rPr>
          <w:rFonts w:ascii="Arial" w:hAnsi="Arial" w:cs="Arial"/>
          <w:sz w:val="20"/>
          <w:szCs w:val="20"/>
          <w:vertAlign w:val="superscript"/>
        </w:rPr>
        <w:t>hi</w:t>
      </w:r>
      <w:r w:rsidRPr="002C6559">
        <w:rPr>
          <w:rFonts w:ascii="Arial" w:hAnsi="Arial" w:cs="Arial"/>
          <w:sz w:val="20"/>
          <w:szCs w:val="20"/>
        </w:rPr>
        <w:t xml:space="preserve"> cells were gated to CNS-infiltrating myeloid cells (CD45</w:t>
      </w:r>
      <w:r w:rsidRPr="002C6559">
        <w:rPr>
          <w:rFonts w:ascii="Arial" w:hAnsi="Arial" w:cs="Arial"/>
          <w:sz w:val="20"/>
          <w:szCs w:val="20"/>
          <w:vertAlign w:val="superscript"/>
        </w:rPr>
        <w:t>hi</w:t>
      </w:r>
      <w:r w:rsidRPr="002C6559">
        <w:rPr>
          <w:rFonts w:ascii="Arial" w:hAnsi="Arial" w:cs="Arial"/>
          <w:sz w:val="20"/>
          <w:szCs w:val="20"/>
        </w:rPr>
        <w:t>CD11b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) and lymphocytes (CD45</w:t>
      </w:r>
      <w:r w:rsidRPr="002C6559">
        <w:rPr>
          <w:rFonts w:ascii="Arial" w:hAnsi="Arial" w:cs="Arial"/>
          <w:sz w:val="20"/>
          <w:szCs w:val="20"/>
          <w:vertAlign w:val="superscript"/>
        </w:rPr>
        <w:t>hi</w:t>
      </w:r>
      <w:r w:rsidRPr="002C6559">
        <w:rPr>
          <w:rFonts w:ascii="Arial" w:hAnsi="Arial" w:cs="Arial"/>
          <w:sz w:val="20"/>
          <w:szCs w:val="20"/>
        </w:rPr>
        <w:t>CD3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). Infiltrating myeloid cells (CD45</w:t>
      </w:r>
      <w:r w:rsidRPr="002C6559">
        <w:rPr>
          <w:rFonts w:ascii="Arial" w:hAnsi="Arial" w:cs="Arial"/>
          <w:sz w:val="20"/>
          <w:szCs w:val="20"/>
          <w:vertAlign w:val="superscript"/>
        </w:rPr>
        <w:t>hi</w:t>
      </w:r>
      <w:r w:rsidRPr="002C6559">
        <w:rPr>
          <w:rFonts w:ascii="Arial" w:hAnsi="Arial" w:cs="Arial"/>
          <w:sz w:val="20"/>
          <w:szCs w:val="20"/>
        </w:rPr>
        <w:t>CD11b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) were further gated to monocytes (CD45</w:t>
      </w:r>
      <w:r w:rsidRPr="002C6559">
        <w:rPr>
          <w:rFonts w:ascii="Arial" w:hAnsi="Arial" w:cs="Arial"/>
          <w:sz w:val="20"/>
          <w:szCs w:val="20"/>
          <w:vertAlign w:val="superscript"/>
        </w:rPr>
        <w:t>hi</w:t>
      </w:r>
      <w:r w:rsidRPr="002C6559">
        <w:rPr>
          <w:rFonts w:ascii="Arial" w:hAnsi="Arial" w:cs="Arial"/>
          <w:sz w:val="20"/>
          <w:szCs w:val="20"/>
        </w:rPr>
        <w:t>CD11b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LysC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) and granulocytes (CD45</w:t>
      </w:r>
      <w:r w:rsidRPr="002C6559">
        <w:rPr>
          <w:rFonts w:ascii="Arial" w:hAnsi="Arial" w:cs="Arial"/>
          <w:sz w:val="20"/>
          <w:szCs w:val="20"/>
          <w:vertAlign w:val="superscript"/>
        </w:rPr>
        <w:t>hi</w:t>
      </w:r>
      <w:r w:rsidRPr="002C6559">
        <w:rPr>
          <w:rFonts w:ascii="Arial" w:hAnsi="Arial" w:cs="Arial"/>
          <w:sz w:val="20"/>
          <w:szCs w:val="20"/>
        </w:rPr>
        <w:t>CD11b</w:t>
      </w:r>
      <w:r w:rsidRPr="002C6559">
        <w:rPr>
          <w:rFonts w:ascii="Arial" w:hAnsi="Arial" w:cs="Arial"/>
          <w:sz w:val="20"/>
          <w:szCs w:val="20"/>
          <w:vertAlign w:val="superscript"/>
        </w:rPr>
        <w:t xml:space="preserve">+ </w:t>
      </w:r>
      <w:r w:rsidRPr="002C6559">
        <w:rPr>
          <w:rFonts w:ascii="Arial" w:hAnsi="Arial" w:cs="Arial"/>
          <w:sz w:val="20"/>
          <w:szCs w:val="20"/>
        </w:rPr>
        <w:t>Ly6G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 xml:space="preserve">). </w:t>
      </w:r>
    </w:p>
    <w:p w14:paraId="21048339" w14:textId="4AFC5C84" w:rsidR="00873A30" w:rsidRPr="002C6559" w:rsidRDefault="002C6559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F57083" w14:textId="263FE840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559">
        <w:rPr>
          <w:rFonts w:ascii="Arial" w:hAnsi="Arial" w:cs="Arial"/>
          <w:b/>
          <w:bCs/>
          <w:sz w:val="20"/>
          <w:szCs w:val="20"/>
        </w:rPr>
        <w:t>Fig</w:t>
      </w:r>
      <w:r w:rsidR="00E62A94" w:rsidRPr="002C6559">
        <w:rPr>
          <w:rFonts w:ascii="Arial" w:hAnsi="Arial" w:cs="Arial"/>
          <w:b/>
          <w:bCs/>
          <w:sz w:val="20"/>
          <w:szCs w:val="20"/>
        </w:rPr>
        <w:t>.</w:t>
      </w:r>
      <w:r w:rsidRPr="002C6559">
        <w:rPr>
          <w:rFonts w:ascii="Arial" w:hAnsi="Arial" w:cs="Arial"/>
          <w:b/>
          <w:bCs/>
          <w:sz w:val="20"/>
          <w:szCs w:val="20"/>
        </w:rPr>
        <w:t xml:space="preserve"> 2S </w:t>
      </w:r>
      <w:r w:rsidRPr="002C6559">
        <w:rPr>
          <w:rFonts w:ascii="Arial" w:hAnsi="Arial" w:cs="Arial"/>
          <w:sz w:val="20"/>
          <w:szCs w:val="20"/>
        </w:rPr>
        <w:t>Characterization of glial cell pathology in S1P</w:t>
      </w:r>
      <w:r w:rsidRPr="002C6559">
        <w:rPr>
          <w:rFonts w:ascii="Arial" w:hAnsi="Arial" w:cs="Arial"/>
          <w:sz w:val="20"/>
          <w:szCs w:val="20"/>
          <w:vertAlign w:val="subscript"/>
        </w:rPr>
        <w:t>1</w:t>
      </w:r>
      <w:r w:rsidRPr="002C6559">
        <w:rPr>
          <w:rFonts w:ascii="Arial" w:hAnsi="Arial" w:cs="Arial"/>
          <w:sz w:val="20"/>
          <w:szCs w:val="20"/>
        </w:rPr>
        <w:t>-GFP signaling mice following cuprizone exposure. (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a</w:t>
      </w:r>
      <w:r w:rsidRPr="002C6559">
        <w:rPr>
          <w:rFonts w:ascii="Arial" w:hAnsi="Arial" w:cs="Arial"/>
          <w:sz w:val="20"/>
          <w:szCs w:val="20"/>
        </w:rPr>
        <w:t>) Representative images of oligodendrocytes (Olig2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) in the CNS of S1P</w:t>
      </w:r>
      <w:r w:rsidRPr="002C6559">
        <w:rPr>
          <w:rFonts w:ascii="Arial" w:hAnsi="Arial" w:cs="Arial"/>
          <w:sz w:val="20"/>
          <w:szCs w:val="20"/>
          <w:vertAlign w:val="subscript"/>
        </w:rPr>
        <w:t>1</w:t>
      </w:r>
      <w:r w:rsidRPr="002C6559">
        <w:rPr>
          <w:rFonts w:ascii="Arial" w:hAnsi="Arial" w:cs="Arial"/>
          <w:sz w:val="20"/>
          <w:szCs w:val="20"/>
        </w:rPr>
        <w:t>-GFP signaling mice during demyelination (0-6 weeks) and remyelination (8 week) in the cuprizone model. The MCC is shown in the square box. In the upper right corner magnification of oligodendrocytes in the S1P</w:t>
      </w:r>
      <w:r w:rsidRPr="002C655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2C6559">
        <w:rPr>
          <w:rFonts w:ascii="Arial" w:hAnsi="Arial" w:cs="Arial"/>
          <w:sz w:val="20"/>
          <w:szCs w:val="20"/>
        </w:rPr>
        <w:t>signaling mice depicted. (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b</w:t>
      </w:r>
      <w:r w:rsidRPr="002C6559">
        <w:rPr>
          <w:rFonts w:ascii="Arial" w:hAnsi="Arial" w:cs="Arial"/>
          <w:sz w:val="20"/>
          <w:szCs w:val="20"/>
        </w:rPr>
        <w:t xml:space="preserve">) Degree of </w:t>
      </w:r>
      <w:proofErr w:type="spellStart"/>
      <w:r w:rsidRPr="002C6559">
        <w:rPr>
          <w:rFonts w:ascii="Arial" w:hAnsi="Arial" w:cs="Arial"/>
          <w:sz w:val="20"/>
          <w:szCs w:val="20"/>
        </w:rPr>
        <w:t>astrocytosis</w:t>
      </w:r>
      <w:proofErr w:type="spellEnd"/>
      <w:r w:rsidRPr="002C6559">
        <w:rPr>
          <w:rFonts w:ascii="Arial" w:hAnsi="Arial" w:cs="Arial"/>
          <w:sz w:val="20"/>
          <w:szCs w:val="20"/>
        </w:rPr>
        <w:t xml:space="preserve"> (GFAP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) during demyelination (0-6 weeks) and remyelination (8 weeks). Arrowheads represent MCC, SVZ and CTX in the brain. (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c</w:t>
      </w:r>
      <w:r w:rsidRPr="002C6559">
        <w:rPr>
          <w:rFonts w:ascii="Arial" w:hAnsi="Arial" w:cs="Arial"/>
          <w:sz w:val="20"/>
          <w:szCs w:val="20"/>
        </w:rPr>
        <w:t>) Macrophage/microglia activation (CD68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) following exposure to cuprizone diet. Arrowheads indicate MCC, SVZ, LCC and CP. (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d</w:t>
      </w:r>
      <w:r w:rsidRPr="002C6559">
        <w:rPr>
          <w:rFonts w:ascii="Arial" w:hAnsi="Arial" w:cs="Arial"/>
          <w:sz w:val="20"/>
          <w:szCs w:val="20"/>
        </w:rPr>
        <w:t>) Graph representing the number of Olig2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 xml:space="preserve"> cells in 0.1 mm</w:t>
      </w:r>
      <w:r w:rsidRPr="002C6559">
        <w:rPr>
          <w:rFonts w:ascii="Arial" w:hAnsi="Arial" w:cs="Arial"/>
          <w:sz w:val="20"/>
          <w:szCs w:val="20"/>
          <w:vertAlign w:val="superscript"/>
        </w:rPr>
        <w:t>2</w:t>
      </w:r>
      <w:r w:rsidRPr="002C6559">
        <w:rPr>
          <w:rFonts w:ascii="Arial" w:hAnsi="Arial" w:cs="Arial"/>
          <w:sz w:val="20"/>
          <w:szCs w:val="20"/>
        </w:rPr>
        <w:t xml:space="preserve"> of MCC upon cuprizone induced demyelination (0-6 weeks), and remyelination (8 weeks), (n=3 mice/groups). Values shown are expressed as mean ± SEM. Unpaired t-test was used to determine the statistical significance between two groups, *</w:t>
      </w:r>
      <w:r w:rsidRPr="002C6559">
        <w:rPr>
          <w:rFonts w:ascii="Arial" w:hAnsi="Arial" w:cs="Arial"/>
          <w:i/>
          <w:iCs/>
          <w:sz w:val="20"/>
          <w:szCs w:val="20"/>
        </w:rPr>
        <w:t>p</w:t>
      </w:r>
      <w:r w:rsidRPr="002C6559">
        <w:rPr>
          <w:rFonts w:ascii="Arial" w:hAnsi="Arial" w:cs="Arial"/>
          <w:sz w:val="20"/>
          <w:szCs w:val="20"/>
        </w:rPr>
        <w:t xml:space="preserve">&lt;0.05. Scale bars: A, 50 and 20 µm, B and C 400 µm. MCC; Medial corpus callosum, LCC; Lateral corpus callosum, CP; </w:t>
      </w:r>
      <w:proofErr w:type="spellStart"/>
      <w:r w:rsidRPr="002C6559">
        <w:rPr>
          <w:rFonts w:ascii="Arial" w:hAnsi="Arial" w:cs="Arial"/>
          <w:sz w:val="20"/>
          <w:szCs w:val="20"/>
        </w:rPr>
        <w:t>caudoputamen</w:t>
      </w:r>
      <w:proofErr w:type="spellEnd"/>
      <w:r w:rsidRPr="002C6559">
        <w:rPr>
          <w:rFonts w:ascii="Arial" w:hAnsi="Arial" w:cs="Arial"/>
          <w:sz w:val="20"/>
          <w:szCs w:val="20"/>
        </w:rPr>
        <w:t xml:space="preserve">, CTX; Cortex, SVZ; Subventricular zone, GFAP; Glial fibrillary acidic protein. </w:t>
      </w:r>
    </w:p>
    <w:p w14:paraId="4E760D44" w14:textId="27CB3979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A98F27" w14:textId="172812C1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559">
        <w:rPr>
          <w:rFonts w:ascii="Arial" w:hAnsi="Arial" w:cs="Arial"/>
          <w:b/>
          <w:bCs/>
          <w:sz w:val="20"/>
          <w:szCs w:val="20"/>
        </w:rPr>
        <w:t>Fig</w:t>
      </w:r>
      <w:r w:rsidR="00E62A94" w:rsidRPr="002C6559">
        <w:rPr>
          <w:rFonts w:ascii="Arial" w:hAnsi="Arial" w:cs="Arial"/>
          <w:b/>
          <w:bCs/>
          <w:sz w:val="20"/>
          <w:szCs w:val="20"/>
        </w:rPr>
        <w:t>.</w:t>
      </w:r>
      <w:r w:rsidRPr="002C6559">
        <w:rPr>
          <w:rFonts w:ascii="Arial" w:hAnsi="Arial" w:cs="Arial"/>
          <w:b/>
          <w:bCs/>
          <w:sz w:val="20"/>
          <w:szCs w:val="20"/>
        </w:rPr>
        <w:t xml:space="preserve"> 3S </w:t>
      </w:r>
      <w:r w:rsidRPr="002C6559">
        <w:rPr>
          <w:rFonts w:ascii="Arial" w:hAnsi="Arial" w:cs="Arial"/>
          <w:sz w:val="20"/>
          <w:szCs w:val="20"/>
        </w:rPr>
        <w:t>GFP expression in the corpus callosum of GFP control and S1P</w:t>
      </w:r>
      <w:r w:rsidRPr="002C6559">
        <w:rPr>
          <w:rFonts w:ascii="Arial" w:hAnsi="Arial" w:cs="Arial"/>
          <w:sz w:val="20"/>
          <w:szCs w:val="20"/>
          <w:vertAlign w:val="subscript"/>
        </w:rPr>
        <w:t>1</w:t>
      </w:r>
      <w:r w:rsidRPr="002C6559">
        <w:rPr>
          <w:rFonts w:ascii="Arial" w:hAnsi="Arial" w:cs="Arial"/>
          <w:sz w:val="20"/>
          <w:szCs w:val="20"/>
        </w:rPr>
        <w:t>-GFP signaling mice. (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a</w:t>
      </w:r>
      <w:r w:rsidRPr="002C6559">
        <w:rPr>
          <w:rFonts w:ascii="Arial" w:hAnsi="Arial" w:cs="Arial"/>
          <w:b/>
          <w:bCs/>
          <w:sz w:val="20"/>
          <w:szCs w:val="20"/>
        </w:rPr>
        <w:t>-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b</w:t>
      </w:r>
      <w:r w:rsidRPr="002C6559">
        <w:rPr>
          <w:rFonts w:ascii="Arial" w:hAnsi="Arial" w:cs="Arial"/>
          <w:sz w:val="20"/>
          <w:szCs w:val="20"/>
        </w:rPr>
        <w:t xml:space="preserve">) GFP expression in the LCC of S1P1-GFP signaling and GFP </w:t>
      </w:r>
      <w:r w:rsidR="00647D49" w:rsidRPr="002C6559">
        <w:rPr>
          <w:rFonts w:ascii="Arial" w:hAnsi="Arial" w:cs="Arial"/>
          <w:sz w:val="20"/>
          <w:szCs w:val="20"/>
        </w:rPr>
        <w:t>reporter</w:t>
      </w:r>
      <w:r w:rsidRPr="002C6559">
        <w:rPr>
          <w:rFonts w:ascii="Arial" w:hAnsi="Arial" w:cs="Arial"/>
          <w:sz w:val="20"/>
          <w:szCs w:val="20"/>
        </w:rPr>
        <w:t xml:space="preserve"> mice at 0, 2, 4, 6, and 8 weeks of cuprizone diet. (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c</w:t>
      </w:r>
      <w:r w:rsidRPr="002C6559">
        <w:rPr>
          <w:rFonts w:ascii="Arial" w:hAnsi="Arial" w:cs="Arial"/>
          <w:b/>
          <w:bCs/>
          <w:sz w:val="20"/>
          <w:szCs w:val="20"/>
        </w:rPr>
        <w:t>-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d</w:t>
      </w:r>
      <w:r w:rsidRPr="002C6559">
        <w:rPr>
          <w:rFonts w:ascii="Arial" w:hAnsi="Arial" w:cs="Arial"/>
          <w:sz w:val="20"/>
          <w:szCs w:val="20"/>
        </w:rPr>
        <w:t>) GFP expression in the MCC of S1P1-GFP signaling and GFP control mice at 0, 2, 4, 6, and 8 weeks of cuprizone diet. scale bars, 50 µm. (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e</w:t>
      </w:r>
      <w:r w:rsidRPr="002C6559">
        <w:rPr>
          <w:rFonts w:ascii="Arial" w:hAnsi="Arial" w:cs="Arial"/>
          <w:sz w:val="20"/>
          <w:szCs w:val="20"/>
        </w:rPr>
        <w:t>) The graph represents the number of GFP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 xml:space="preserve"> cells in 0.1 mm</w:t>
      </w:r>
      <w:r w:rsidRPr="002C6559">
        <w:rPr>
          <w:rFonts w:ascii="Arial" w:hAnsi="Arial" w:cs="Arial"/>
          <w:sz w:val="20"/>
          <w:szCs w:val="20"/>
          <w:vertAlign w:val="superscript"/>
        </w:rPr>
        <w:t>2</w:t>
      </w:r>
      <w:r w:rsidRPr="002C6559">
        <w:rPr>
          <w:rFonts w:ascii="Arial" w:hAnsi="Arial" w:cs="Arial"/>
          <w:sz w:val="20"/>
          <w:szCs w:val="20"/>
        </w:rPr>
        <w:t xml:space="preserve"> of the MCC in GFP </w:t>
      </w:r>
      <w:r w:rsidR="00647D49" w:rsidRPr="002C6559">
        <w:rPr>
          <w:rFonts w:ascii="Arial" w:hAnsi="Arial" w:cs="Arial"/>
          <w:sz w:val="20"/>
          <w:szCs w:val="20"/>
        </w:rPr>
        <w:t>reporter</w:t>
      </w:r>
      <w:r w:rsidRPr="002C6559">
        <w:rPr>
          <w:rFonts w:ascii="Arial" w:hAnsi="Arial" w:cs="Arial"/>
          <w:sz w:val="20"/>
          <w:szCs w:val="20"/>
        </w:rPr>
        <w:t xml:space="preserve"> and S1P</w:t>
      </w:r>
      <w:r w:rsidRPr="002C6559">
        <w:rPr>
          <w:rFonts w:ascii="Arial" w:hAnsi="Arial" w:cs="Arial"/>
          <w:sz w:val="20"/>
          <w:szCs w:val="20"/>
          <w:vertAlign w:val="subscript"/>
        </w:rPr>
        <w:t>1</w:t>
      </w:r>
      <w:r w:rsidRPr="002C6559">
        <w:rPr>
          <w:rFonts w:ascii="Arial" w:hAnsi="Arial" w:cs="Arial"/>
          <w:sz w:val="20"/>
          <w:szCs w:val="20"/>
        </w:rPr>
        <w:t>-GFP signaling mice at 0, 2, 4, 6, and 8 weeks of cuprizone diet. Values shown are expressed as mean ± SEM. LCC; Lateral corpus callosum, MCC; Medial corpus callosum.</w:t>
      </w:r>
    </w:p>
    <w:p w14:paraId="3A689333" w14:textId="12A382A8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98BBEC" w14:textId="52DB32AC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559">
        <w:rPr>
          <w:rFonts w:ascii="Arial" w:hAnsi="Arial" w:cs="Arial"/>
          <w:b/>
          <w:bCs/>
          <w:sz w:val="20"/>
          <w:szCs w:val="20"/>
        </w:rPr>
        <w:t>Fig</w:t>
      </w:r>
      <w:r w:rsidR="00E62A94" w:rsidRPr="002C6559">
        <w:rPr>
          <w:rFonts w:ascii="Arial" w:hAnsi="Arial" w:cs="Arial"/>
          <w:b/>
          <w:bCs/>
          <w:sz w:val="20"/>
          <w:szCs w:val="20"/>
        </w:rPr>
        <w:t>.</w:t>
      </w:r>
      <w:r w:rsidRPr="002C6559">
        <w:rPr>
          <w:rFonts w:ascii="Arial" w:hAnsi="Arial" w:cs="Arial"/>
          <w:b/>
          <w:bCs/>
          <w:sz w:val="20"/>
          <w:szCs w:val="20"/>
        </w:rPr>
        <w:t xml:space="preserve"> 4S </w:t>
      </w:r>
      <w:r w:rsidRPr="002C6559">
        <w:rPr>
          <w:rFonts w:ascii="Arial" w:hAnsi="Arial" w:cs="Arial"/>
          <w:sz w:val="20"/>
          <w:szCs w:val="20"/>
        </w:rPr>
        <w:t>S1P</w:t>
      </w:r>
      <w:r w:rsidRPr="002C6559">
        <w:rPr>
          <w:rFonts w:ascii="Arial" w:hAnsi="Arial" w:cs="Arial"/>
          <w:sz w:val="20"/>
          <w:szCs w:val="20"/>
          <w:vertAlign w:val="subscript"/>
        </w:rPr>
        <w:t>1</w:t>
      </w:r>
      <w:r w:rsidRPr="002C6559">
        <w:rPr>
          <w:rFonts w:ascii="Arial" w:hAnsi="Arial" w:cs="Arial"/>
          <w:sz w:val="20"/>
          <w:szCs w:val="20"/>
        </w:rPr>
        <w:t xml:space="preserve"> signaling in oligodendrocytes progenitor cells depicted by GFP expression during remyelination.</w:t>
      </w:r>
      <w:r w:rsidRPr="002C65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6559">
        <w:rPr>
          <w:rFonts w:ascii="Arial" w:hAnsi="Arial" w:cs="Arial"/>
          <w:sz w:val="20"/>
          <w:szCs w:val="20"/>
        </w:rPr>
        <w:t>GFP expression in NG2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Olig2</w:t>
      </w:r>
      <w:r w:rsidRPr="002C6559">
        <w:rPr>
          <w:rFonts w:ascii="Arial" w:hAnsi="Arial" w:cs="Arial"/>
          <w:sz w:val="20"/>
          <w:szCs w:val="20"/>
          <w:vertAlign w:val="superscript"/>
        </w:rPr>
        <w:t xml:space="preserve">+ </w:t>
      </w:r>
      <w:r w:rsidRPr="002C6559">
        <w:rPr>
          <w:rFonts w:ascii="Arial" w:hAnsi="Arial" w:cs="Arial"/>
          <w:sz w:val="20"/>
          <w:szCs w:val="20"/>
        </w:rPr>
        <w:t>OPCs in the SVZ of S1P</w:t>
      </w:r>
      <w:r w:rsidRPr="002C6559">
        <w:rPr>
          <w:rFonts w:ascii="Arial" w:hAnsi="Arial" w:cs="Arial"/>
          <w:sz w:val="20"/>
          <w:szCs w:val="20"/>
          <w:vertAlign w:val="subscript"/>
        </w:rPr>
        <w:t>1</w:t>
      </w:r>
      <w:r w:rsidRPr="002C6559">
        <w:rPr>
          <w:rFonts w:ascii="Arial" w:hAnsi="Arial" w:cs="Arial"/>
          <w:sz w:val="20"/>
          <w:szCs w:val="20"/>
        </w:rPr>
        <w:t>-GFP signaling mice at 8 weeks following exposure to cuprizone. White arrowheads indicate S1P</w:t>
      </w:r>
      <w:r w:rsidRPr="002C6559">
        <w:rPr>
          <w:rFonts w:ascii="Arial" w:hAnsi="Arial" w:cs="Arial"/>
          <w:sz w:val="20"/>
          <w:szCs w:val="20"/>
          <w:vertAlign w:val="subscript"/>
        </w:rPr>
        <w:t>1</w:t>
      </w:r>
      <w:r w:rsidRPr="002C6559">
        <w:rPr>
          <w:rFonts w:ascii="Arial" w:hAnsi="Arial" w:cs="Arial"/>
          <w:sz w:val="20"/>
          <w:szCs w:val="20"/>
        </w:rPr>
        <w:t xml:space="preserve"> signaling in NG2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Olig2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 xml:space="preserve"> cells. Magenta arrowheads indicate Olig2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NG2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 xml:space="preserve"> cells. The image on the right shows a higher magnification of GFP expression in Olig2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NG2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 xml:space="preserve"> cells.  Scale bars, 20 µm. </w:t>
      </w:r>
    </w:p>
    <w:p w14:paraId="25D8285F" w14:textId="3271B698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6C5722" w14:textId="3FE9F331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559">
        <w:rPr>
          <w:rFonts w:ascii="Arial" w:hAnsi="Arial" w:cs="Arial"/>
          <w:b/>
          <w:bCs/>
          <w:sz w:val="20"/>
          <w:szCs w:val="20"/>
        </w:rPr>
        <w:t>Fig</w:t>
      </w:r>
      <w:r w:rsidR="00E62A94" w:rsidRPr="002C6559">
        <w:rPr>
          <w:rFonts w:ascii="Arial" w:hAnsi="Arial" w:cs="Arial"/>
          <w:b/>
          <w:bCs/>
          <w:sz w:val="20"/>
          <w:szCs w:val="20"/>
        </w:rPr>
        <w:t>.</w:t>
      </w:r>
      <w:r w:rsidRPr="002C6559">
        <w:rPr>
          <w:rFonts w:ascii="Arial" w:hAnsi="Arial" w:cs="Arial"/>
          <w:b/>
          <w:bCs/>
          <w:sz w:val="20"/>
          <w:szCs w:val="20"/>
        </w:rPr>
        <w:t xml:space="preserve"> 5S </w:t>
      </w:r>
      <w:r w:rsidRPr="002C6559">
        <w:rPr>
          <w:rFonts w:ascii="Arial" w:hAnsi="Arial" w:cs="Arial"/>
          <w:sz w:val="20"/>
          <w:szCs w:val="20"/>
        </w:rPr>
        <w:t>S1P</w:t>
      </w:r>
      <w:r w:rsidRPr="002C6559">
        <w:rPr>
          <w:rFonts w:ascii="Arial" w:hAnsi="Arial" w:cs="Arial"/>
          <w:sz w:val="20"/>
          <w:szCs w:val="20"/>
          <w:vertAlign w:val="subscript"/>
        </w:rPr>
        <w:t>1</w:t>
      </w:r>
      <w:r w:rsidRPr="002C6559">
        <w:rPr>
          <w:rFonts w:ascii="Arial" w:hAnsi="Arial" w:cs="Arial"/>
          <w:sz w:val="20"/>
          <w:szCs w:val="20"/>
        </w:rPr>
        <w:t xml:space="preserve"> signaling in oligodendrocytes, neural stem cells and myeloid cells.</w:t>
      </w:r>
      <w:r w:rsidRPr="002C65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6559">
        <w:rPr>
          <w:rFonts w:ascii="Arial" w:hAnsi="Arial" w:cs="Arial"/>
          <w:sz w:val="20"/>
          <w:szCs w:val="20"/>
        </w:rPr>
        <w:t xml:space="preserve">The graphs represent GFP expression in myeloid cells, </w:t>
      </w:r>
      <w:proofErr w:type="gramStart"/>
      <w:r w:rsidRPr="002C6559">
        <w:rPr>
          <w:rFonts w:ascii="Arial" w:hAnsi="Arial" w:cs="Arial"/>
          <w:sz w:val="20"/>
          <w:szCs w:val="20"/>
        </w:rPr>
        <w:t>oligodendrocytes</w:t>
      </w:r>
      <w:proofErr w:type="gramEnd"/>
      <w:r w:rsidRPr="002C6559">
        <w:rPr>
          <w:rFonts w:ascii="Arial" w:hAnsi="Arial" w:cs="Arial"/>
          <w:sz w:val="20"/>
          <w:szCs w:val="20"/>
        </w:rPr>
        <w:t xml:space="preserve"> and neural stem cells to the total GFP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 xml:space="preserve"> cells in 0.1 mm</w:t>
      </w:r>
      <w:r w:rsidRPr="002C655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2C6559">
        <w:rPr>
          <w:rFonts w:ascii="Arial" w:hAnsi="Arial" w:cs="Arial"/>
          <w:sz w:val="20"/>
          <w:szCs w:val="20"/>
        </w:rPr>
        <w:t>of the</w:t>
      </w:r>
      <w:r w:rsidRPr="002C655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C6559">
        <w:rPr>
          <w:rFonts w:ascii="Arial" w:hAnsi="Arial" w:cs="Arial"/>
          <w:sz w:val="20"/>
          <w:szCs w:val="20"/>
        </w:rPr>
        <w:t xml:space="preserve">CC in GFP </w:t>
      </w:r>
      <w:r w:rsidR="00647D49" w:rsidRPr="002C6559">
        <w:rPr>
          <w:rFonts w:ascii="Arial" w:hAnsi="Arial" w:cs="Arial"/>
          <w:sz w:val="20"/>
          <w:szCs w:val="20"/>
        </w:rPr>
        <w:t>reporter</w:t>
      </w:r>
      <w:r w:rsidRPr="002C6559">
        <w:rPr>
          <w:rFonts w:ascii="Arial" w:hAnsi="Arial" w:cs="Arial"/>
          <w:sz w:val="20"/>
          <w:szCs w:val="20"/>
        </w:rPr>
        <w:t xml:space="preserve"> and S1P</w:t>
      </w:r>
      <w:r w:rsidRPr="002C6559">
        <w:rPr>
          <w:rFonts w:ascii="Arial" w:hAnsi="Arial" w:cs="Arial"/>
          <w:sz w:val="20"/>
          <w:szCs w:val="20"/>
          <w:vertAlign w:val="subscript"/>
        </w:rPr>
        <w:t>1</w:t>
      </w:r>
      <w:r w:rsidRPr="002C6559">
        <w:rPr>
          <w:rFonts w:ascii="Arial" w:hAnsi="Arial" w:cs="Arial"/>
          <w:sz w:val="20"/>
          <w:szCs w:val="20"/>
        </w:rPr>
        <w:t>-GFP signaling mice (n=3 mice/group).</w:t>
      </w:r>
    </w:p>
    <w:p w14:paraId="506B3949" w14:textId="3C818F18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B8DDCE" w14:textId="041D64F1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559">
        <w:rPr>
          <w:rFonts w:ascii="Arial" w:hAnsi="Arial" w:cs="Arial"/>
          <w:b/>
          <w:bCs/>
          <w:sz w:val="20"/>
          <w:szCs w:val="20"/>
        </w:rPr>
        <w:lastRenderedPageBreak/>
        <w:t>Fig</w:t>
      </w:r>
      <w:r w:rsidR="00E62A94" w:rsidRPr="002C6559">
        <w:rPr>
          <w:rFonts w:ascii="Arial" w:hAnsi="Arial" w:cs="Arial"/>
          <w:b/>
          <w:bCs/>
          <w:sz w:val="20"/>
          <w:szCs w:val="20"/>
        </w:rPr>
        <w:t>.</w:t>
      </w:r>
      <w:r w:rsidRPr="002C6559">
        <w:rPr>
          <w:rFonts w:ascii="Arial" w:hAnsi="Arial" w:cs="Arial"/>
          <w:b/>
          <w:bCs/>
          <w:sz w:val="20"/>
          <w:szCs w:val="20"/>
        </w:rPr>
        <w:t xml:space="preserve"> 6S </w:t>
      </w:r>
      <w:r w:rsidRPr="002C6559">
        <w:rPr>
          <w:rFonts w:ascii="Arial" w:hAnsi="Arial" w:cs="Arial"/>
          <w:sz w:val="20"/>
          <w:szCs w:val="20"/>
        </w:rPr>
        <w:t>Flow cytometry analysis of S1P</w:t>
      </w:r>
      <w:r w:rsidRPr="002C6559">
        <w:rPr>
          <w:rFonts w:ascii="Arial" w:hAnsi="Arial" w:cs="Arial"/>
          <w:sz w:val="20"/>
          <w:szCs w:val="20"/>
          <w:vertAlign w:val="subscript"/>
        </w:rPr>
        <w:t>1</w:t>
      </w:r>
      <w:r w:rsidRPr="002C6559">
        <w:rPr>
          <w:rFonts w:ascii="Arial" w:hAnsi="Arial" w:cs="Arial"/>
          <w:sz w:val="20"/>
          <w:szCs w:val="20"/>
        </w:rPr>
        <w:t xml:space="preserve"> signaling via GFP expression in cerebral immune cells upon cuprizone induced demyelination.</w:t>
      </w:r>
      <w:r w:rsidRPr="002C65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6559">
        <w:rPr>
          <w:rFonts w:ascii="Arial" w:hAnsi="Arial" w:cs="Arial"/>
          <w:sz w:val="20"/>
          <w:szCs w:val="20"/>
        </w:rPr>
        <w:t xml:space="preserve">Number of CNS infiltrating immune cells at 0, 2, 4 and 6 weeks of cuprizone diet in GFP </w:t>
      </w:r>
      <w:r w:rsidR="00647D49" w:rsidRPr="002C6559">
        <w:rPr>
          <w:rFonts w:ascii="Arial" w:hAnsi="Arial" w:cs="Arial"/>
          <w:sz w:val="20"/>
          <w:szCs w:val="20"/>
        </w:rPr>
        <w:t>reporter</w:t>
      </w:r>
      <w:r w:rsidRPr="002C6559">
        <w:rPr>
          <w:rFonts w:ascii="Arial" w:hAnsi="Arial" w:cs="Arial"/>
          <w:sz w:val="20"/>
          <w:szCs w:val="20"/>
        </w:rPr>
        <w:t xml:space="preserve"> and S1P</w:t>
      </w:r>
      <w:r w:rsidRPr="002C6559">
        <w:rPr>
          <w:rFonts w:ascii="Arial" w:hAnsi="Arial" w:cs="Arial"/>
          <w:sz w:val="20"/>
          <w:szCs w:val="20"/>
          <w:vertAlign w:val="subscript"/>
        </w:rPr>
        <w:t>1</w:t>
      </w:r>
      <w:r w:rsidRPr="002C6559">
        <w:rPr>
          <w:rFonts w:ascii="Arial" w:hAnsi="Arial" w:cs="Arial"/>
          <w:sz w:val="20"/>
          <w:szCs w:val="20"/>
        </w:rPr>
        <w:t>-GFP signaling mice. (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a</w:t>
      </w:r>
      <w:r w:rsidRPr="002C6559">
        <w:rPr>
          <w:rFonts w:ascii="Arial" w:hAnsi="Arial" w:cs="Arial"/>
          <w:sz w:val="20"/>
          <w:szCs w:val="20"/>
        </w:rPr>
        <w:t>)</w:t>
      </w:r>
      <w:r w:rsidRPr="002C65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6559">
        <w:rPr>
          <w:rFonts w:ascii="Arial" w:hAnsi="Arial" w:cs="Arial"/>
          <w:sz w:val="20"/>
          <w:szCs w:val="20"/>
        </w:rPr>
        <w:t>Number of CNS infiltrating immune cells (CD45</w:t>
      </w:r>
      <w:r w:rsidRPr="002C6559">
        <w:rPr>
          <w:rFonts w:ascii="Arial" w:hAnsi="Arial" w:cs="Arial"/>
          <w:sz w:val="20"/>
          <w:szCs w:val="20"/>
          <w:vertAlign w:val="superscript"/>
        </w:rPr>
        <w:t>hi</w:t>
      </w:r>
      <w:r w:rsidRPr="002C6559">
        <w:rPr>
          <w:rFonts w:ascii="Arial" w:hAnsi="Arial" w:cs="Arial"/>
          <w:sz w:val="20"/>
          <w:szCs w:val="20"/>
        </w:rPr>
        <w:t>), (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b</w:t>
      </w:r>
      <w:r w:rsidRPr="002C6559">
        <w:rPr>
          <w:rFonts w:ascii="Arial" w:hAnsi="Arial" w:cs="Arial"/>
          <w:sz w:val="20"/>
          <w:szCs w:val="20"/>
        </w:rPr>
        <w:t>) myeloid cells (CD45</w:t>
      </w:r>
      <w:r w:rsidRPr="002C6559">
        <w:rPr>
          <w:rFonts w:ascii="Arial" w:hAnsi="Arial" w:cs="Arial"/>
          <w:sz w:val="20"/>
          <w:szCs w:val="20"/>
          <w:vertAlign w:val="superscript"/>
        </w:rPr>
        <w:t xml:space="preserve">hi </w:t>
      </w:r>
      <w:r w:rsidRPr="002C6559">
        <w:rPr>
          <w:rFonts w:ascii="Arial" w:hAnsi="Arial" w:cs="Arial"/>
          <w:sz w:val="20"/>
          <w:szCs w:val="20"/>
        </w:rPr>
        <w:t>CD11b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), (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c</w:t>
      </w:r>
      <w:r w:rsidRPr="002C6559">
        <w:rPr>
          <w:rFonts w:ascii="Arial" w:hAnsi="Arial" w:cs="Arial"/>
          <w:sz w:val="20"/>
          <w:szCs w:val="20"/>
        </w:rPr>
        <w:t>) lymphocytes (CD45</w:t>
      </w:r>
      <w:r w:rsidRPr="002C6559">
        <w:rPr>
          <w:rFonts w:ascii="Arial" w:hAnsi="Arial" w:cs="Arial"/>
          <w:sz w:val="20"/>
          <w:szCs w:val="20"/>
          <w:vertAlign w:val="superscript"/>
        </w:rPr>
        <w:t>hi</w:t>
      </w:r>
      <w:r w:rsidRPr="002C6559">
        <w:rPr>
          <w:rFonts w:ascii="Arial" w:hAnsi="Arial" w:cs="Arial"/>
          <w:sz w:val="20"/>
          <w:szCs w:val="20"/>
        </w:rPr>
        <w:t>CD3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) and (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d</w:t>
      </w:r>
      <w:r w:rsidRPr="002C6559">
        <w:rPr>
          <w:rFonts w:ascii="Arial" w:hAnsi="Arial" w:cs="Arial"/>
          <w:sz w:val="20"/>
          <w:szCs w:val="20"/>
        </w:rPr>
        <w:t>) granulocytes (CD45</w:t>
      </w:r>
      <w:r w:rsidRPr="002C6559">
        <w:rPr>
          <w:rFonts w:ascii="Arial" w:hAnsi="Arial" w:cs="Arial"/>
          <w:sz w:val="20"/>
          <w:szCs w:val="20"/>
          <w:vertAlign w:val="superscript"/>
        </w:rPr>
        <w:t>hi</w:t>
      </w:r>
      <w:r w:rsidRPr="002C6559">
        <w:rPr>
          <w:rFonts w:ascii="Arial" w:hAnsi="Arial" w:cs="Arial"/>
          <w:sz w:val="20"/>
          <w:szCs w:val="20"/>
        </w:rPr>
        <w:t>LysG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) during demyelination (0-6 weeks) in S1P</w:t>
      </w:r>
      <w:r w:rsidRPr="002C6559">
        <w:rPr>
          <w:rFonts w:ascii="Arial" w:hAnsi="Arial" w:cs="Arial"/>
          <w:sz w:val="20"/>
          <w:szCs w:val="20"/>
          <w:vertAlign w:val="subscript"/>
        </w:rPr>
        <w:t>1</w:t>
      </w:r>
      <w:r w:rsidRPr="002C6559">
        <w:rPr>
          <w:rFonts w:ascii="Arial" w:hAnsi="Arial" w:cs="Arial"/>
          <w:sz w:val="20"/>
          <w:szCs w:val="20"/>
        </w:rPr>
        <w:t>-GFP signaling and GFP control mice. (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e</w:t>
      </w:r>
      <w:r w:rsidRPr="002C6559">
        <w:rPr>
          <w:rFonts w:ascii="Arial" w:hAnsi="Arial" w:cs="Arial"/>
          <w:sz w:val="20"/>
          <w:szCs w:val="20"/>
        </w:rPr>
        <w:t>) The number of GFP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 xml:space="preserve"> cells in infiltrating immune cells, (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f</w:t>
      </w:r>
      <w:r w:rsidRPr="002C6559">
        <w:rPr>
          <w:rFonts w:ascii="Arial" w:hAnsi="Arial" w:cs="Arial"/>
          <w:sz w:val="20"/>
          <w:szCs w:val="20"/>
        </w:rPr>
        <w:t>) myeloid cells (CD11b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CD45</w:t>
      </w:r>
      <w:r w:rsidRPr="002C6559">
        <w:rPr>
          <w:rFonts w:ascii="Arial" w:hAnsi="Arial" w:cs="Arial"/>
          <w:sz w:val="20"/>
          <w:szCs w:val="20"/>
          <w:vertAlign w:val="superscript"/>
        </w:rPr>
        <w:t>hi</w:t>
      </w:r>
      <w:r w:rsidRPr="002C6559">
        <w:rPr>
          <w:rFonts w:ascii="Arial" w:hAnsi="Arial" w:cs="Arial"/>
          <w:sz w:val="20"/>
          <w:szCs w:val="20"/>
        </w:rPr>
        <w:t>), (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g</w:t>
      </w:r>
      <w:r w:rsidRPr="002C6559">
        <w:rPr>
          <w:rFonts w:ascii="Arial" w:hAnsi="Arial" w:cs="Arial"/>
          <w:sz w:val="20"/>
          <w:szCs w:val="20"/>
        </w:rPr>
        <w:t>) lymphocytes (CD3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CD45</w:t>
      </w:r>
      <w:r w:rsidRPr="002C6559">
        <w:rPr>
          <w:rFonts w:ascii="Arial" w:hAnsi="Arial" w:cs="Arial"/>
          <w:sz w:val="20"/>
          <w:szCs w:val="20"/>
          <w:vertAlign w:val="superscript"/>
        </w:rPr>
        <w:t>hi</w:t>
      </w:r>
      <w:r w:rsidRPr="002C6559">
        <w:rPr>
          <w:rFonts w:ascii="Arial" w:hAnsi="Arial" w:cs="Arial"/>
          <w:sz w:val="20"/>
          <w:szCs w:val="20"/>
        </w:rPr>
        <w:t>) and (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h</w:t>
      </w:r>
      <w:r w:rsidRPr="002C6559">
        <w:rPr>
          <w:rFonts w:ascii="Arial" w:hAnsi="Arial" w:cs="Arial"/>
          <w:sz w:val="20"/>
          <w:szCs w:val="20"/>
        </w:rPr>
        <w:t>) granulocytes (LysG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CD45</w:t>
      </w:r>
      <w:r w:rsidRPr="002C6559">
        <w:rPr>
          <w:rFonts w:ascii="Arial" w:hAnsi="Arial" w:cs="Arial"/>
          <w:sz w:val="20"/>
          <w:szCs w:val="20"/>
          <w:vertAlign w:val="superscript"/>
        </w:rPr>
        <w:t>hi</w:t>
      </w:r>
      <w:r w:rsidRPr="002C6559">
        <w:rPr>
          <w:rFonts w:ascii="Arial" w:hAnsi="Arial" w:cs="Arial"/>
          <w:sz w:val="20"/>
          <w:szCs w:val="20"/>
        </w:rPr>
        <w:t xml:space="preserve">) in GFP </w:t>
      </w:r>
      <w:r w:rsidR="00647D49" w:rsidRPr="002C6559">
        <w:rPr>
          <w:rFonts w:ascii="Arial" w:hAnsi="Arial" w:cs="Arial"/>
          <w:sz w:val="20"/>
          <w:szCs w:val="20"/>
        </w:rPr>
        <w:t>reporter</w:t>
      </w:r>
      <w:r w:rsidRPr="002C6559">
        <w:rPr>
          <w:rFonts w:ascii="Arial" w:hAnsi="Arial" w:cs="Arial"/>
          <w:sz w:val="20"/>
          <w:szCs w:val="20"/>
        </w:rPr>
        <w:t xml:space="preserve"> and S1P</w:t>
      </w:r>
      <w:r w:rsidRPr="002C6559">
        <w:rPr>
          <w:rFonts w:ascii="Arial" w:hAnsi="Arial" w:cs="Arial"/>
          <w:sz w:val="20"/>
          <w:szCs w:val="20"/>
          <w:vertAlign w:val="subscript"/>
        </w:rPr>
        <w:t>1</w:t>
      </w:r>
      <w:r w:rsidRPr="002C6559">
        <w:rPr>
          <w:rFonts w:ascii="Arial" w:hAnsi="Arial" w:cs="Arial"/>
          <w:sz w:val="20"/>
          <w:szCs w:val="20"/>
        </w:rPr>
        <w:t>-GFP signaling mice. The number of (</w:t>
      </w:r>
      <w:proofErr w:type="spellStart"/>
      <w:r w:rsidR="005434C3" w:rsidRPr="002C6559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2C6559">
        <w:rPr>
          <w:rFonts w:ascii="Arial" w:hAnsi="Arial" w:cs="Arial"/>
          <w:sz w:val="20"/>
          <w:szCs w:val="20"/>
        </w:rPr>
        <w:t>) GFP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CD45</w:t>
      </w:r>
      <w:r w:rsidRPr="002C6559">
        <w:rPr>
          <w:rFonts w:ascii="Arial" w:hAnsi="Arial" w:cs="Arial"/>
          <w:sz w:val="20"/>
          <w:szCs w:val="20"/>
          <w:vertAlign w:val="superscript"/>
        </w:rPr>
        <w:t>lo</w:t>
      </w:r>
      <w:r w:rsidRPr="002C6559">
        <w:rPr>
          <w:rFonts w:ascii="Arial" w:hAnsi="Arial" w:cs="Arial"/>
          <w:sz w:val="20"/>
          <w:szCs w:val="20"/>
        </w:rPr>
        <w:t xml:space="preserve"> and (</w:t>
      </w:r>
      <w:r w:rsidRPr="002C6559">
        <w:rPr>
          <w:rFonts w:ascii="Arial" w:hAnsi="Arial" w:cs="Arial"/>
          <w:b/>
          <w:bCs/>
          <w:sz w:val="20"/>
          <w:szCs w:val="20"/>
        </w:rPr>
        <w:t>J</w:t>
      </w:r>
      <w:r w:rsidRPr="002C6559">
        <w:rPr>
          <w:rFonts w:ascii="Arial" w:hAnsi="Arial" w:cs="Arial"/>
          <w:sz w:val="20"/>
          <w:szCs w:val="20"/>
        </w:rPr>
        <w:t>) GFP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CD45</w:t>
      </w:r>
      <w:r w:rsidRPr="002C6559">
        <w:rPr>
          <w:rFonts w:ascii="Arial" w:hAnsi="Arial" w:cs="Arial"/>
          <w:sz w:val="20"/>
          <w:szCs w:val="20"/>
          <w:vertAlign w:val="superscript"/>
        </w:rPr>
        <w:t>lo</w:t>
      </w:r>
      <w:r w:rsidRPr="002C6559">
        <w:rPr>
          <w:rFonts w:ascii="Arial" w:hAnsi="Arial" w:cs="Arial"/>
          <w:sz w:val="20"/>
          <w:szCs w:val="20"/>
        </w:rPr>
        <w:t>CD11b</w:t>
      </w:r>
      <w:r w:rsidRPr="002C6559">
        <w:rPr>
          <w:rFonts w:ascii="Arial" w:hAnsi="Arial" w:cs="Arial"/>
          <w:sz w:val="20"/>
          <w:szCs w:val="20"/>
          <w:vertAlign w:val="superscript"/>
        </w:rPr>
        <w:t xml:space="preserve">+ </w:t>
      </w:r>
      <w:r w:rsidRPr="002C6559">
        <w:rPr>
          <w:rFonts w:ascii="Arial" w:hAnsi="Arial" w:cs="Arial"/>
          <w:sz w:val="20"/>
          <w:szCs w:val="20"/>
        </w:rPr>
        <w:t xml:space="preserve">(resident microglia) in GFP </w:t>
      </w:r>
      <w:r w:rsidR="00647D49" w:rsidRPr="002C6559">
        <w:rPr>
          <w:rFonts w:ascii="Arial" w:hAnsi="Arial" w:cs="Arial"/>
          <w:sz w:val="20"/>
          <w:szCs w:val="20"/>
        </w:rPr>
        <w:t>reporter</w:t>
      </w:r>
      <w:r w:rsidRPr="002C6559">
        <w:rPr>
          <w:rFonts w:ascii="Arial" w:hAnsi="Arial" w:cs="Arial"/>
          <w:sz w:val="20"/>
          <w:szCs w:val="20"/>
        </w:rPr>
        <w:t xml:space="preserve"> and signaling mice. Values shown are expressed as mean ± SEM. Unpair t-test was used to analyze significant difference between two groups. *</w:t>
      </w:r>
      <w:r w:rsidRPr="002C6559">
        <w:rPr>
          <w:rFonts w:ascii="Arial" w:hAnsi="Arial" w:cs="Arial"/>
          <w:i/>
          <w:iCs/>
          <w:sz w:val="20"/>
          <w:szCs w:val="20"/>
        </w:rPr>
        <w:t>p</w:t>
      </w:r>
      <w:r w:rsidRPr="002C6559">
        <w:rPr>
          <w:rFonts w:ascii="Arial" w:hAnsi="Arial" w:cs="Arial"/>
          <w:sz w:val="20"/>
          <w:szCs w:val="20"/>
        </w:rPr>
        <w:t>&lt;0.05, **p&lt;0.01, ***P&lt;0.001, and ****P&lt;0.0001.</w:t>
      </w:r>
    </w:p>
    <w:p w14:paraId="515B62EF" w14:textId="0139E070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63DEDD" w14:textId="26698447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E6C795" w14:textId="0C4F9218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559">
        <w:rPr>
          <w:rFonts w:ascii="Arial" w:hAnsi="Arial" w:cs="Arial"/>
          <w:b/>
          <w:bCs/>
          <w:sz w:val="20"/>
          <w:szCs w:val="20"/>
        </w:rPr>
        <w:t>Fig</w:t>
      </w:r>
      <w:r w:rsidR="00E62A94" w:rsidRPr="002C6559">
        <w:rPr>
          <w:rFonts w:ascii="Arial" w:hAnsi="Arial" w:cs="Arial"/>
          <w:b/>
          <w:bCs/>
          <w:sz w:val="20"/>
          <w:szCs w:val="20"/>
        </w:rPr>
        <w:t>.</w:t>
      </w:r>
      <w:r w:rsidRPr="002C6559">
        <w:rPr>
          <w:rFonts w:ascii="Arial" w:hAnsi="Arial" w:cs="Arial"/>
          <w:b/>
          <w:bCs/>
          <w:sz w:val="20"/>
          <w:szCs w:val="20"/>
        </w:rPr>
        <w:t xml:space="preserve"> 7S </w:t>
      </w:r>
      <w:r w:rsidRPr="002C6559">
        <w:rPr>
          <w:rFonts w:ascii="Arial" w:hAnsi="Arial" w:cs="Arial"/>
          <w:sz w:val="20"/>
          <w:szCs w:val="20"/>
        </w:rPr>
        <w:t>Flow cytometry analysis of S1P</w:t>
      </w:r>
      <w:r w:rsidRPr="002C6559">
        <w:rPr>
          <w:rFonts w:ascii="Arial" w:hAnsi="Arial" w:cs="Arial"/>
          <w:sz w:val="20"/>
          <w:szCs w:val="20"/>
          <w:vertAlign w:val="subscript"/>
        </w:rPr>
        <w:t>1</w:t>
      </w:r>
      <w:r w:rsidRPr="002C6559">
        <w:rPr>
          <w:rFonts w:ascii="Arial" w:hAnsi="Arial" w:cs="Arial"/>
          <w:sz w:val="20"/>
          <w:szCs w:val="20"/>
        </w:rPr>
        <w:t xml:space="preserve"> signaling in the splenic immune cells upon cuprizone induced demyelination.</w:t>
      </w:r>
      <w:r w:rsidRPr="002C65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6559">
        <w:rPr>
          <w:rFonts w:ascii="Arial" w:hAnsi="Arial" w:cs="Arial"/>
          <w:sz w:val="20"/>
          <w:szCs w:val="20"/>
        </w:rPr>
        <w:t>S1P</w:t>
      </w:r>
      <w:r w:rsidRPr="002C6559">
        <w:rPr>
          <w:rFonts w:ascii="Arial" w:hAnsi="Arial" w:cs="Arial"/>
          <w:sz w:val="20"/>
          <w:szCs w:val="20"/>
          <w:vertAlign w:val="subscript"/>
        </w:rPr>
        <w:t>1</w:t>
      </w:r>
      <w:r w:rsidRPr="002C6559">
        <w:rPr>
          <w:rFonts w:ascii="Arial" w:hAnsi="Arial" w:cs="Arial"/>
          <w:sz w:val="20"/>
          <w:szCs w:val="20"/>
        </w:rPr>
        <w:t xml:space="preserve"> signaling via GFP expression in myeloid cells and lymphocytes during demyelination in the cuprizone model (0, 2, 4 and 6 weeks)</w:t>
      </w:r>
      <w:r w:rsidRPr="002C655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C6559">
        <w:rPr>
          <w:rFonts w:ascii="Arial" w:hAnsi="Arial" w:cs="Arial"/>
          <w:sz w:val="20"/>
          <w:szCs w:val="20"/>
        </w:rPr>
        <w:t>(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a</w:t>
      </w:r>
      <w:r w:rsidRPr="002C6559">
        <w:rPr>
          <w:rFonts w:ascii="Arial" w:hAnsi="Arial" w:cs="Arial"/>
          <w:sz w:val="20"/>
          <w:szCs w:val="20"/>
        </w:rPr>
        <w:t>) Number of GFP expressing leukocytes (GFP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CD45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), (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b</w:t>
      </w:r>
      <w:r w:rsidRPr="002C6559">
        <w:rPr>
          <w:rFonts w:ascii="Arial" w:hAnsi="Arial" w:cs="Arial"/>
          <w:sz w:val="20"/>
          <w:szCs w:val="20"/>
        </w:rPr>
        <w:t>) myeloid (CD11b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) and (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c</w:t>
      </w:r>
      <w:r w:rsidRPr="002C6559">
        <w:rPr>
          <w:rFonts w:ascii="Arial" w:hAnsi="Arial" w:cs="Arial"/>
          <w:sz w:val="20"/>
          <w:szCs w:val="20"/>
        </w:rPr>
        <w:t>) lymphocytes (CD3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) in the spleens of S1P</w:t>
      </w:r>
      <w:r w:rsidRPr="002C6559">
        <w:rPr>
          <w:rFonts w:ascii="Arial" w:hAnsi="Arial" w:cs="Arial"/>
          <w:sz w:val="20"/>
          <w:szCs w:val="20"/>
          <w:vertAlign w:val="subscript"/>
        </w:rPr>
        <w:t>1</w:t>
      </w:r>
      <w:r w:rsidRPr="002C6559">
        <w:rPr>
          <w:rFonts w:ascii="Arial" w:hAnsi="Arial" w:cs="Arial"/>
          <w:sz w:val="20"/>
          <w:szCs w:val="20"/>
        </w:rPr>
        <w:t xml:space="preserve">-GFP signaling and GFP </w:t>
      </w:r>
      <w:r w:rsidR="00647D49" w:rsidRPr="002C6559">
        <w:rPr>
          <w:rFonts w:ascii="Arial" w:hAnsi="Arial" w:cs="Arial"/>
          <w:sz w:val="20"/>
          <w:szCs w:val="20"/>
        </w:rPr>
        <w:t>reporter</w:t>
      </w:r>
      <w:r w:rsidRPr="002C6559">
        <w:rPr>
          <w:rFonts w:ascii="Arial" w:hAnsi="Arial" w:cs="Arial"/>
          <w:sz w:val="20"/>
          <w:szCs w:val="20"/>
        </w:rPr>
        <w:t xml:space="preserve"> mice at different time points of cuprizone diet. (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d</w:t>
      </w:r>
      <w:r w:rsidRPr="002C6559">
        <w:rPr>
          <w:rFonts w:ascii="Arial" w:hAnsi="Arial" w:cs="Arial"/>
          <w:sz w:val="20"/>
          <w:szCs w:val="20"/>
        </w:rPr>
        <w:t>) Number of myeloid (CD11b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) cells and (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e</w:t>
      </w:r>
      <w:r w:rsidRPr="002C6559">
        <w:rPr>
          <w:rFonts w:ascii="Arial" w:hAnsi="Arial" w:cs="Arial"/>
          <w:sz w:val="20"/>
          <w:szCs w:val="20"/>
        </w:rPr>
        <w:t>) lymphocytes (CD3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 xml:space="preserve">) in the spleens of GFP </w:t>
      </w:r>
      <w:r w:rsidR="00647D49" w:rsidRPr="002C6559">
        <w:rPr>
          <w:rFonts w:ascii="Arial" w:hAnsi="Arial" w:cs="Arial"/>
          <w:sz w:val="20"/>
          <w:szCs w:val="20"/>
        </w:rPr>
        <w:t>reporter</w:t>
      </w:r>
      <w:r w:rsidRPr="002C6559">
        <w:rPr>
          <w:rFonts w:ascii="Arial" w:hAnsi="Arial" w:cs="Arial"/>
          <w:sz w:val="20"/>
          <w:szCs w:val="20"/>
        </w:rPr>
        <w:t xml:space="preserve"> and S1P</w:t>
      </w:r>
      <w:r w:rsidRPr="002C6559">
        <w:rPr>
          <w:rFonts w:ascii="Arial" w:hAnsi="Arial" w:cs="Arial"/>
          <w:sz w:val="20"/>
          <w:szCs w:val="20"/>
          <w:vertAlign w:val="subscript"/>
        </w:rPr>
        <w:t>1</w:t>
      </w:r>
      <w:r w:rsidRPr="002C6559">
        <w:rPr>
          <w:rFonts w:ascii="Arial" w:hAnsi="Arial" w:cs="Arial"/>
          <w:sz w:val="20"/>
          <w:szCs w:val="20"/>
        </w:rPr>
        <w:t>-GFP signaling mice. Values shown are expressed as mean ± SEM. Unpair t-test was used to analyze significant difference between two groups, *</w:t>
      </w:r>
      <w:r w:rsidRPr="002C6559">
        <w:rPr>
          <w:rFonts w:ascii="Arial" w:hAnsi="Arial" w:cs="Arial"/>
          <w:i/>
          <w:iCs/>
          <w:sz w:val="20"/>
          <w:szCs w:val="20"/>
        </w:rPr>
        <w:t>p</w:t>
      </w:r>
      <w:r w:rsidRPr="002C6559">
        <w:rPr>
          <w:rFonts w:ascii="Arial" w:hAnsi="Arial" w:cs="Arial"/>
          <w:sz w:val="20"/>
          <w:szCs w:val="20"/>
        </w:rPr>
        <w:t>&lt;0.05 and **</w:t>
      </w:r>
      <w:r w:rsidRPr="002C6559">
        <w:rPr>
          <w:rFonts w:ascii="Arial" w:hAnsi="Arial" w:cs="Arial"/>
          <w:i/>
          <w:iCs/>
          <w:sz w:val="20"/>
          <w:szCs w:val="20"/>
        </w:rPr>
        <w:t>p</w:t>
      </w:r>
      <w:r w:rsidRPr="002C6559">
        <w:rPr>
          <w:rFonts w:ascii="Arial" w:hAnsi="Arial" w:cs="Arial"/>
          <w:sz w:val="20"/>
          <w:szCs w:val="20"/>
        </w:rPr>
        <w:t>&lt;0.01.</w:t>
      </w:r>
    </w:p>
    <w:p w14:paraId="39045B6B" w14:textId="33E6642D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9DD75C" w14:textId="0D24DFE1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559">
        <w:rPr>
          <w:rFonts w:ascii="Arial" w:hAnsi="Arial" w:cs="Arial"/>
          <w:b/>
          <w:bCs/>
          <w:sz w:val="20"/>
          <w:szCs w:val="20"/>
        </w:rPr>
        <w:t>Fig</w:t>
      </w:r>
      <w:r w:rsidR="00E62A94" w:rsidRPr="002C6559">
        <w:rPr>
          <w:rFonts w:ascii="Arial" w:hAnsi="Arial" w:cs="Arial"/>
          <w:b/>
          <w:bCs/>
          <w:sz w:val="20"/>
          <w:szCs w:val="20"/>
        </w:rPr>
        <w:t>.</w:t>
      </w:r>
      <w:r w:rsidRPr="002C6559">
        <w:rPr>
          <w:rFonts w:ascii="Arial" w:hAnsi="Arial" w:cs="Arial"/>
          <w:b/>
          <w:bCs/>
          <w:sz w:val="20"/>
          <w:szCs w:val="20"/>
        </w:rPr>
        <w:t xml:space="preserve"> 8S </w:t>
      </w:r>
      <w:r w:rsidRPr="002C6559">
        <w:rPr>
          <w:rFonts w:ascii="Arial" w:hAnsi="Arial" w:cs="Arial"/>
          <w:sz w:val="20"/>
          <w:szCs w:val="20"/>
        </w:rPr>
        <w:t>Flow cytometry analysis of S1P</w:t>
      </w:r>
      <w:r w:rsidRPr="002C6559">
        <w:rPr>
          <w:rFonts w:ascii="Arial" w:hAnsi="Arial" w:cs="Arial"/>
          <w:sz w:val="20"/>
          <w:szCs w:val="20"/>
          <w:vertAlign w:val="subscript"/>
        </w:rPr>
        <w:t>1</w:t>
      </w:r>
      <w:r w:rsidRPr="002C6559">
        <w:rPr>
          <w:rFonts w:ascii="Arial" w:hAnsi="Arial" w:cs="Arial"/>
          <w:sz w:val="20"/>
          <w:szCs w:val="20"/>
        </w:rPr>
        <w:t xml:space="preserve"> signaling via GFP expression in splenic myeloid cells of EAE mice. Gating of GFP expression in myeloid cells (CD45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CD11b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) isolated from the spleen of mice at day 8 post immunization</w:t>
      </w:r>
      <w:r w:rsidRPr="002C6559">
        <w:rPr>
          <w:rFonts w:ascii="Arial" w:hAnsi="Arial" w:cs="Arial"/>
          <w:b/>
          <w:bCs/>
          <w:sz w:val="20"/>
          <w:szCs w:val="20"/>
        </w:rPr>
        <w:t>.</w:t>
      </w:r>
      <w:r w:rsidRPr="002C6559">
        <w:rPr>
          <w:rFonts w:ascii="Arial" w:hAnsi="Arial" w:cs="Arial"/>
          <w:sz w:val="20"/>
          <w:szCs w:val="20"/>
        </w:rPr>
        <w:t xml:space="preserve"> GFP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CD11b</w:t>
      </w:r>
      <w:r w:rsidRPr="002C6559">
        <w:rPr>
          <w:rFonts w:ascii="Arial" w:hAnsi="Arial" w:cs="Arial"/>
          <w:sz w:val="20"/>
          <w:szCs w:val="20"/>
          <w:vertAlign w:val="superscript"/>
        </w:rPr>
        <w:t xml:space="preserve">+ </w:t>
      </w:r>
      <w:r w:rsidRPr="002C6559">
        <w:rPr>
          <w:rFonts w:ascii="Arial" w:hAnsi="Arial" w:cs="Arial"/>
          <w:sz w:val="20"/>
          <w:szCs w:val="20"/>
        </w:rPr>
        <w:t xml:space="preserve">cell percentage is shown for naïve wild type, naïve GFP </w:t>
      </w:r>
      <w:r w:rsidR="00647D49" w:rsidRPr="002C6559">
        <w:rPr>
          <w:rFonts w:ascii="Arial" w:hAnsi="Arial" w:cs="Arial"/>
          <w:sz w:val="20"/>
          <w:szCs w:val="20"/>
        </w:rPr>
        <w:t>reporter</w:t>
      </w:r>
      <w:r w:rsidRPr="002C6559">
        <w:rPr>
          <w:rFonts w:ascii="Arial" w:hAnsi="Arial" w:cs="Arial"/>
          <w:sz w:val="20"/>
          <w:szCs w:val="20"/>
        </w:rPr>
        <w:t xml:space="preserve">, EAE GFP </w:t>
      </w:r>
      <w:r w:rsidR="00647D49" w:rsidRPr="002C6559">
        <w:rPr>
          <w:rFonts w:ascii="Arial" w:hAnsi="Arial" w:cs="Arial"/>
          <w:sz w:val="20"/>
          <w:szCs w:val="20"/>
        </w:rPr>
        <w:t>reporter</w:t>
      </w:r>
      <w:r w:rsidRPr="002C6559">
        <w:rPr>
          <w:rFonts w:ascii="Arial" w:hAnsi="Arial" w:cs="Arial"/>
          <w:sz w:val="20"/>
          <w:szCs w:val="20"/>
        </w:rPr>
        <w:t xml:space="preserve"> and EAE S1P</w:t>
      </w:r>
      <w:r w:rsidRPr="002C6559">
        <w:rPr>
          <w:rFonts w:ascii="Arial" w:hAnsi="Arial" w:cs="Arial"/>
          <w:sz w:val="20"/>
          <w:szCs w:val="20"/>
          <w:vertAlign w:val="subscript"/>
        </w:rPr>
        <w:t>1</w:t>
      </w:r>
      <w:r w:rsidRPr="002C6559">
        <w:rPr>
          <w:rFonts w:ascii="Arial" w:hAnsi="Arial" w:cs="Arial"/>
          <w:sz w:val="20"/>
          <w:szCs w:val="20"/>
        </w:rPr>
        <w:t>-GFP signaling mice. EAE; Experimental autoimmune encephalomyelitis</w:t>
      </w:r>
    </w:p>
    <w:p w14:paraId="50D71BF3" w14:textId="675812D1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D4AB6B" w14:textId="2D47F81D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559">
        <w:rPr>
          <w:rFonts w:ascii="Arial" w:hAnsi="Arial" w:cs="Arial"/>
          <w:b/>
          <w:bCs/>
          <w:sz w:val="20"/>
          <w:szCs w:val="20"/>
        </w:rPr>
        <w:t>Fig</w:t>
      </w:r>
      <w:r w:rsidR="00E62A94" w:rsidRPr="002C6559">
        <w:rPr>
          <w:rFonts w:ascii="Arial" w:hAnsi="Arial" w:cs="Arial"/>
          <w:b/>
          <w:bCs/>
          <w:sz w:val="20"/>
          <w:szCs w:val="20"/>
        </w:rPr>
        <w:t>.</w:t>
      </w:r>
      <w:r w:rsidRPr="002C6559">
        <w:rPr>
          <w:rFonts w:ascii="Arial" w:hAnsi="Arial" w:cs="Arial"/>
          <w:b/>
          <w:bCs/>
          <w:sz w:val="20"/>
          <w:szCs w:val="20"/>
        </w:rPr>
        <w:t xml:space="preserve"> 9S </w:t>
      </w:r>
      <w:r w:rsidRPr="002C6559">
        <w:rPr>
          <w:rFonts w:ascii="Arial" w:hAnsi="Arial" w:cs="Arial"/>
          <w:sz w:val="20"/>
          <w:szCs w:val="20"/>
        </w:rPr>
        <w:t>Flow cytometry analysis of S1P</w:t>
      </w:r>
      <w:r w:rsidRPr="002C6559">
        <w:rPr>
          <w:rFonts w:ascii="Arial" w:hAnsi="Arial" w:cs="Arial"/>
          <w:sz w:val="20"/>
          <w:szCs w:val="20"/>
          <w:vertAlign w:val="subscript"/>
        </w:rPr>
        <w:t>1</w:t>
      </w:r>
      <w:r w:rsidRPr="002C6559">
        <w:rPr>
          <w:rFonts w:ascii="Arial" w:hAnsi="Arial" w:cs="Arial"/>
          <w:sz w:val="20"/>
          <w:szCs w:val="20"/>
        </w:rPr>
        <w:t xml:space="preserve"> signaling via GFP expression in splenic lymphocytes of EAE mice.</w:t>
      </w:r>
      <w:r w:rsidRPr="002C65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6559">
        <w:rPr>
          <w:rFonts w:ascii="Arial" w:hAnsi="Arial" w:cs="Arial"/>
          <w:sz w:val="20"/>
          <w:szCs w:val="20"/>
        </w:rPr>
        <w:t xml:space="preserve">Gating of GFP expression in lymphocytes isolated from the spleen of </w:t>
      </w:r>
    </w:p>
    <w:p w14:paraId="73C0FD83" w14:textId="3683BD03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559">
        <w:rPr>
          <w:rFonts w:ascii="Arial" w:hAnsi="Arial" w:cs="Arial"/>
          <w:sz w:val="20"/>
          <w:szCs w:val="20"/>
        </w:rPr>
        <w:t>mice at day 8 post immunization. (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a</w:t>
      </w:r>
      <w:r w:rsidRPr="002C6559">
        <w:rPr>
          <w:rFonts w:ascii="Arial" w:hAnsi="Arial" w:cs="Arial"/>
          <w:sz w:val="20"/>
          <w:szCs w:val="20"/>
        </w:rPr>
        <w:t>) Gating represents GFP</w:t>
      </w:r>
      <w:r w:rsidRPr="002C655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C6559">
        <w:rPr>
          <w:rFonts w:ascii="Arial" w:hAnsi="Arial" w:cs="Arial"/>
          <w:sz w:val="20"/>
          <w:szCs w:val="20"/>
        </w:rPr>
        <w:t>expression in T cells (CD3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>) and (</w:t>
      </w:r>
      <w:r w:rsidR="005434C3" w:rsidRPr="002C6559">
        <w:rPr>
          <w:rFonts w:ascii="Arial" w:hAnsi="Arial" w:cs="Arial"/>
          <w:b/>
          <w:bCs/>
          <w:sz w:val="20"/>
          <w:szCs w:val="20"/>
        </w:rPr>
        <w:t>b</w:t>
      </w:r>
      <w:r w:rsidRPr="002C6559">
        <w:rPr>
          <w:rFonts w:ascii="Arial" w:hAnsi="Arial" w:cs="Arial"/>
          <w:sz w:val="20"/>
          <w:szCs w:val="20"/>
        </w:rPr>
        <w:t>) B cells (CD19</w:t>
      </w:r>
      <w:r w:rsidRPr="002C6559">
        <w:rPr>
          <w:rFonts w:ascii="Arial" w:hAnsi="Arial" w:cs="Arial"/>
          <w:sz w:val="20"/>
          <w:szCs w:val="20"/>
          <w:vertAlign w:val="superscript"/>
        </w:rPr>
        <w:t>+</w:t>
      </w:r>
      <w:r w:rsidRPr="002C6559">
        <w:rPr>
          <w:rFonts w:ascii="Arial" w:hAnsi="Arial" w:cs="Arial"/>
          <w:sz w:val="20"/>
          <w:szCs w:val="20"/>
        </w:rPr>
        <w:t xml:space="preserve">) from naïve wild type, naïve GFP </w:t>
      </w:r>
      <w:r w:rsidR="00647D49" w:rsidRPr="002C6559">
        <w:rPr>
          <w:rFonts w:ascii="Arial" w:hAnsi="Arial" w:cs="Arial"/>
          <w:sz w:val="20"/>
          <w:szCs w:val="20"/>
        </w:rPr>
        <w:t>reporter</w:t>
      </w:r>
      <w:r w:rsidRPr="002C6559">
        <w:rPr>
          <w:rFonts w:ascii="Arial" w:hAnsi="Arial" w:cs="Arial"/>
          <w:sz w:val="20"/>
          <w:szCs w:val="20"/>
        </w:rPr>
        <w:t>, EAE GFP control and EAE S1P</w:t>
      </w:r>
      <w:r w:rsidRPr="002C6559">
        <w:rPr>
          <w:rFonts w:ascii="Arial" w:hAnsi="Arial" w:cs="Arial"/>
          <w:sz w:val="20"/>
          <w:szCs w:val="20"/>
          <w:vertAlign w:val="subscript"/>
        </w:rPr>
        <w:t>1</w:t>
      </w:r>
      <w:r w:rsidRPr="002C6559">
        <w:rPr>
          <w:rFonts w:ascii="Arial" w:hAnsi="Arial" w:cs="Arial"/>
          <w:sz w:val="20"/>
          <w:szCs w:val="20"/>
        </w:rPr>
        <w:t xml:space="preserve">-GFP </w:t>
      </w:r>
    </w:p>
    <w:p w14:paraId="4DCA7C08" w14:textId="77777777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559">
        <w:rPr>
          <w:rFonts w:ascii="Arial" w:hAnsi="Arial" w:cs="Arial"/>
          <w:sz w:val="20"/>
          <w:szCs w:val="20"/>
        </w:rPr>
        <w:t>signaling mice.</w:t>
      </w:r>
    </w:p>
    <w:p w14:paraId="38D6B817" w14:textId="543FEFE2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E28CE4" w14:textId="1543CDDD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3D5240" w14:textId="77777777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76BA69" w14:textId="6FA4ED64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340187" w14:textId="77777777" w:rsidR="00A5016B" w:rsidRPr="002C6559" w:rsidRDefault="00A5016B" w:rsidP="00B76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5016B" w:rsidRPr="002C6559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983DF" w14:textId="77777777" w:rsidR="002C6559" w:rsidRDefault="002C6559" w:rsidP="002C6559">
      <w:r>
        <w:separator/>
      </w:r>
    </w:p>
  </w:endnote>
  <w:endnote w:type="continuationSeparator" w:id="0">
    <w:p w14:paraId="05494AC0" w14:textId="77777777" w:rsidR="002C6559" w:rsidRDefault="002C6559" w:rsidP="002C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93278201"/>
      <w:docPartObj>
        <w:docPartGallery w:val="Page Numbers (Bottom of Page)"/>
        <w:docPartUnique/>
      </w:docPartObj>
    </w:sdtPr>
    <w:sdtContent>
      <w:p w14:paraId="4B8030D7" w14:textId="67DDFF0E" w:rsidR="002C6559" w:rsidRDefault="002C6559" w:rsidP="00AD04F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15F5B7" w14:textId="77777777" w:rsidR="002C6559" w:rsidRDefault="002C6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38551000"/>
      <w:docPartObj>
        <w:docPartGallery w:val="Page Numbers (Bottom of Page)"/>
        <w:docPartUnique/>
      </w:docPartObj>
    </w:sdtPr>
    <w:sdtContent>
      <w:p w14:paraId="7619B046" w14:textId="31163DE3" w:rsidR="002C6559" w:rsidRDefault="002C6559" w:rsidP="00AD04F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9570EA" w14:textId="77777777" w:rsidR="002C6559" w:rsidRDefault="002C6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D8AB0" w14:textId="77777777" w:rsidR="002C6559" w:rsidRDefault="002C6559" w:rsidP="002C6559">
      <w:r>
        <w:separator/>
      </w:r>
    </w:p>
  </w:footnote>
  <w:footnote w:type="continuationSeparator" w:id="0">
    <w:p w14:paraId="3921F4A5" w14:textId="77777777" w:rsidR="002C6559" w:rsidRDefault="002C6559" w:rsidP="002C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90375" w14:textId="77777777" w:rsidR="002C6559" w:rsidRPr="004302C3" w:rsidRDefault="002C6559" w:rsidP="002C6559">
    <w:pPr>
      <w:pStyle w:val="Head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color w:val="000000" w:themeColor="text1"/>
        <w:sz w:val="22"/>
        <w:szCs w:val="22"/>
      </w:rPr>
      <w:t>Running head: S1P</w:t>
    </w:r>
    <w:r w:rsidRPr="00E34321">
      <w:rPr>
        <w:rFonts w:ascii="Arial" w:hAnsi="Arial" w:cs="Arial"/>
        <w:color w:val="000000" w:themeColor="text1"/>
        <w:sz w:val="22"/>
        <w:szCs w:val="22"/>
        <w:vertAlign w:val="subscript"/>
      </w:rPr>
      <w:t>1</w:t>
    </w:r>
    <w:r>
      <w:rPr>
        <w:rFonts w:ascii="Arial" w:hAnsi="Arial" w:cs="Arial"/>
        <w:color w:val="000000" w:themeColor="text1"/>
        <w:sz w:val="22"/>
        <w:szCs w:val="22"/>
      </w:rPr>
      <w:t xml:space="preserve"> signaling in CNS during de/remyelination</w:t>
    </w:r>
  </w:p>
  <w:p w14:paraId="09B5FCF4" w14:textId="75AF9EB9" w:rsidR="002C6559" w:rsidRDefault="002C6559">
    <w:pPr>
      <w:pStyle w:val="Header"/>
    </w:pPr>
  </w:p>
  <w:p w14:paraId="7ED50BAD" w14:textId="77777777" w:rsidR="002C6559" w:rsidRDefault="002C65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6B"/>
    <w:rsid w:val="002C6559"/>
    <w:rsid w:val="005434C3"/>
    <w:rsid w:val="00647D49"/>
    <w:rsid w:val="00A5016B"/>
    <w:rsid w:val="00B76101"/>
    <w:rsid w:val="00E62A94"/>
    <w:rsid w:val="00F14EEB"/>
    <w:rsid w:val="00F8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C4C5B"/>
  <w15:chartTrackingRefBased/>
  <w15:docId w15:val="{210A4A7E-8EA1-784B-8C4E-E5107296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559"/>
  </w:style>
  <w:style w:type="paragraph" w:styleId="Footer">
    <w:name w:val="footer"/>
    <w:basedOn w:val="Normal"/>
    <w:link w:val="FooterChar"/>
    <w:uiPriority w:val="99"/>
    <w:unhideWhenUsed/>
    <w:rsid w:val="002C6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559"/>
  </w:style>
  <w:style w:type="character" w:styleId="PageNumber">
    <w:name w:val="page number"/>
    <w:basedOn w:val="DefaultParagraphFont"/>
    <w:uiPriority w:val="99"/>
    <w:semiHidden/>
    <w:unhideWhenUsed/>
    <w:rsid w:val="002C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Ezzat Hashemi</dc:creator>
  <cp:keywords/>
  <dc:description/>
  <cp:lastModifiedBy>Ezzat Hashemi</cp:lastModifiedBy>
  <cp:revision>6</cp:revision>
  <dcterms:created xsi:type="dcterms:W3CDTF">2021-06-08T02:04:00Z</dcterms:created>
  <dcterms:modified xsi:type="dcterms:W3CDTF">2021-06-17T21:05:00Z</dcterms:modified>
</cp:coreProperties>
</file>